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双牌县财政局涉企经营许可事项告知书</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一、许可事项名称及编码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中介机构从事代理记帐业务审批  000113003000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二、许可事项告知部门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双牌县财政局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三、准予许可的条件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（一）本行政许可事项获得批准应当具备下列条件：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rPr>
        <w:t>、为依法设立的企业；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w:t>
      </w:r>
      <w:r>
        <w:rPr>
          <w:rFonts w:hint="eastAsia" w:ascii="仿宋" w:hAnsi="仿宋" w:eastAsia="仿宋" w:cs="仿宋"/>
          <w:sz w:val="32"/>
          <w:szCs w:val="32"/>
        </w:rPr>
        <w:t>专职从业人员不少于3名；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w:t>
      </w:r>
      <w:r>
        <w:rPr>
          <w:rFonts w:hint="eastAsia" w:ascii="仿宋" w:hAnsi="仿宋" w:eastAsia="仿宋" w:cs="仿宋"/>
          <w:sz w:val="32"/>
          <w:szCs w:val="32"/>
        </w:rPr>
        <w:t>主管代理记账业务的负责人具有会计师以上专业技术职务资格或者从事会计工作不少于三年，且为专职从业人员；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rPr>
        <w:t>、</w:t>
      </w:r>
      <w:r>
        <w:rPr>
          <w:rFonts w:hint="eastAsia" w:ascii="仿宋" w:hAnsi="仿宋" w:eastAsia="仿宋" w:cs="仿宋"/>
          <w:sz w:val="32"/>
          <w:szCs w:val="32"/>
        </w:rPr>
        <w:t>有健全的代理记账业务内部规范。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（二）应当提交的材料及期限：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rPr>
        <w:t>、</w:t>
      </w:r>
      <w:r>
        <w:rPr>
          <w:rFonts w:hint="eastAsia" w:ascii="仿宋" w:hAnsi="仿宋" w:eastAsia="仿宋" w:cs="仿宋"/>
          <w:sz w:val="32"/>
          <w:szCs w:val="32"/>
        </w:rPr>
        <w:t>统一社会信用代码；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w:t>
      </w:r>
      <w:r>
        <w:rPr>
          <w:rFonts w:hint="eastAsia" w:ascii="仿宋" w:hAnsi="仿宋" w:eastAsia="仿宋" w:cs="仿宋"/>
          <w:sz w:val="32"/>
          <w:szCs w:val="32"/>
        </w:rPr>
        <w:t>主管代理记账业务的负责人具备会计师以上专业技术职务资格或者从事会计工作不少于三年的书面承诺；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w:t>
      </w:r>
      <w:r>
        <w:rPr>
          <w:rFonts w:hint="eastAsia" w:ascii="仿宋" w:hAnsi="仿宋" w:eastAsia="仿宋" w:cs="仿宋"/>
          <w:sz w:val="32"/>
          <w:szCs w:val="32"/>
        </w:rPr>
        <w:t>专职从业人员在本机构专职从业的书面承诺；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rPr>
        <w:t>、</w:t>
      </w:r>
      <w:r>
        <w:rPr>
          <w:rFonts w:hint="eastAsia" w:ascii="仿宋" w:hAnsi="仿宋" w:eastAsia="仿宋" w:cs="仿宋"/>
          <w:sz w:val="32"/>
          <w:szCs w:val="32"/>
        </w:rPr>
        <w:t>代理记账业务内部规范。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上述材料，申请人应当：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□在</w:t>
      </w:r>
      <w:r>
        <w:rPr>
          <w:rFonts w:hint="eastAsia" w:ascii="仿宋" w:hAnsi="仿宋" w:eastAsia="仿宋" w:cs="仿宋"/>
          <w:sz w:val="32"/>
          <w:szCs w:val="32"/>
          <w:u w:val="single"/>
        </w:rPr>
        <w:t xml:space="preserve">  </w:t>
      </w:r>
      <w:r>
        <w:rPr>
          <w:rFonts w:hint="eastAsia" w:ascii="仿宋" w:hAnsi="仿宋" w:eastAsia="仿宋" w:cs="仿宋"/>
          <w:sz w:val="32"/>
          <w:szCs w:val="32"/>
        </w:rPr>
        <w:t>个工作日内提交“应当提交的材料”中的第 1 项、第 2 项、第 3 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□在行政机关对申请人自愿承诺的内容是否属实进行检查时提交：上述“应当提交的材料”中的第 4 项。</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（注：以上由受理人员填写）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四、承诺的效力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申请人作出符合许可条件的承诺，并提交签章的承诺书后，行政机关应当场作出行政许可决定。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申请人承诺已具备经营许可条件的，领证后即可开展经营；申请人尚不具备经营许可条件，但承诺领证后一定期限内具备的，达到经营许可条件并按要求补齐材料后，方可开展经营。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五、承诺的方式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本行政许可事项采用书面承诺方式，申请人愿意作出承诺的，应当向行政机关提交本人或委托代理人签字后的承诺书原件。委托办理的，申请人应签署委托代理书。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六、不实承诺的责任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申请人在承诺书约定的期限内未提交材料或者提交材料不符合要求的，行政机关可视情撤销许可决定；发现申请人不符合承诺条件开展经营的，行政机关应当责令其限期整改。申请人逾期不整改或整改后仍达不到要求的，行政机关应当依法撤销许可决定。被撤销许可决定的，行政许可范围内的经营活动应当立即停止，申请人基于行政许可取得的利益不受法律保护。申请人相关失信行为信息将记入诚信档案，并不再适用告知承诺的审批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七、行政机关核查权力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违反相关规定,</w:t>
      </w:r>
      <w:r>
        <w:rPr>
          <w:rFonts w:hint="eastAsia" w:ascii="仿宋" w:hAnsi="仿宋" w:eastAsia="仿宋" w:cs="仿宋"/>
          <w:sz w:val="32"/>
          <w:szCs w:val="32"/>
          <w:lang w:eastAsia="zh-CN"/>
        </w:rPr>
        <w:t>按</w:t>
      </w:r>
      <w:r>
        <w:rPr>
          <w:rFonts w:hint="eastAsia" w:ascii="仿宋" w:hAnsi="仿宋" w:eastAsia="仿宋" w:cs="仿宋"/>
          <w:sz w:val="32"/>
          <w:szCs w:val="32"/>
        </w:rPr>
        <w:t>《代理记账管理办法》（财政部令第98号）第二十二条、第二十三条、第二十四条、第二十五条、第二十六条</w:t>
      </w:r>
      <w:r>
        <w:rPr>
          <w:rFonts w:hint="eastAsia" w:ascii="仿宋" w:hAnsi="仿宋" w:eastAsia="仿宋" w:cs="仿宋"/>
          <w:sz w:val="32"/>
          <w:szCs w:val="32"/>
          <w:lang w:eastAsia="zh-CN"/>
        </w:rPr>
        <w:t>进行</w:t>
      </w:r>
      <w:r>
        <w:rPr>
          <w:rFonts w:hint="eastAsia" w:ascii="仿宋" w:hAnsi="仿宋" w:eastAsia="仿宋" w:cs="仿宋"/>
          <w:sz w:val="32"/>
          <w:szCs w:val="32"/>
        </w:rPr>
        <w:t>处理：</w:t>
      </w:r>
    </w:p>
    <w:p>
      <w:pPr>
        <w:keepNext w:val="0"/>
        <w:keepLines w:val="0"/>
        <w:pageBreakBefore w:val="0"/>
        <w:widowControl w:val="0"/>
        <w:kinsoku/>
        <w:wordWrap/>
        <w:overflowPunct/>
        <w:topLinePunct w:val="0"/>
        <w:autoSpaceDE/>
        <w:autoSpaceDN/>
        <w:bidi w:val="0"/>
        <w:adjustRightInd/>
        <w:snapToGrid/>
        <w:spacing w:line="520" w:lineRule="exact"/>
        <w:ind w:firstLine="497"/>
        <w:jc w:val="both"/>
        <w:textAlignment w:val="auto"/>
        <w:rPr>
          <w:rFonts w:hint="eastAsia" w:ascii="仿宋" w:hAnsi="仿宋" w:eastAsia="仿宋" w:cs="仿宋"/>
          <w:sz w:val="32"/>
          <w:szCs w:val="32"/>
        </w:rPr>
      </w:pPr>
      <w:r>
        <w:rPr>
          <w:rFonts w:hint="eastAsia" w:ascii="仿宋" w:hAnsi="仿宋" w:eastAsia="仿宋" w:cs="仿宋"/>
          <w:sz w:val="32"/>
          <w:szCs w:val="32"/>
        </w:rPr>
        <w:t>第二十二条 代理记账机构违反本办法第七条、第八条、第九条、第十四条、第十六条规定，由县级以上人民政府财政部门责令其限期改正，拒不改正的，将代理记账机构及其负责人列入重点关注名单，并向社会公示，提醒其履行有关义务；情节严重的，由县级以上人民政府财政部门按照有关法律、法规给予行政处罚，并向社会公示。</w:t>
      </w:r>
    </w:p>
    <w:p>
      <w:pPr>
        <w:keepNext w:val="0"/>
        <w:keepLines w:val="0"/>
        <w:pageBreakBefore w:val="0"/>
        <w:widowControl w:val="0"/>
        <w:kinsoku/>
        <w:wordWrap/>
        <w:overflowPunct/>
        <w:topLinePunct w:val="0"/>
        <w:autoSpaceDE/>
        <w:autoSpaceDN/>
        <w:bidi w:val="0"/>
        <w:adjustRightInd/>
        <w:snapToGrid/>
        <w:spacing w:line="520" w:lineRule="exact"/>
        <w:ind w:firstLine="497"/>
        <w:jc w:val="both"/>
        <w:textAlignment w:val="auto"/>
        <w:rPr>
          <w:rFonts w:hint="eastAsia" w:ascii="仿宋" w:hAnsi="仿宋" w:eastAsia="仿宋" w:cs="仿宋"/>
          <w:sz w:val="32"/>
          <w:szCs w:val="32"/>
        </w:rPr>
      </w:pPr>
      <w:r>
        <w:rPr>
          <w:rFonts w:hint="eastAsia" w:ascii="仿宋" w:hAnsi="仿宋" w:eastAsia="仿宋" w:cs="仿宋"/>
          <w:sz w:val="32"/>
          <w:szCs w:val="32"/>
        </w:rPr>
        <w:t>第二十三条 代理记账机构及其负责人、主管代理记账业务负责人及其从业人员违反规定出具虚假申请材料或者备案材料的，由县级以上人民政府财政部门给予警告，记入会计领域违法失信记录，根据有关规定实施联合惩戒，并向社会公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第二十四条 代理记账机构从业人员在办理业务中违反会计法律、法规和国家统一的会计制度的规定，造成委托人会计核算混乱、损害国家和委托人利益的，由县级以上人民政府财政部门依据《中华人民共和国会计法》等有关法律、法规的规定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代理记账机构有前款行为的，县级以上人民政府财政部门应当责令其限期改正，并给予警告；有违法所得的，可以处违法所得3倍以下罚款，但最高不得超过3万元；没有违法所得的，可以处1万元以下罚款。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第二十五条 委托人向代理记账机构隐瞒真实情况或者委托人会同代理记账机构共同提供虚假会计资料的，应当承担相应法律责任。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bookmarkStart w:id="0" w:name="_GoBack"/>
      <w:bookmarkEnd w:id="0"/>
      <w:r>
        <w:rPr>
          <w:rFonts w:hint="eastAsia" w:ascii="仿宋" w:hAnsi="仿宋" w:eastAsia="仿宋" w:cs="仿宋"/>
          <w:sz w:val="32"/>
          <w:szCs w:val="32"/>
        </w:rPr>
        <w:t>第二十六条 未经批准从事代理记账业务的单位或者个人，由县级以上人民政府财政部门按照《中华人民共和国行政许可法》及有关规定予以查处。</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zOTkwMDQ2YWQ3YTE1ZjE5ZjNlYzk4ODU3OTY1NTUifQ=="/>
  </w:docVars>
  <w:rsids>
    <w:rsidRoot w:val="00000000"/>
    <w:rsid w:val="39CA439A"/>
    <w:rsid w:val="6AD6042A"/>
    <w:rsid w:val="72C41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1487</Words>
  <Characters>1504</Characters>
  <Lines>0</Lines>
  <Paragraphs>0</Paragraphs>
  <TotalTime>2</TotalTime>
  <ScaleCrop>false</ScaleCrop>
  <LinksUpToDate>false</LinksUpToDate>
  <CharactersWithSpaces>1521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2022-07-02T08:18:00Z</dcterms:created>
  <dc:creator>Administrator</dc:creator>
  <cp:lastModifiedBy>Administrator</cp:lastModifiedBy>
  <dcterms:modified xsi:type="dcterms:W3CDTF">2022-08-03T14:32:10Z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72ED30212AB647558BDAC096B20C6644</vt:lpwstr>
  </property>
</Properties>
</file>