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244" w:rsidRDefault="00433244">
      <w:pPr>
        <w:rPr>
          <w:rFonts w:ascii="宋体" w:hAnsi="宋体"/>
        </w:rPr>
      </w:pPr>
    </w:p>
    <w:p w:rsidR="00433244" w:rsidRDefault="00FB3F6F">
      <w:pPr>
        <w:pStyle w:val="22"/>
        <w:jc w:val="center"/>
        <w:rPr>
          <w:sz w:val="40"/>
          <w:szCs w:val="40"/>
        </w:rPr>
      </w:pPr>
      <w:r>
        <w:rPr>
          <w:rFonts w:hint="eastAsia"/>
          <w:sz w:val="40"/>
          <w:szCs w:val="40"/>
        </w:rPr>
        <w:t>双牌县溧江河山洪沟治理工程二期</w:t>
      </w:r>
    </w:p>
    <w:p w:rsidR="00433244" w:rsidRDefault="00433244">
      <w:pPr>
        <w:ind w:firstLineChars="150" w:firstLine="360"/>
        <w:rPr>
          <w:sz w:val="24"/>
        </w:rPr>
      </w:pPr>
    </w:p>
    <w:p w:rsidR="00433244" w:rsidRDefault="00433244">
      <w:pPr>
        <w:ind w:firstLineChars="150" w:firstLine="360"/>
        <w:rPr>
          <w:sz w:val="24"/>
        </w:rPr>
      </w:pPr>
    </w:p>
    <w:p w:rsidR="00433244" w:rsidRDefault="00433244">
      <w:pPr>
        <w:ind w:firstLineChars="150" w:firstLine="360"/>
        <w:rPr>
          <w:sz w:val="24"/>
        </w:rPr>
      </w:pPr>
    </w:p>
    <w:p w:rsidR="00433244" w:rsidRDefault="00433244">
      <w:pPr>
        <w:ind w:firstLineChars="150" w:firstLine="360"/>
        <w:rPr>
          <w:sz w:val="24"/>
        </w:rPr>
      </w:pPr>
    </w:p>
    <w:p w:rsidR="00433244" w:rsidRDefault="00433244">
      <w:pPr>
        <w:ind w:firstLineChars="150" w:firstLine="360"/>
        <w:rPr>
          <w:sz w:val="24"/>
        </w:rPr>
      </w:pPr>
    </w:p>
    <w:p w:rsidR="00433244" w:rsidRDefault="00433244">
      <w:pPr>
        <w:ind w:firstLineChars="150" w:firstLine="360"/>
        <w:rPr>
          <w:sz w:val="24"/>
        </w:rPr>
      </w:pPr>
    </w:p>
    <w:p w:rsidR="00433244" w:rsidRPr="00FB3F6F" w:rsidRDefault="00FB3F6F">
      <w:pPr>
        <w:jc w:val="center"/>
        <w:rPr>
          <w:b/>
          <w:sz w:val="84"/>
          <w:szCs w:val="84"/>
        </w:rPr>
      </w:pPr>
      <w:r w:rsidRPr="00FB3F6F">
        <w:rPr>
          <w:rFonts w:hint="eastAsia"/>
          <w:b/>
          <w:sz w:val="84"/>
          <w:szCs w:val="84"/>
        </w:rPr>
        <w:t>交</w:t>
      </w:r>
      <w:r w:rsidRPr="00FB3F6F">
        <w:rPr>
          <w:rFonts w:hint="eastAsia"/>
          <w:b/>
          <w:sz w:val="84"/>
          <w:szCs w:val="84"/>
        </w:rPr>
        <w:t xml:space="preserve">  </w:t>
      </w:r>
      <w:r w:rsidRPr="00FB3F6F">
        <w:rPr>
          <w:rFonts w:hint="eastAsia"/>
          <w:b/>
          <w:sz w:val="84"/>
          <w:szCs w:val="84"/>
        </w:rPr>
        <w:t>易　文　件</w:t>
      </w: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FB3F6F">
      <w:pPr>
        <w:jc w:val="center"/>
        <w:rPr>
          <w:sz w:val="28"/>
          <w:szCs w:val="28"/>
        </w:rPr>
      </w:pPr>
      <w:r>
        <w:rPr>
          <w:rFonts w:hint="eastAsia"/>
          <w:sz w:val="28"/>
          <w:szCs w:val="28"/>
        </w:rPr>
        <w:t>（委托代理编号：</w:t>
      </w:r>
      <w:r>
        <w:rPr>
          <w:rFonts w:hint="eastAsia"/>
          <w:sz w:val="28"/>
          <w:szCs w:val="28"/>
        </w:rPr>
        <w:t>HNXN-JYZB-20200401</w:t>
      </w:r>
      <w:r>
        <w:rPr>
          <w:rFonts w:hint="eastAsia"/>
          <w:sz w:val="28"/>
          <w:szCs w:val="28"/>
        </w:rPr>
        <w:t>）</w:t>
      </w: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433244">
      <w:pPr>
        <w:jc w:val="center"/>
        <w:rPr>
          <w:sz w:val="24"/>
        </w:rPr>
      </w:pPr>
    </w:p>
    <w:p w:rsidR="00433244" w:rsidRDefault="00FB3F6F">
      <w:pPr>
        <w:snapToGrid w:val="0"/>
        <w:ind w:leftChars="513" w:left="2884" w:hangingChars="500" w:hanging="1807"/>
        <w:rPr>
          <w:rFonts w:ascii="宋体" w:hAnsi="宋体"/>
          <w:b/>
          <w:sz w:val="36"/>
          <w:szCs w:val="36"/>
        </w:rPr>
      </w:pPr>
      <w:r>
        <w:rPr>
          <w:rFonts w:ascii="宋体" w:hAnsi="宋体" w:hint="eastAsia"/>
          <w:b/>
          <w:sz w:val="36"/>
          <w:szCs w:val="36"/>
        </w:rPr>
        <w:t>项目业主：双牌县水利建设项目管理中心</w:t>
      </w:r>
    </w:p>
    <w:p w:rsidR="00433244" w:rsidRDefault="00433244">
      <w:pPr>
        <w:snapToGrid w:val="0"/>
        <w:jc w:val="center"/>
        <w:rPr>
          <w:rFonts w:ascii="宋体" w:hAnsi="宋体"/>
          <w:b/>
          <w:sz w:val="36"/>
          <w:szCs w:val="36"/>
        </w:rPr>
      </w:pPr>
    </w:p>
    <w:p w:rsidR="00433244" w:rsidRDefault="00FB3F6F">
      <w:pPr>
        <w:snapToGrid w:val="0"/>
        <w:ind w:firstLineChars="300" w:firstLine="1084"/>
        <w:rPr>
          <w:rFonts w:ascii="宋体" w:hAnsi="宋体"/>
          <w:b/>
          <w:sz w:val="36"/>
          <w:szCs w:val="36"/>
        </w:rPr>
      </w:pPr>
      <w:r>
        <w:rPr>
          <w:rFonts w:ascii="宋体" w:hAnsi="宋体" w:hint="eastAsia"/>
          <w:b/>
          <w:sz w:val="36"/>
          <w:szCs w:val="36"/>
        </w:rPr>
        <w:t>代理公司：湖南西南项目管理有限公司</w:t>
      </w:r>
    </w:p>
    <w:p w:rsidR="00433244" w:rsidRDefault="00433244">
      <w:pPr>
        <w:snapToGrid w:val="0"/>
        <w:jc w:val="center"/>
        <w:rPr>
          <w:rFonts w:ascii="宋体" w:hAnsi="宋体"/>
          <w:b/>
          <w:sz w:val="36"/>
          <w:szCs w:val="36"/>
        </w:rPr>
      </w:pPr>
    </w:p>
    <w:p w:rsidR="00433244" w:rsidRDefault="00FB3F6F">
      <w:pPr>
        <w:snapToGrid w:val="0"/>
        <w:ind w:firstLineChars="300" w:firstLine="1084"/>
        <w:rPr>
          <w:rFonts w:ascii="宋体" w:hAnsi="宋体"/>
          <w:b/>
          <w:sz w:val="36"/>
          <w:szCs w:val="36"/>
        </w:rPr>
        <w:sectPr w:rsidR="00433244">
          <w:headerReference w:type="default" r:id="rId8"/>
          <w:footerReference w:type="even" r:id="rId9"/>
          <w:footerReference w:type="default" r:id="rId10"/>
          <w:pgSz w:w="11906" w:h="16838"/>
          <w:pgMar w:top="1440" w:right="1474" w:bottom="1440" w:left="1531" w:header="851" w:footer="992" w:gutter="0"/>
          <w:cols w:space="720"/>
          <w:docGrid w:linePitch="312"/>
        </w:sectPr>
      </w:pPr>
      <w:r>
        <w:rPr>
          <w:rFonts w:ascii="宋体" w:hAnsi="宋体" w:hint="eastAsia"/>
          <w:b/>
          <w:sz w:val="36"/>
          <w:szCs w:val="36"/>
        </w:rPr>
        <w:t>日    期：二0二0年四月</w:t>
      </w:r>
    </w:p>
    <w:p w:rsidR="00433244" w:rsidRDefault="00FB3F6F">
      <w:pPr>
        <w:pStyle w:val="af1"/>
        <w:spacing w:after="0"/>
        <w:jc w:val="center"/>
        <w:rPr>
          <w:rFonts w:ascii="宋体" w:hAnsi="宋体"/>
          <w:b/>
          <w:sz w:val="36"/>
          <w:szCs w:val="36"/>
        </w:rPr>
      </w:pPr>
      <w:r>
        <w:rPr>
          <w:rFonts w:ascii="宋体" w:hAnsi="宋体" w:hint="eastAsia"/>
          <w:b/>
          <w:sz w:val="36"/>
          <w:szCs w:val="36"/>
        </w:rPr>
        <w:lastRenderedPageBreak/>
        <w:t>目    录</w:t>
      </w:r>
    </w:p>
    <w:p w:rsidR="00433244" w:rsidRDefault="00433244"/>
    <w:p w:rsidR="00433244" w:rsidRDefault="00E07C56">
      <w:pPr>
        <w:pStyle w:val="10"/>
        <w:tabs>
          <w:tab w:val="right" w:leader="dot" w:pos="8891"/>
        </w:tabs>
        <w:spacing w:line="360" w:lineRule="auto"/>
        <w:rPr>
          <w:rFonts w:ascii="宋体" w:hAnsi="宋体"/>
          <w:b w:val="0"/>
          <w:bCs w:val="0"/>
          <w:caps w:val="0"/>
          <w:sz w:val="28"/>
          <w:szCs w:val="28"/>
        </w:rPr>
      </w:pPr>
      <w:r w:rsidRPr="00E07C56">
        <w:rPr>
          <w:rFonts w:ascii="宋体" w:hAnsi="宋体"/>
          <w:b w:val="0"/>
          <w:sz w:val="28"/>
          <w:szCs w:val="28"/>
        </w:rPr>
        <w:fldChar w:fldCharType="begin"/>
      </w:r>
      <w:r w:rsidR="00FB3F6F">
        <w:rPr>
          <w:rFonts w:ascii="宋体" w:hAnsi="宋体"/>
          <w:b w:val="0"/>
          <w:sz w:val="28"/>
          <w:szCs w:val="28"/>
        </w:rPr>
        <w:instrText xml:space="preserve"> TOC \o "1-1" \h \z \u </w:instrText>
      </w:r>
      <w:r w:rsidRPr="00E07C56">
        <w:rPr>
          <w:rFonts w:ascii="宋体" w:hAnsi="宋体"/>
          <w:b w:val="0"/>
          <w:sz w:val="28"/>
          <w:szCs w:val="28"/>
        </w:rPr>
        <w:fldChar w:fldCharType="separate"/>
      </w:r>
      <w:hyperlink w:anchor="_Toc502127733" w:history="1">
        <w:r w:rsidR="00FB3F6F">
          <w:rPr>
            <w:rFonts w:ascii="宋体" w:hAnsi="宋体" w:hint="eastAsia"/>
            <w:b w:val="0"/>
            <w:sz w:val="28"/>
            <w:szCs w:val="28"/>
          </w:rPr>
          <w:t>第一卷</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_Toc502127733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3</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34" w:history="1">
        <w:r w:rsidR="00FB3F6F">
          <w:rPr>
            <w:rFonts w:ascii="宋体" w:hAnsi="宋体" w:cs="黑体" w:hint="eastAsia"/>
            <w:b w:val="0"/>
            <w:sz w:val="28"/>
            <w:szCs w:val="28"/>
          </w:rPr>
          <w:t>第</w:t>
        </w:r>
        <w:r w:rsidR="00FB3F6F">
          <w:rPr>
            <w:rFonts w:ascii="宋体" w:hAnsi="宋体" w:cs="黑体"/>
            <w:b w:val="0"/>
            <w:sz w:val="28"/>
            <w:szCs w:val="28"/>
          </w:rPr>
          <w:t>1</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交易公告</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_Toc502127734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4</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35" w:history="1">
        <w:r w:rsidR="00FB3F6F">
          <w:rPr>
            <w:rFonts w:ascii="宋体" w:hAnsi="宋体" w:cs="黑体" w:hint="eastAsia"/>
            <w:b w:val="0"/>
            <w:sz w:val="28"/>
            <w:szCs w:val="28"/>
          </w:rPr>
          <w:t>第</w:t>
        </w:r>
        <w:r w:rsidR="00FB3F6F">
          <w:rPr>
            <w:rFonts w:ascii="宋体" w:hAnsi="宋体" w:cs="黑体"/>
            <w:b w:val="0"/>
            <w:sz w:val="28"/>
            <w:szCs w:val="28"/>
          </w:rPr>
          <w:t>2</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交易响应人须知</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_Toc502127735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7</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36" w:history="1">
        <w:r w:rsidR="00FB3F6F">
          <w:rPr>
            <w:rFonts w:ascii="宋体" w:hAnsi="宋体" w:cs="黑体" w:hint="eastAsia"/>
            <w:b w:val="0"/>
            <w:sz w:val="28"/>
            <w:szCs w:val="28"/>
          </w:rPr>
          <w:t>第</w:t>
        </w:r>
        <w:r w:rsidR="00FB3F6F">
          <w:rPr>
            <w:rFonts w:ascii="宋体" w:hAnsi="宋体" w:cs="黑体"/>
            <w:b w:val="0"/>
            <w:sz w:val="28"/>
            <w:szCs w:val="28"/>
          </w:rPr>
          <w:t>3</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评标办法（综合评估法）</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_Toc502127736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27</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39" w:history="1">
        <w:r w:rsidR="00FB3F6F">
          <w:rPr>
            <w:rFonts w:ascii="宋体" w:hAnsi="宋体" w:cs="黑体" w:hint="eastAsia"/>
            <w:b w:val="0"/>
            <w:sz w:val="28"/>
            <w:szCs w:val="28"/>
          </w:rPr>
          <w:t>第</w:t>
        </w:r>
        <w:r w:rsidR="00FB3F6F">
          <w:rPr>
            <w:rFonts w:ascii="宋体" w:hAnsi="宋体" w:cs="黑体"/>
            <w:b w:val="0"/>
            <w:sz w:val="28"/>
            <w:szCs w:val="28"/>
          </w:rPr>
          <w:t>4</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合同条款及格式</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_Toc502127739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49</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0" w:history="1">
        <w:r w:rsidR="00FB3F6F">
          <w:rPr>
            <w:rFonts w:ascii="宋体" w:hAnsi="宋体" w:cs="黑体" w:hint="eastAsia"/>
            <w:b w:val="0"/>
            <w:sz w:val="28"/>
            <w:szCs w:val="28"/>
          </w:rPr>
          <w:t>第</w:t>
        </w:r>
        <w:r w:rsidR="00FB3F6F">
          <w:rPr>
            <w:rFonts w:ascii="宋体" w:hAnsi="宋体" w:cs="黑体"/>
            <w:b w:val="0"/>
            <w:sz w:val="28"/>
            <w:szCs w:val="28"/>
          </w:rPr>
          <w:t>5</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工程量清单</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_Toc502127740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103</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1" w:history="1">
        <w:r w:rsidR="00FB3F6F">
          <w:rPr>
            <w:rFonts w:ascii="宋体" w:hAnsi="宋体" w:hint="eastAsia"/>
            <w:b w:val="0"/>
            <w:sz w:val="28"/>
            <w:szCs w:val="28"/>
          </w:rPr>
          <w:t>第</w:t>
        </w:r>
        <w:r w:rsidR="00FB3F6F">
          <w:rPr>
            <w:rFonts w:ascii="宋体" w:hAnsi="宋体"/>
            <w:b w:val="0"/>
            <w:sz w:val="28"/>
            <w:szCs w:val="28"/>
          </w:rPr>
          <w:t xml:space="preserve">  </w:t>
        </w:r>
        <w:r w:rsidR="00FB3F6F">
          <w:rPr>
            <w:rFonts w:ascii="宋体" w:hAnsi="宋体" w:hint="eastAsia"/>
            <w:b w:val="0"/>
            <w:sz w:val="28"/>
            <w:szCs w:val="28"/>
          </w:rPr>
          <w:t>二</w:t>
        </w:r>
        <w:r w:rsidR="00FB3F6F">
          <w:rPr>
            <w:rFonts w:ascii="宋体" w:hAnsi="宋体"/>
            <w:b w:val="0"/>
            <w:sz w:val="28"/>
            <w:szCs w:val="28"/>
          </w:rPr>
          <w:t xml:space="preserve">  </w:t>
        </w:r>
        <w:r w:rsidR="00FB3F6F">
          <w:rPr>
            <w:rFonts w:ascii="宋体" w:hAnsi="宋体" w:hint="eastAsia"/>
            <w:b w:val="0"/>
            <w:sz w:val="28"/>
            <w:szCs w:val="28"/>
          </w:rPr>
          <w:t>卷</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_Toc502127741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103</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2" w:history="1">
        <w:r w:rsidR="00FB3F6F">
          <w:rPr>
            <w:rFonts w:ascii="宋体" w:hAnsi="宋体" w:cs="黑体" w:hint="eastAsia"/>
            <w:b w:val="0"/>
            <w:sz w:val="28"/>
            <w:szCs w:val="28"/>
          </w:rPr>
          <w:t>第</w:t>
        </w:r>
        <w:r w:rsidR="00FB3F6F">
          <w:rPr>
            <w:rFonts w:ascii="宋体" w:hAnsi="宋体" w:cs="黑体"/>
            <w:b w:val="0"/>
            <w:sz w:val="28"/>
            <w:szCs w:val="28"/>
          </w:rPr>
          <w:t>6</w:t>
        </w:r>
        <w:r w:rsidR="00FB3F6F">
          <w:rPr>
            <w:rFonts w:ascii="宋体" w:hAnsi="宋体" w:cs="黑体" w:hint="eastAsia"/>
            <w:b w:val="0"/>
            <w:sz w:val="28"/>
            <w:szCs w:val="28"/>
          </w:rPr>
          <w:t>章　图纸</w:t>
        </w:r>
        <w:r w:rsidR="00FB3F6F">
          <w:rPr>
            <w:rFonts w:ascii="宋体" w:hAnsi="宋体" w:cs="黑体"/>
            <w:b w:val="0"/>
            <w:sz w:val="28"/>
            <w:szCs w:val="28"/>
          </w:rPr>
          <w:t>(</w:t>
        </w:r>
        <w:r w:rsidR="00FB3F6F">
          <w:rPr>
            <w:rFonts w:ascii="宋体" w:hAnsi="宋体" w:cs="黑体" w:hint="eastAsia"/>
            <w:b w:val="0"/>
            <w:sz w:val="28"/>
            <w:szCs w:val="28"/>
          </w:rPr>
          <w:t>交易图纸</w:t>
        </w:r>
        <w:r w:rsidR="00FB3F6F">
          <w:rPr>
            <w:rFonts w:ascii="宋体" w:hAnsi="宋体" w:cs="黑体"/>
            <w:b w:val="0"/>
            <w:sz w:val="28"/>
            <w:szCs w:val="28"/>
          </w:rPr>
          <w:t>)</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_Toc502127742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104</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3" w:history="1">
        <w:r w:rsidR="00FB3F6F">
          <w:rPr>
            <w:rFonts w:ascii="宋体" w:hAnsi="宋体" w:hint="eastAsia"/>
            <w:b w:val="0"/>
            <w:sz w:val="28"/>
            <w:szCs w:val="28"/>
          </w:rPr>
          <w:t>第</w:t>
        </w:r>
        <w:r w:rsidR="00FB3F6F">
          <w:rPr>
            <w:rFonts w:ascii="宋体" w:hAnsi="宋体"/>
            <w:b w:val="0"/>
            <w:sz w:val="28"/>
            <w:szCs w:val="28"/>
          </w:rPr>
          <w:t xml:space="preserve">  </w:t>
        </w:r>
        <w:r w:rsidR="00FB3F6F">
          <w:rPr>
            <w:rFonts w:ascii="宋体" w:hAnsi="宋体" w:hint="eastAsia"/>
            <w:b w:val="0"/>
            <w:sz w:val="28"/>
            <w:szCs w:val="28"/>
          </w:rPr>
          <w:t>三</w:t>
        </w:r>
        <w:r w:rsidR="00FB3F6F">
          <w:rPr>
            <w:rFonts w:ascii="宋体" w:hAnsi="宋体"/>
            <w:b w:val="0"/>
            <w:sz w:val="28"/>
            <w:szCs w:val="28"/>
          </w:rPr>
          <w:t xml:space="preserve">  </w:t>
        </w:r>
        <w:r w:rsidR="00FB3F6F">
          <w:rPr>
            <w:rFonts w:ascii="宋体" w:hAnsi="宋体" w:hint="eastAsia"/>
            <w:b w:val="0"/>
            <w:sz w:val="28"/>
            <w:szCs w:val="28"/>
          </w:rPr>
          <w:t>卷</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_Toc502127743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105</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4" w:history="1">
        <w:r w:rsidR="00FB3F6F">
          <w:rPr>
            <w:rFonts w:ascii="宋体" w:hAnsi="宋体" w:cs="黑体" w:hint="eastAsia"/>
            <w:b w:val="0"/>
            <w:sz w:val="28"/>
            <w:szCs w:val="28"/>
          </w:rPr>
          <w:t>第</w:t>
        </w:r>
        <w:r w:rsidR="00FB3F6F">
          <w:rPr>
            <w:rFonts w:ascii="宋体" w:hAnsi="宋体" w:cs="黑体"/>
            <w:b w:val="0"/>
            <w:sz w:val="28"/>
            <w:szCs w:val="28"/>
          </w:rPr>
          <w:t>7</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技术标准和要求（合同技术条款）</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_Toc502127744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106</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5" w:history="1">
        <w:r w:rsidR="00FB3F6F">
          <w:rPr>
            <w:rFonts w:ascii="宋体" w:hAnsi="宋体" w:hint="eastAsia"/>
            <w:b w:val="0"/>
            <w:sz w:val="28"/>
            <w:szCs w:val="28"/>
          </w:rPr>
          <w:t>第</w:t>
        </w:r>
        <w:r w:rsidR="00FB3F6F">
          <w:rPr>
            <w:rFonts w:ascii="宋体" w:hAnsi="宋体"/>
            <w:b w:val="0"/>
            <w:sz w:val="28"/>
            <w:szCs w:val="28"/>
          </w:rPr>
          <w:t xml:space="preserve">  </w:t>
        </w:r>
        <w:r w:rsidR="00FB3F6F">
          <w:rPr>
            <w:rFonts w:ascii="宋体" w:hAnsi="宋体" w:hint="eastAsia"/>
            <w:b w:val="0"/>
            <w:sz w:val="28"/>
            <w:szCs w:val="28"/>
          </w:rPr>
          <w:t>四</w:t>
        </w:r>
        <w:r w:rsidR="00FB3F6F">
          <w:rPr>
            <w:rFonts w:ascii="宋体" w:hAnsi="宋体"/>
            <w:b w:val="0"/>
            <w:sz w:val="28"/>
            <w:szCs w:val="28"/>
          </w:rPr>
          <w:t xml:space="preserve">  </w:t>
        </w:r>
        <w:r w:rsidR="00FB3F6F">
          <w:rPr>
            <w:rFonts w:ascii="宋体" w:hAnsi="宋体" w:hint="eastAsia"/>
            <w:b w:val="0"/>
            <w:sz w:val="28"/>
            <w:szCs w:val="28"/>
          </w:rPr>
          <w:t>卷</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_Toc502127745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107</w:t>
        </w:r>
        <w:r>
          <w:rPr>
            <w:rFonts w:ascii="宋体" w:hAnsi="宋体"/>
            <w:b w:val="0"/>
            <w:sz w:val="28"/>
            <w:szCs w:val="28"/>
          </w:rPr>
          <w:fldChar w:fldCharType="end"/>
        </w:r>
      </w:hyperlink>
    </w:p>
    <w:p w:rsidR="00433244" w:rsidRDefault="00E07C56">
      <w:pPr>
        <w:pStyle w:val="10"/>
        <w:tabs>
          <w:tab w:val="right" w:leader="dot" w:pos="8891"/>
        </w:tabs>
        <w:spacing w:line="360" w:lineRule="auto"/>
        <w:rPr>
          <w:rFonts w:ascii="宋体" w:hAnsi="宋体"/>
          <w:b w:val="0"/>
          <w:bCs w:val="0"/>
          <w:caps w:val="0"/>
          <w:sz w:val="28"/>
          <w:szCs w:val="28"/>
        </w:rPr>
      </w:pPr>
      <w:hyperlink w:anchor="_Toc502127746" w:history="1">
        <w:r w:rsidR="00FB3F6F">
          <w:rPr>
            <w:rFonts w:ascii="宋体" w:hAnsi="宋体" w:cs="黑体" w:hint="eastAsia"/>
            <w:b w:val="0"/>
            <w:sz w:val="28"/>
            <w:szCs w:val="28"/>
          </w:rPr>
          <w:t>第</w:t>
        </w:r>
        <w:r w:rsidR="00FB3F6F">
          <w:rPr>
            <w:rFonts w:ascii="宋体" w:hAnsi="宋体" w:cs="黑体"/>
            <w:b w:val="0"/>
            <w:sz w:val="28"/>
            <w:szCs w:val="28"/>
          </w:rPr>
          <w:t>8</w:t>
        </w:r>
        <w:r w:rsidR="00FB3F6F">
          <w:rPr>
            <w:rFonts w:ascii="宋体" w:hAnsi="宋体" w:cs="黑体" w:hint="eastAsia"/>
            <w:b w:val="0"/>
            <w:sz w:val="28"/>
            <w:szCs w:val="28"/>
          </w:rPr>
          <w:t>章</w:t>
        </w:r>
        <w:r w:rsidR="00FB3F6F">
          <w:rPr>
            <w:rFonts w:ascii="宋体" w:hAnsi="宋体" w:cs="黑体"/>
            <w:b w:val="0"/>
            <w:sz w:val="28"/>
            <w:szCs w:val="28"/>
          </w:rPr>
          <w:t xml:space="preserve">  </w:t>
        </w:r>
        <w:r w:rsidR="00FB3F6F">
          <w:rPr>
            <w:rFonts w:ascii="宋体" w:hAnsi="宋体" w:cs="黑体" w:hint="eastAsia"/>
            <w:b w:val="0"/>
            <w:sz w:val="28"/>
            <w:szCs w:val="28"/>
          </w:rPr>
          <w:t>交易响应文件格式</w:t>
        </w:r>
        <w:r w:rsidR="00FB3F6F">
          <w:rPr>
            <w:rFonts w:ascii="宋体" w:hAnsi="宋体"/>
            <w:b w:val="0"/>
            <w:sz w:val="28"/>
            <w:szCs w:val="28"/>
          </w:rPr>
          <w:tab/>
        </w:r>
        <w:r>
          <w:rPr>
            <w:rFonts w:ascii="宋体" w:hAnsi="宋体"/>
            <w:b w:val="0"/>
            <w:sz w:val="28"/>
            <w:szCs w:val="28"/>
          </w:rPr>
          <w:fldChar w:fldCharType="begin"/>
        </w:r>
        <w:r w:rsidR="00FB3F6F">
          <w:rPr>
            <w:rFonts w:ascii="宋体" w:hAnsi="宋体"/>
            <w:b w:val="0"/>
            <w:sz w:val="28"/>
            <w:szCs w:val="28"/>
          </w:rPr>
          <w:instrText xml:space="preserve"> PAGEREF _Toc502127746 \h </w:instrText>
        </w:r>
        <w:r>
          <w:rPr>
            <w:rFonts w:ascii="宋体" w:hAnsi="宋体"/>
            <w:b w:val="0"/>
            <w:sz w:val="28"/>
            <w:szCs w:val="28"/>
          </w:rPr>
        </w:r>
        <w:r>
          <w:rPr>
            <w:rFonts w:ascii="宋体" w:hAnsi="宋体"/>
            <w:b w:val="0"/>
            <w:sz w:val="28"/>
            <w:szCs w:val="28"/>
          </w:rPr>
          <w:fldChar w:fldCharType="separate"/>
        </w:r>
        <w:r w:rsidR="0074265B">
          <w:rPr>
            <w:rFonts w:ascii="宋体" w:hAnsi="宋体"/>
            <w:b w:val="0"/>
            <w:noProof/>
            <w:sz w:val="28"/>
            <w:szCs w:val="28"/>
          </w:rPr>
          <w:t>108</w:t>
        </w:r>
        <w:r>
          <w:rPr>
            <w:rFonts w:ascii="宋体" w:hAnsi="宋体"/>
            <w:b w:val="0"/>
            <w:sz w:val="28"/>
            <w:szCs w:val="28"/>
          </w:rPr>
          <w:fldChar w:fldCharType="end"/>
        </w:r>
      </w:hyperlink>
    </w:p>
    <w:p w:rsidR="00433244" w:rsidRDefault="00E07C56">
      <w:pPr>
        <w:tabs>
          <w:tab w:val="right" w:leader="dot" w:pos="8891"/>
        </w:tabs>
        <w:spacing w:line="360" w:lineRule="auto"/>
        <w:rPr>
          <w:rFonts w:ascii="宋体" w:hAnsi="宋体"/>
          <w:szCs w:val="21"/>
        </w:rPr>
      </w:pPr>
      <w:r>
        <w:rPr>
          <w:rFonts w:ascii="宋体" w:hAnsi="宋体"/>
          <w:sz w:val="28"/>
          <w:szCs w:val="28"/>
        </w:rPr>
        <w:fldChar w:fldCharType="end"/>
      </w:r>
    </w:p>
    <w:p w:rsidR="00433244" w:rsidRDefault="00FB3F6F">
      <w:pPr>
        <w:tabs>
          <w:tab w:val="right" w:leader="dot" w:pos="8891"/>
        </w:tabs>
        <w:spacing w:line="360" w:lineRule="auto"/>
        <w:rPr>
          <w:rFonts w:ascii="宋体" w:hAnsi="宋体"/>
          <w:szCs w:val="21"/>
        </w:rPr>
      </w:pPr>
      <w:r>
        <w:rPr>
          <w:rFonts w:ascii="宋体" w:hAnsi="宋体"/>
          <w:szCs w:val="21"/>
        </w:rP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bookmarkStart w:id="0" w:name="_Toc259698581"/>
    </w:p>
    <w:p w:rsidR="00433244" w:rsidRDefault="00433244">
      <w:pPr>
        <w:rPr>
          <w:rFonts w:ascii="宋体" w:hAnsi="宋体"/>
        </w:rPr>
      </w:pPr>
    </w:p>
    <w:p w:rsidR="00433244" w:rsidRDefault="00433244">
      <w:pPr>
        <w:rPr>
          <w:rFonts w:ascii="宋体" w:hAnsi="宋体"/>
        </w:rPr>
      </w:pPr>
    </w:p>
    <w:p w:rsidR="00433244" w:rsidRDefault="00FB3F6F">
      <w:pPr>
        <w:pStyle w:val="1"/>
        <w:spacing w:before="0" w:after="0" w:line="240" w:lineRule="auto"/>
        <w:jc w:val="center"/>
        <w:rPr>
          <w:rFonts w:ascii="黑体" w:eastAsia="黑体" w:hAnsi="宋体"/>
          <w:b w:val="0"/>
          <w:sz w:val="52"/>
          <w:szCs w:val="52"/>
        </w:rPr>
      </w:pPr>
      <w:bookmarkStart w:id="1" w:name="_Toc269742682"/>
      <w:bookmarkStart w:id="2" w:name="_Toc502127733"/>
      <w:r>
        <w:rPr>
          <w:rFonts w:ascii="黑体" w:eastAsia="黑体" w:hAnsi="宋体" w:hint="eastAsia"/>
          <w:b w:val="0"/>
          <w:sz w:val="52"/>
          <w:szCs w:val="52"/>
        </w:rPr>
        <w:t>第一卷</w:t>
      </w:r>
      <w:bookmarkEnd w:id="0"/>
      <w:bookmarkEnd w:id="1"/>
      <w:bookmarkEnd w:id="2"/>
    </w:p>
    <w:p w:rsidR="00433244" w:rsidRDefault="00433244">
      <w:pPr>
        <w:rPr>
          <w:rFonts w:ascii="宋体" w:hAnsi="宋体"/>
        </w:rPr>
      </w:pPr>
    </w:p>
    <w:p w:rsidR="00433244" w:rsidRDefault="00FB3F6F">
      <w:pPr>
        <w:pStyle w:val="1"/>
        <w:pageBreakBefore/>
        <w:overflowPunct w:val="0"/>
        <w:topLinePunct/>
        <w:adjustRightInd w:val="0"/>
        <w:snapToGrid w:val="0"/>
        <w:spacing w:before="0" w:after="0" w:line="240" w:lineRule="auto"/>
        <w:jc w:val="center"/>
        <w:rPr>
          <w:b w:val="0"/>
          <w:bCs w:val="0"/>
          <w:spacing w:val="21"/>
          <w:kern w:val="0"/>
          <w:sz w:val="32"/>
        </w:rPr>
      </w:pPr>
      <w:bookmarkStart w:id="3" w:name="_Toc269742683"/>
      <w:bookmarkStart w:id="4" w:name="_Toc502127734"/>
      <w:bookmarkStart w:id="5" w:name="_Toc259698582"/>
      <w:r>
        <w:rPr>
          <w:rFonts w:ascii="宋体" w:hAnsi="宋体" w:cs="黑体" w:hint="eastAsia"/>
        </w:rPr>
        <w:lastRenderedPageBreak/>
        <w:t xml:space="preserve">第一章 </w:t>
      </w:r>
      <w:bookmarkEnd w:id="3"/>
      <w:bookmarkEnd w:id="4"/>
      <w:bookmarkEnd w:id="5"/>
      <w:r>
        <w:rPr>
          <w:rFonts w:ascii="宋体" w:hAnsi="宋体" w:cs="黑体" w:hint="eastAsia"/>
        </w:rPr>
        <w:t>交易公告</w:t>
      </w:r>
    </w:p>
    <w:p w:rsidR="00433244" w:rsidRDefault="00433244"/>
    <w:p w:rsidR="00433244" w:rsidRPr="00791498" w:rsidRDefault="00FB3F6F" w:rsidP="00E07C56">
      <w:pPr>
        <w:pStyle w:val="Default"/>
        <w:snapToGrid w:val="0"/>
        <w:spacing w:afterLines="50"/>
        <w:ind w:left="310" w:hangingChars="147" w:hanging="310"/>
        <w:rPr>
          <w:rFonts w:hAnsi="宋体" w:cs="Times New Roman"/>
          <w:b/>
          <w:color w:val="auto"/>
          <w:kern w:val="2"/>
          <w:sz w:val="21"/>
        </w:rPr>
      </w:pPr>
      <w:r>
        <w:rPr>
          <w:rFonts w:hAnsi="宋体" w:cs="Times New Roman"/>
          <w:b/>
          <w:color w:val="auto"/>
          <w:kern w:val="2"/>
          <w:sz w:val="21"/>
        </w:rPr>
        <w:t>1、</w:t>
      </w:r>
      <w:r>
        <w:rPr>
          <w:rFonts w:hAnsi="宋体" w:cs="Times New Roman" w:hint="eastAsia"/>
          <w:b/>
          <w:color w:val="auto"/>
          <w:kern w:val="2"/>
          <w:sz w:val="21"/>
        </w:rPr>
        <w:t>交易</w:t>
      </w:r>
      <w:r>
        <w:rPr>
          <w:rFonts w:hAnsi="宋体" w:cs="Times New Roman"/>
          <w:b/>
          <w:color w:val="auto"/>
          <w:kern w:val="2"/>
          <w:sz w:val="21"/>
        </w:rPr>
        <w:t>条件</w:t>
      </w:r>
    </w:p>
    <w:p w:rsidR="00433244" w:rsidRDefault="00FB3F6F">
      <w:pPr>
        <w:snapToGrid w:val="0"/>
        <w:spacing w:line="360" w:lineRule="exact"/>
        <w:ind w:firstLineChars="200" w:firstLine="422"/>
        <w:rPr>
          <w:rFonts w:ascii="宋体" w:hAnsi="宋体"/>
          <w:szCs w:val="21"/>
        </w:rPr>
      </w:pPr>
      <w:r>
        <w:rPr>
          <w:rFonts w:ascii="宋体" w:hAnsi="宋体" w:hint="eastAsia"/>
          <w:b/>
          <w:bCs/>
          <w:szCs w:val="21"/>
          <w:u w:val="single"/>
        </w:rPr>
        <w:t>双牌县溧江河山洪沟治理工程二期</w:t>
      </w:r>
      <w:r>
        <w:rPr>
          <w:rFonts w:ascii="宋体" w:hAnsi="宋体"/>
          <w:szCs w:val="21"/>
        </w:rPr>
        <w:t>已由</w:t>
      </w:r>
      <w:r w:rsidRPr="00FB3F6F">
        <w:rPr>
          <w:rFonts w:ascii="宋体" w:hAnsi="宋体" w:hint="eastAsia"/>
          <w:b/>
          <w:bCs/>
          <w:szCs w:val="21"/>
          <w:u w:val="single"/>
        </w:rPr>
        <w:t>由永水办【2019】23号文、双发改备[2020]2号文批准和核准</w:t>
      </w:r>
      <w:r>
        <w:rPr>
          <w:rFonts w:ascii="宋体" w:hAnsi="宋体" w:hint="eastAsia"/>
          <w:szCs w:val="21"/>
        </w:rPr>
        <w:t>交易，</w:t>
      </w:r>
      <w:r>
        <w:rPr>
          <w:rFonts w:hint="eastAsia"/>
        </w:rPr>
        <w:t>建设资金来自</w:t>
      </w:r>
      <w:r>
        <w:rPr>
          <w:rFonts w:hint="eastAsia"/>
          <w:u w:val="single"/>
        </w:rPr>
        <w:t>湘财农指【</w:t>
      </w:r>
      <w:r>
        <w:rPr>
          <w:rFonts w:hint="eastAsia"/>
          <w:u w:val="single"/>
        </w:rPr>
        <w:t>2019</w:t>
      </w:r>
      <w:r>
        <w:rPr>
          <w:rFonts w:hint="eastAsia"/>
          <w:u w:val="single"/>
        </w:rPr>
        <w:t>】</w:t>
      </w:r>
      <w:r>
        <w:rPr>
          <w:rFonts w:hint="eastAsia"/>
          <w:u w:val="single"/>
        </w:rPr>
        <w:t>80</w:t>
      </w:r>
      <w:r>
        <w:rPr>
          <w:rFonts w:hint="eastAsia"/>
          <w:u w:val="single"/>
        </w:rPr>
        <w:t>号文件</w:t>
      </w:r>
      <w:r>
        <w:rPr>
          <w:rFonts w:ascii="宋体" w:hAnsi="宋体"/>
          <w:szCs w:val="21"/>
        </w:rPr>
        <w:t>，项目业主为</w:t>
      </w:r>
      <w:r>
        <w:rPr>
          <w:rFonts w:ascii="宋体" w:hAnsi="宋体" w:hint="eastAsia"/>
          <w:b/>
          <w:bCs/>
          <w:szCs w:val="21"/>
          <w:u w:val="single"/>
        </w:rPr>
        <w:t>双牌县水利建设项目管理中心</w:t>
      </w:r>
      <w:r>
        <w:rPr>
          <w:rFonts w:ascii="宋体" w:hAnsi="宋体"/>
          <w:szCs w:val="21"/>
        </w:rPr>
        <w:t>，</w:t>
      </w:r>
      <w:r>
        <w:rPr>
          <w:rFonts w:ascii="宋体" w:hAnsi="宋体" w:cs="宋体" w:hint="eastAsia"/>
          <w:szCs w:val="21"/>
        </w:rPr>
        <w:t>现委托湖南西南项目管理有限公司组织实施交易活动，有关公告如下：</w:t>
      </w:r>
    </w:p>
    <w:p w:rsidR="00433244" w:rsidRDefault="00433244">
      <w:pPr>
        <w:spacing w:line="360" w:lineRule="auto"/>
        <w:ind w:firstLineChars="200" w:firstLine="420"/>
        <w:rPr>
          <w:rFonts w:ascii="宋体" w:hAnsi="宋体"/>
          <w:szCs w:val="21"/>
        </w:rPr>
      </w:pPr>
    </w:p>
    <w:p w:rsidR="00433244" w:rsidRDefault="00FB3F6F" w:rsidP="00E07C56">
      <w:pPr>
        <w:pStyle w:val="Default"/>
        <w:snapToGrid w:val="0"/>
        <w:spacing w:afterLines="50"/>
        <w:ind w:left="310" w:hangingChars="147" w:hanging="310"/>
        <w:rPr>
          <w:rFonts w:hAnsi="宋体" w:cs="Times New Roman"/>
          <w:b/>
          <w:color w:val="auto"/>
          <w:kern w:val="2"/>
          <w:sz w:val="21"/>
        </w:rPr>
      </w:pPr>
      <w:r>
        <w:rPr>
          <w:rFonts w:hAnsi="宋体" w:cs="Times New Roman"/>
          <w:b/>
          <w:color w:val="auto"/>
          <w:kern w:val="2"/>
          <w:sz w:val="21"/>
        </w:rPr>
        <w:t>2、项目概况与</w:t>
      </w:r>
      <w:r>
        <w:rPr>
          <w:rFonts w:hAnsi="宋体" w:cs="Times New Roman" w:hint="eastAsia"/>
          <w:b/>
          <w:color w:val="auto"/>
          <w:kern w:val="2"/>
          <w:sz w:val="21"/>
        </w:rPr>
        <w:t>交易</w:t>
      </w:r>
      <w:r>
        <w:rPr>
          <w:rFonts w:hAnsi="宋体" w:cs="Times New Roman"/>
          <w:b/>
          <w:color w:val="auto"/>
          <w:kern w:val="2"/>
          <w:sz w:val="21"/>
        </w:rPr>
        <w:t>范围</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2.1</w:t>
      </w:r>
      <w:r>
        <w:rPr>
          <w:rFonts w:ascii="宋体" w:hAnsi="宋体" w:hint="eastAsia"/>
          <w:sz w:val="21"/>
          <w:szCs w:val="21"/>
        </w:rPr>
        <w:t xml:space="preserve"> </w:t>
      </w:r>
      <w:r>
        <w:rPr>
          <w:rFonts w:ascii="宋体" w:hAnsi="宋体"/>
          <w:sz w:val="21"/>
          <w:szCs w:val="21"/>
        </w:rPr>
        <w:t>项目名称：</w:t>
      </w:r>
      <w:r>
        <w:rPr>
          <w:rFonts w:ascii="宋体" w:hAnsi="宋体" w:hint="eastAsia"/>
          <w:sz w:val="21"/>
          <w:szCs w:val="21"/>
        </w:rPr>
        <w:t>双牌县溧江河山洪沟治理工程二期 。</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2.2</w:t>
      </w:r>
      <w:r>
        <w:rPr>
          <w:rFonts w:ascii="宋体" w:hAnsi="宋体" w:hint="eastAsia"/>
          <w:b/>
          <w:sz w:val="21"/>
          <w:szCs w:val="21"/>
        </w:rPr>
        <w:t xml:space="preserve"> </w:t>
      </w:r>
      <w:r>
        <w:rPr>
          <w:rFonts w:ascii="宋体" w:hAnsi="宋体"/>
          <w:sz w:val="21"/>
          <w:szCs w:val="21"/>
        </w:rPr>
        <w:t>建设地点：</w:t>
      </w:r>
      <w:r>
        <w:rPr>
          <w:rFonts w:ascii="宋体" w:hAnsi="宋体" w:hint="eastAsia"/>
          <w:sz w:val="21"/>
          <w:szCs w:val="21"/>
        </w:rPr>
        <w:t>双牌县。</w:t>
      </w:r>
    </w:p>
    <w:p w:rsidR="00433244" w:rsidRDefault="00FB3F6F">
      <w:pPr>
        <w:pStyle w:val="aff2"/>
        <w:snapToGrid w:val="0"/>
        <w:spacing w:line="360" w:lineRule="auto"/>
        <w:ind w:firstLineChars="200" w:firstLine="422"/>
        <w:rPr>
          <w:rFonts w:ascii="宋体" w:hAnsi="宋体"/>
          <w:sz w:val="21"/>
          <w:szCs w:val="21"/>
        </w:rPr>
      </w:pPr>
      <w:r>
        <w:rPr>
          <w:rFonts w:ascii="宋体" w:hAnsi="宋体" w:hint="eastAsia"/>
          <w:b/>
          <w:sz w:val="21"/>
          <w:szCs w:val="21"/>
        </w:rPr>
        <w:t xml:space="preserve">2.3 </w:t>
      </w:r>
      <w:r>
        <w:rPr>
          <w:rFonts w:ascii="宋体" w:hAnsi="宋体" w:hint="eastAsia"/>
          <w:sz w:val="21"/>
          <w:szCs w:val="21"/>
        </w:rPr>
        <w:t>建设规模：双牌县溧江河山洪沟治理工程二期，工程造价为人民币</w:t>
      </w:r>
      <w:r w:rsidR="00042449" w:rsidRPr="00042449">
        <w:rPr>
          <w:rFonts w:ascii="宋体" w:hAnsi="宋体" w:hint="eastAsia"/>
          <w:b/>
          <w:bCs/>
          <w:sz w:val="21"/>
          <w:szCs w:val="21"/>
          <w:u w:val="single"/>
        </w:rPr>
        <w:t>996940.63</w:t>
      </w:r>
      <w:r>
        <w:rPr>
          <w:rFonts w:ascii="宋体" w:hAnsi="宋体" w:hint="eastAsia"/>
          <w:sz w:val="21"/>
          <w:szCs w:val="21"/>
        </w:rPr>
        <w:t>元。</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2.</w:t>
      </w:r>
      <w:r>
        <w:rPr>
          <w:rFonts w:ascii="宋体" w:hAnsi="宋体" w:hint="eastAsia"/>
          <w:b/>
          <w:sz w:val="21"/>
          <w:szCs w:val="21"/>
        </w:rPr>
        <w:t>4</w:t>
      </w:r>
      <w:r>
        <w:rPr>
          <w:rFonts w:ascii="宋体" w:hAnsi="宋体" w:hint="eastAsia"/>
          <w:sz w:val="21"/>
          <w:szCs w:val="21"/>
        </w:rPr>
        <w:t xml:space="preserve"> 工期：</w:t>
      </w:r>
      <w:r w:rsidRPr="00364D46">
        <w:rPr>
          <w:rFonts w:ascii="宋体" w:hAnsi="宋体" w:hint="eastAsia"/>
          <w:sz w:val="21"/>
          <w:szCs w:val="21"/>
          <w:u w:val="single"/>
        </w:rPr>
        <w:t xml:space="preserve"> 60</w:t>
      </w:r>
      <w:r w:rsidRPr="00364D46">
        <w:rPr>
          <w:rFonts w:ascii="宋体" w:hAnsi="宋体" w:hint="eastAsia"/>
          <w:sz w:val="21"/>
          <w:szCs w:val="21"/>
        </w:rPr>
        <w:t xml:space="preserve"> 日历天</w:t>
      </w:r>
    </w:p>
    <w:p w:rsidR="00433244" w:rsidRDefault="00FB3F6F">
      <w:pPr>
        <w:pStyle w:val="aff2"/>
        <w:snapToGrid w:val="0"/>
        <w:spacing w:line="360" w:lineRule="auto"/>
        <w:ind w:firstLineChars="200" w:firstLine="422"/>
        <w:rPr>
          <w:rFonts w:ascii="宋体" w:hAnsi="宋体"/>
          <w:sz w:val="21"/>
          <w:szCs w:val="21"/>
        </w:rPr>
      </w:pPr>
      <w:r>
        <w:rPr>
          <w:rFonts w:ascii="宋体" w:hAnsi="宋体" w:hint="eastAsia"/>
          <w:b/>
          <w:bCs/>
          <w:sz w:val="21"/>
          <w:szCs w:val="21"/>
        </w:rPr>
        <w:t>2.5</w:t>
      </w:r>
      <w:r>
        <w:rPr>
          <w:rFonts w:ascii="宋体" w:hAnsi="宋体" w:hint="eastAsia"/>
          <w:sz w:val="21"/>
          <w:szCs w:val="21"/>
        </w:rPr>
        <w:t>交易范围：双牌县溧江河山洪沟治理工程二期</w:t>
      </w:r>
      <w:r w:rsidRPr="00FB3F6F">
        <w:rPr>
          <w:rFonts w:ascii="宋体" w:hAnsi="宋体" w:hint="eastAsia"/>
          <w:sz w:val="21"/>
          <w:szCs w:val="21"/>
        </w:rPr>
        <w:t>，</w:t>
      </w:r>
      <w:r>
        <w:rPr>
          <w:rFonts w:ascii="宋体" w:hAnsi="宋体" w:hint="eastAsia"/>
          <w:sz w:val="21"/>
          <w:szCs w:val="21"/>
        </w:rPr>
        <w:t>具体以施工图纸和工程量清单为准。</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2.</w:t>
      </w:r>
      <w:r>
        <w:rPr>
          <w:rFonts w:ascii="宋体" w:hAnsi="宋体" w:hint="eastAsia"/>
          <w:b/>
          <w:sz w:val="21"/>
          <w:szCs w:val="21"/>
        </w:rPr>
        <w:t>6</w:t>
      </w:r>
      <w:r>
        <w:rPr>
          <w:rFonts w:ascii="宋体" w:hAnsi="宋体" w:hint="eastAsia"/>
          <w:sz w:val="21"/>
          <w:szCs w:val="21"/>
        </w:rPr>
        <w:t xml:space="preserve"> 质量要求：达到国家合格工程验收标准。</w:t>
      </w:r>
    </w:p>
    <w:p w:rsidR="00433244" w:rsidRDefault="00FB3F6F">
      <w:pPr>
        <w:pStyle w:val="aff2"/>
        <w:snapToGrid w:val="0"/>
        <w:spacing w:line="360" w:lineRule="auto"/>
        <w:ind w:firstLineChars="200" w:firstLine="422"/>
        <w:rPr>
          <w:rFonts w:ascii="宋体" w:hAnsi="宋体"/>
          <w:sz w:val="21"/>
          <w:szCs w:val="21"/>
        </w:rPr>
      </w:pPr>
      <w:r>
        <w:rPr>
          <w:rFonts w:ascii="宋体" w:hAnsi="宋体" w:hint="eastAsia"/>
          <w:b/>
          <w:sz w:val="21"/>
          <w:szCs w:val="21"/>
        </w:rPr>
        <w:t>2.</w:t>
      </w:r>
      <w:r>
        <w:rPr>
          <w:rFonts w:ascii="宋体" w:hAnsi="宋体" w:hint="eastAsia"/>
          <w:b/>
          <w:bCs/>
          <w:sz w:val="21"/>
          <w:szCs w:val="21"/>
        </w:rPr>
        <w:t>7</w:t>
      </w:r>
      <w:r>
        <w:rPr>
          <w:rFonts w:ascii="宋体" w:hAnsi="宋体" w:hint="eastAsia"/>
          <w:sz w:val="21"/>
          <w:szCs w:val="21"/>
        </w:rPr>
        <w:t>保修要求：</w:t>
      </w:r>
      <w:r>
        <w:rPr>
          <w:rFonts w:ascii="宋体" w:hAnsi="宋体" w:hint="eastAsia"/>
          <w:sz w:val="21"/>
          <w:szCs w:val="21"/>
          <w:lang w:val="zh-CN"/>
        </w:rPr>
        <w:t>按国家现行相关规定保修</w:t>
      </w:r>
      <w:r>
        <w:rPr>
          <w:rFonts w:ascii="宋体" w:hAnsi="宋体" w:hint="eastAsia"/>
          <w:sz w:val="21"/>
          <w:szCs w:val="21"/>
        </w:rPr>
        <w:t>。</w:t>
      </w:r>
    </w:p>
    <w:p w:rsidR="00433244" w:rsidRDefault="00FB3F6F" w:rsidP="00E07C56">
      <w:pPr>
        <w:pStyle w:val="Default"/>
        <w:snapToGrid w:val="0"/>
        <w:spacing w:afterLines="50"/>
        <w:ind w:left="310" w:hangingChars="147" w:hanging="310"/>
        <w:rPr>
          <w:rFonts w:hAnsi="宋体" w:cs="Times New Roman"/>
          <w:b/>
          <w:color w:val="auto"/>
          <w:kern w:val="2"/>
          <w:sz w:val="21"/>
        </w:rPr>
      </w:pPr>
      <w:r>
        <w:rPr>
          <w:rFonts w:hAnsi="宋体" w:cs="Times New Roman"/>
          <w:b/>
          <w:color w:val="auto"/>
          <w:kern w:val="2"/>
          <w:sz w:val="21"/>
        </w:rPr>
        <w:t>3、</w:t>
      </w:r>
      <w:r>
        <w:rPr>
          <w:rFonts w:hAnsi="宋体" w:cs="Times New Roman" w:hint="eastAsia"/>
          <w:b/>
          <w:color w:val="auto"/>
          <w:kern w:val="2"/>
          <w:sz w:val="21"/>
        </w:rPr>
        <w:t>交易响应人</w:t>
      </w:r>
      <w:r>
        <w:rPr>
          <w:rFonts w:hAnsi="宋体" w:cs="Times New Roman"/>
          <w:b/>
          <w:color w:val="auto"/>
          <w:kern w:val="2"/>
          <w:sz w:val="21"/>
        </w:rPr>
        <w:t>资格要求</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3.1</w:t>
      </w:r>
      <w:r>
        <w:rPr>
          <w:rFonts w:ascii="宋体" w:hAnsi="宋体" w:hint="eastAsia"/>
          <w:sz w:val="21"/>
          <w:szCs w:val="21"/>
        </w:rPr>
        <w:t xml:space="preserve"> </w:t>
      </w:r>
      <w:r>
        <w:rPr>
          <w:rFonts w:ascii="宋体" w:hAnsi="宋体"/>
          <w:sz w:val="21"/>
          <w:szCs w:val="21"/>
        </w:rPr>
        <w:t>本次</w:t>
      </w:r>
      <w:r>
        <w:rPr>
          <w:rFonts w:ascii="宋体" w:hAnsi="宋体" w:hint="eastAsia"/>
          <w:sz w:val="21"/>
          <w:szCs w:val="21"/>
        </w:rPr>
        <w:t>交易</w:t>
      </w:r>
      <w:r>
        <w:rPr>
          <w:rFonts w:ascii="宋体" w:hAnsi="宋体"/>
          <w:sz w:val="21"/>
          <w:szCs w:val="21"/>
        </w:rPr>
        <w:t>要求</w:t>
      </w:r>
      <w:r>
        <w:rPr>
          <w:rFonts w:ascii="宋体" w:hAnsi="宋体" w:hint="eastAsia"/>
          <w:sz w:val="21"/>
          <w:szCs w:val="21"/>
        </w:rPr>
        <w:t>交易响应人具有</w:t>
      </w:r>
      <w:r>
        <w:rPr>
          <w:rFonts w:ascii="宋体" w:hAnsi="宋体"/>
          <w:sz w:val="21"/>
          <w:szCs w:val="21"/>
        </w:rPr>
        <w:t>独立的法人资格，</w:t>
      </w:r>
      <w:r>
        <w:rPr>
          <w:rFonts w:ascii="宋体" w:hAnsi="宋体" w:hint="eastAsia"/>
          <w:sz w:val="21"/>
          <w:szCs w:val="21"/>
        </w:rPr>
        <w:t>持有效的</w:t>
      </w:r>
      <w:r>
        <w:rPr>
          <w:rFonts w:ascii="宋体" w:hAnsi="宋体"/>
          <w:sz w:val="21"/>
          <w:szCs w:val="21"/>
        </w:rPr>
        <w:t>营业执照</w:t>
      </w:r>
      <w:r>
        <w:rPr>
          <w:rFonts w:ascii="宋体" w:hAnsi="宋体" w:hint="eastAsia"/>
          <w:sz w:val="21"/>
          <w:szCs w:val="21"/>
        </w:rPr>
        <w:t>；</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3.2</w:t>
      </w:r>
      <w:r>
        <w:rPr>
          <w:rFonts w:ascii="宋体" w:hAnsi="宋体" w:hint="eastAsia"/>
          <w:sz w:val="21"/>
          <w:szCs w:val="21"/>
        </w:rPr>
        <w:t xml:space="preserve"> 交易响应人</w:t>
      </w:r>
      <w:r>
        <w:rPr>
          <w:rFonts w:hAnsi="宋体" w:hint="eastAsia"/>
          <w:sz w:val="21"/>
          <w:szCs w:val="21"/>
        </w:rPr>
        <w:t>必须是在全国水利建设市场信用信息平台建立信用档案并在我省水利建设市场信用信息平台公示的市场主体单位；</w:t>
      </w:r>
    </w:p>
    <w:p w:rsidR="00433244" w:rsidRDefault="00FB3F6F">
      <w:pPr>
        <w:pStyle w:val="CM91"/>
        <w:snapToGrid w:val="0"/>
        <w:spacing w:after="0" w:line="360" w:lineRule="auto"/>
        <w:ind w:firstLineChars="200" w:firstLine="422"/>
        <w:rPr>
          <w:sz w:val="21"/>
          <w:szCs w:val="21"/>
        </w:rPr>
      </w:pPr>
      <w:r>
        <w:rPr>
          <w:rFonts w:hAnsi="宋体" w:cs="Times New Roman"/>
          <w:b/>
          <w:kern w:val="2"/>
          <w:sz w:val="21"/>
          <w:szCs w:val="21"/>
        </w:rPr>
        <w:t>3.3</w:t>
      </w:r>
      <w:r>
        <w:rPr>
          <w:rFonts w:cs="Times New Roman" w:hint="eastAsia"/>
          <w:kern w:val="2"/>
          <w:sz w:val="21"/>
          <w:szCs w:val="21"/>
        </w:rPr>
        <w:t xml:space="preserve"> </w:t>
      </w:r>
      <w:r>
        <w:rPr>
          <w:sz w:val="21"/>
          <w:szCs w:val="21"/>
        </w:rPr>
        <w:t>具</w:t>
      </w:r>
      <w:r>
        <w:rPr>
          <w:rFonts w:hint="eastAsia"/>
          <w:sz w:val="21"/>
          <w:szCs w:val="21"/>
        </w:rPr>
        <w:t>备</w:t>
      </w:r>
      <w:r>
        <w:rPr>
          <w:sz w:val="21"/>
          <w:szCs w:val="21"/>
        </w:rPr>
        <w:t>建设行政主管部门颁发的</w:t>
      </w:r>
      <w:r>
        <w:rPr>
          <w:rFonts w:hint="eastAsia"/>
          <w:b/>
          <w:bCs/>
          <w:sz w:val="21"/>
          <w:szCs w:val="21"/>
          <w:u w:val="single"/>
        </w:rPr>
        <w:t xml:space="preserve"> 水利水电工程施工总承包叁级及以上 </w:t>
      </w:r>
      <w:r>
        <w:rPr>
          <w:sz w:val="21"/>
          <w:szCs w:val="21"/>
        </w:rPr>
        <w:t>资质</w:t>
      </w:r>
      <w:r>
        <w:rPr>
          <w:rFonts w:hint="eastAsia"/>
          <w:sz w:val="21"/>
          <w:szCs w:val="21"/>
        </w:rPr>
        <w:t>，</w:t>
      </w:r>
      <w:r>
        <w:rPr>
          <w:sz w:val="21"/>
          <w:szCs w:val="21"/>
        </w:rPr>
        <w:t>安全生产许可证</w:t>
      </w:r>
      <w:r>
        <w:rPr>
          <w:rFonts w:hint="eastAsia"/>
          <w:sz w:val="21"/>
          <w:szCs w:val="21"/>
        </w:rPr>
        <w:t>处于</w:t>
      </w:r>
      <w:r>
        <w:rPr>
          <w:sz w:val="21"/>
          <w:szCs w:val="21"/>
        </w:rPr>
        <w:t>有效期内</w:t>
      </w:r>
      <w:r>
        <w:rPr>
          <w:rFonts w:hint="eastAsia"/>
          <w:sz w:val="21"/>
          <w:szCs w:val="21"/>
        </w:rPr>
        <w:t>；并</w:t>
      </w:r>
      <w:r>
        <w:rPr>
          <w:sz w:val="21"/>
          <w:szCs w:val="21"/>
        </w:rPr>
        <w:t>在人员、设备、资金等方面具有承担本项目施工的能力</w:t>
      </w:r>
      <w:r>
        <w:rPr>
          <w:rFonts w:hint="eastAsia"/>
          <w:sz w:val="21"/>
          <w:szCs w:val="21"/>
        </w:rPr>
        <w:t>；</w:t>
      </w:r>
    </w:p>
    <w:p w:rsidR="00433244" w:rsidRDefault="00FB3F6F">
      <w:pPr>
        <w:spacing w:line="360" w:lineRule="auto"/>
        <w:ind w:firstLineChars="200" w:firstLine="422"/>
        <w:rPr>
          <w:rFonts w:ascii="宋体" w:hAnsi="宋体"/>
        </w:rPr>
      </w:pPr>
      <w:r>
        <w:rPr>
          <w:rFonts w:ascii="宋体" w:hAnsi="宋体"/>
          <w:b/>
        </w:rPr>
        <w:t>3.4</w:t>
      </w:r>
      <w:r>
        <w:rPr>
          <w:rFonts w:ascii="宋体" w:hAnsi="宋体" w:hint="eastAsia"/>
        </w:rPr>
        <w:t>本项目对交易响应人类似工程业绩不作资格要求。（适用于《住房城乡建设部关于印发&lt;建筑业企业资质标准&gt;的通知》（建市[2014]159号）规定可由三级资质企业承担的水利工程）</w:t>
      </w:r>
    </w:p>
    <w:p w:rsidR="00433244" w:rsidRDefault="00FB3F6F">
      <w:pPr>
        <w:pStyle w:val="CM91"/>
        <w:snapToGrid w:val="0"/>
        <w:spacing w:after="0" w:line="360" w:lineRule="auto"/>
        <w:ind w:firstLineChars="200" w:firstLine="422"/>
        <w:rPr>
          <w:rFonts w:hAnsi="宋体" w:cs="Times New Roman"/>
          <w:kern w:val="2"/>
          <w:sz w:val="21"/>
          <w:szCs w:val="21"/>
        </w:rPr>
      </w:pPr>
      <w:r>
        <w:rPr>
          <w:rFonts w:hAnsi="宋体" w:cs="Times New Roman"/>
          <w:b/>
          <w:kern w:val="2"/>
          <w:sz w:val="21"/>
          <w:szCs w:val="21"/>
        </w:rPr>
        <w:t>3.</w:t>
      </w:r>
      <w:r>
        <w:rPr>
          <w:rFonts w:hAnsi="宋体" w:cs="Times New Roman" w:hint="eastAsia"/>
          <w:b/>
          <w:kern w:val="2"/>
          <w:sz w:val="21"/>
          <w:szCs w:val="21"/>
        </w:rPr>
        <w:t>5</w:t>
      </w:r>
      <w:r>
        <w:rPr>
          <w:rFonts w:hAnsi="宋体" w:cs="Times New Roman" w:hint="eastAsia"/>
          <w:kern w:val="2"/>
          <w:sz w:val="21"/>
          <w:szCs w:val="21"/>
        </w:rPr>
        <w:t xml:space="preserve"> 拟任项目负责人必须是注册在本交易响应人的</w:t>
      </w:r>
      <w:r>
        <w:rPr>
          <w:rFonts w:hAnsi="宋体" w:cs="Times New Roman" w:hint="eastAsia"/>
          <w:b/>
          <w:bCs/>
          <w:kern w:val="2"/>
          <w:sz w:val="21"/>
          <w:szCs w:val="21"/>
          <w:u w:val="single"/>
        </w:rPr>
        <w:t>水利水电工程</w:t>
      </w:r>
      <w:r>
        <w:rPr>
          <w:rFonts w:hAnsi="宋体" w:cs="Times New Roman" w:hint="eastAsia"/>
          <w:kern w:val="2"/>
          <w:sz w:val="21"/>
          <w:szCs w:val="21"/>
        </w:rPr>
        <w:t>专业</w:t>
      </w:r>
      <w:r>
        <w:rPr>
          <w:rFonts w:hAnsi="宋体" w:cs="Times New Roman" w:hint="eastAsia"/>
          <w:b/>
          <w:bCs/>
          <w:kern w:val="2"/>
          <w:sz w:val="21"/>
          <w:szCs w:val="21"/>
          <w:u w:val="single"/>
        </w:rPr>
        <w:t>贰级及以上</w:t>
      </w:r>
      <w:r>
        <w:rPr>
          <w:rFonts w:hAnsi="宋体" w:cs="Times New Roman" w:hint="eastAsia"/>
          <w:kern w:val="2"/>
          <w:sz w:val="21"/>
          <w:szCs w:val="21"/>
        </w:rPr>
        <w:t>建造师，具有水行政主管部门</w:t>
      </w:r>
      <w:r>
        <w:rPr>
          <w:rFonts w:hAnsi="宋体"/>
          <w:sz w:val="21"/>
          <w:szCs w:val="21"/>
        </w:rPr>
        <w:t>颁发或</w:t>
      </w:r>
      <w:r>
        <w:rPr>
          <w:rFonts w:hAnsi="宋体" w:hint="eastAsia"/>
          <w:sz w:val="21"/>
          <w:szCs w:val="21"/>
        </w:rPr>
        <w:t>核发</w:t>
      </w:r>
      <w:r>
        <w:rPr>
          <w:rFonts w:hAnsi="宋体" w:cs="Times New Roman" w:hint="eastAsia"/>
          <w:kern w:val="2"/>
          <w:sz w:val="21"/>
          <w:szCs w:val="21"/>
        </w:rPr>
        <w:t>的B类安全生产考核合格证</w:t>
      </w:r>
      <w:r>
        <w:rPr>
          <w:spacing w:val="15"/>
          <w:sz w:val="21"/>
          <w:szCs w:val="21"/>
        </w:rPr>
        <w:t>书</w:t>
      </w:r>
      <w:r>
        <w:rPr>
          <w:rFonts w:hAnsi="宋体" w:cs="Times New Roman" w:hint="eastAsia"/>
          <w:kern w:val="2"/>
          <w:sz w:val="21"/>
          <w:szCs w:val="21"/>
        </w:rPr>
        <w:t>，且为交易响应人正式职工，无在建项目；(适用各类水利工程施工项目)</w:t>
      </w:r>
    </w:p>
    <w:p w:rsidR="00433244" w:rsidRDefault="00FB3F6F">
      <w:pPr>
        <w:pStyle w:val="CM91"/>
        <w:snapToGrid w:val="0"/>
        <w:spacing w:after="0" w:line="360" w:lineRule="auto"/>
        <w:ind w:firstLineChars="200" w:firstLine="422"/>
        <w:rPr>
          <w:rFonts w:hAnsi="宋体" w:cs="Times New Roman"/>
          <w:kern w:val="2"/>
          <w:sz w:val="21"/>
          <w:szCs w:val="21"/>
        </w:rPr>
      </w:pPr>
      <w:r>
        <w:rPr>
          <w:rFonts w:hAnsi="宋体" w:cs="Times New Roman" w:hint="eastAsia"/>
          <w:b/>
          <w:kern w:val="2"/>
          <w:sz w:val="21"/>
          <w:szCs w:val="21"/>
        </w:rPr>
        <w:t xml:space="preserve">3.6 </w:t>
      </w:r>
      <w:r>
        <w:rPr>
          <w:rFonts w:hAnsi="宋体" w:cs="Times New Roman" w:hint="eastAsia"/>
          <w:kern w:val="2"/>
          <w:sz w:val="21"/>
          <w:szCs w:val="21"/>
        </w:rPr>
        <w:t>拟任技术负责人具有</w:t>
      </w:r>
      <w:r>
        <w:rPr>
          <w:rFonts w:hint="eastAsia"/>
          <w:spacing w:val="15"/>
          <w:sz w:val="21"/>
          <w:szCs w:val="21"/>
        </w:rPr>
        <w:t>水利水电工程相关专业</w:t>
      </w:r>
      <w:r>
        <w:rPr>
          <w:rFonts w:hAnsi="宋体" w:cs="Times New Roman" w:hint="eastAsia"/>
          <w:kern w:val="2"/>
          <w:sz w:val="21"/>
          <w:szCs w:val="21"/>
          <w:u w:val="single"/>
        </w:rPr>
        <w:t xml:space="preserve"> </w:t>
      </w:r>
      <w:r>
        <w:rPr>
          <w:rFonts w:hAnsi="宋体" w:cs="Times New Roman" w:hint="eastAsia"/>
          <w:b/>
          <w:bCs/>
          <w:kern w:val="2"/>
          <w:sz w:val="21"/>
          <w:szCs w:val="21"/>
          <w:u w:val="single"/>
        </w:rPr>
        <w:t>中级及</w:t>
      </w:r>
      <w:r>
        <w:rPr>
          <w:rFonts w:hAnsi="宋体" w:cs="Times New Roman"/>
          <w:b/>
          <w:bCs/>
          <w:kern w:val="2"/>
          <w:sz w:val="21"/>
          <w:szCs w:val="21"/>
          <w:u w:val="single"/>
        </w:rPr>
        <w:t>以上专业</w:t>
      </w:r>
      <w:r>
        <w:rPr>
          <w:rFonts w:hAnsi="宋体" w:cs="Times New Roman" w:hint="eastAsia"/>
          <w:kern w:val="2"/>
          <w:sz w:val="21"/>
          <w:szCs w:val="21"/>
          <w:u w:val="single"/>
        </w:rPr>
        <w:t xml:space="preserve"> </w:t>
      </w:r>
      <w:r>
        <w:rPr>
          <w:rFonts w:hAnsi="宋体" w:cs="Times New Roman" w:hint="eastAsia"/>
          <w:kern w:val="2"/>
          <w:sz w:val="21"/>
          <w:szCs w:val="21"/>
        </w:rPr>
        <w:t>技术职称，且为交易响应人正式职工；</w:t>
      </w:r>
    </w:p>
    <w:p w:rsidR="00433244" w:rsidRDefault="00FB3F6F">
      <w:pPr>
        <w:pStyle w:val="aff2"/>
        <w:snapToGrid w:val="0"/>
        <w:spacing w:line="360" w:lineRule="auto"/>
        <w:ind w:firstLineChars="200" w:firstLine="422"/>
        <w:rPr>
          <w:rFonts w:ascii="宋体" w:hAnsi="宋体"/>
          <w:sz w:val="21"/>
          <w:szCs w:val="21"/>
        </w:rPr>
      </w:pPr>
      <w:r>
        <w:rPr>
          <w:rFonts w:ascii="宋体" w:hAnsi="宋体"/>
          <w:b/>
          <w:sz w:val="21"/>
          <w:szCs w:val="21"/>
        </w:rPr>
        <w:t>3.</w:t>
      </w:r>
      <w:r>
        <w:rPr>
          <w:rFonts w:ascii="宋体" w:hAnsi="宋体" w:hint="eastAsia"/>
          <w:b/>
          <w:sz w:val="21"/>
          <w:szCs w:val="21"/>
        </w:rPr>
        <w:t xml:space="preserve">7 </w:t>
      </w:r>
      <w:r>
        <w:rPr>
          <w:rFonts w:ascii="宋体" w:hAnsi="宋体"/>
          <w:sz w:val="21"/>
          <w:szCs w:val="21"/>
        </w:rPr>
        <w:t>拟任专职安全员</w:t>
      </w:r>
      <w:r>
        <w:rPr>
          <w:rFonts w:ascii="宋体" w:hAnsi="宋体" w:hint="eastAsia"/>
          <w:sz w:val="21"/>
          <w:szCs w:val="21"/>
        </w:rPr>
        <w:t>具有</w:t>
      </w:r>
      <w:r>
        <w:rPr>
          <w:rFonts w:ascii="宋体" w:hAnsi="宋体"/>
          <w:sz w:val="21"/>
          <w:szCs w:val="21"/>
        </w:rPr>
        <w:t>水行政主管部门颁发或核发的C类安全生产考核合格证书</w:t>
      </w:r>
      <w:r>
        <w:rPr>
          <w:rFonts w:ascii="宋体" w:hAnsi="宋体" w:hint="eastAsia"/>
          <w:sz w:val="21"/>
          <w:szCs w:val="21"/>
        </w:rPr>
        <w:t>,</w:t>
      </w:r>
      <w:r>
        <w:rPr>
          <w:rFonts w:ascii="宋体" w:hAnsi="宋体"/>
          <w:sz w:val="21"/>
          <w:szCs w:val="21"/>
        </w:rPr>
        <w:t>且为</w:t>
      </w:r>
      <w:r>
        <w:rPr>
          <w:rFonts w:ascii="宋体" w:hAnsi="宋体" w:hint="eastAsia"/>
          <w:sz w:val="21"/>
          <w:szCs w:val="21"/>
        </w:rPr>
        <w:t>交易响应人</w:t>
      </w:r>
      <w:r>
        <w:rPr>
          <w:rFonts w:ascii="宋体" w:hAnsi="宋体"/>
          <w:sz w:val="21"/>
          <w:szCs w:val="21"/>
        </w:rPr>
        <w:t>正式职工</w:t>
      </w:r>
      <w:r>
        <w:rPr>
          <w:rFonts w:ascii="宋体" w:hAnsi="宋体" w:hint="eastAsia"/>
          <w:sz w:val="21"/>
          <w:szCs w:val="21"/>
        </w:rPr>
        <w:t>；</w:t>
      </w:r>
    </w:p>
    <w:p w:rsidR="00433244" w:rsidRDefault="00FB3F6F">
      <w:pPr>
        <w:pStyle w:val="CM91"/>
        <w:snapToGrid w:val="0"/>
        <w:spacing w:after="0" w:line="360" w:lineRule="auto"/>
        <w:ind w:firstLineChars="200" w:firstLine="422"/>
        <w:rPr>
          <w:rFonts w:hAnsi="宋体" w:cs="Times New Roman"/>
          <w:bCs/>
          <w:kern w:val="2"/>
          <w:sz w:val="21"/>
          <w:szCs w:val="21"/>
        </w:rPr>
      </w:pPr>
      <w:r>
        <w:rPr>
          <w:rFonts w:hAnsi="宋体" w:cs="Times New Roman" w:hint="eastAsia"/>
          <w:b/>
          <w:kern w:val="2"/>
          <w:sz w:val="21"/>
          <w:szCs w:val="21"/>
        </w:rPr>
        <w:t xml:space="preserve">3.8 </w:t>
      </w:r>
      <w:r>
        <w:rPr>
          <w:rFonts w:hAnsi="宋体" w:cs="Times New Roman" w:hint="eastAsia"/>
          <w:bCs/>
          <w:kern w:val="2"/>
          <w:sz w:val="21"/>
          <w:szCs w:val="21"/>
        </w:rPr>
        <w:t>拟任本次交易的项目管理人员必须是本企业在职职工（注册证书或岗位证书与交易响应人必须一致)，并提供2019年</w:t>
      </w:r>
      <w:r w:rsidR="00B1692E">
        <w:rPr>
          <w:rFonts w:hAnsi="宋体" w:cs="Times New Roman" w:hint="eastAsia"/>
          <w:bCs/>
          <w:kern w:val="2"/>
          <w:sz w:val="21"/>
          <w:szCs w:val="21"/>
        </w:rPr>
        <w:t>7</w:t>
      </w:r>
      <w:r>
        <w:rPr>
          <w:rFonts w:hAnsi="宋体" w:cs="Times New Roman" w:hint="eastAsia"/>
          <w:bCs/>
          <w:kern w:val="2"/>
          <w:sz w:val="21"/>
          <w:szCs w:val="21"/>
        </w:rPr>
        <w:t>月以来连续</w:t>
      </w:r>
      <w:r w:rsidR="00B1692E">
        <w:rPr>
          <w:rFonts w:hAnsi="宋体" w:cs="Times New Roman" w:hint="eastAsia"/>
          <w:bCs/>
          <w:kern w:val="2"/>
          <w:sz w:val="21"/>
          <w:szCs w:val="21"/>
        </w:rPr>
        <w:t>6</w:t>
      </w:r>
      <w:r>
        <w:rPr>
          <w:rFonts w:hAnsi="宋体" w:cs="Times New Roman" w:hint="eastAsia"/>
          <w:bCs/>
          <w:kern w:val="2"/>
          <w:sz w:val="21"/>
          <w:szCs w:val="21"/>
        </w:rPr>
        <w:t>个月由交易响应人购买了社会保障部门的社会养老保险，需提供网上查询单、同时提供社会保障部门网站的查询网址、户名和密码。查询结果具有下列情况之一的，均按废标处理：①没按交易文件规定的时间交纳社会养老保险的；②按提供的养老保险查询网址和密码无法查询的；③查询结果显示不是交易响应人的。</w:t>
      </w:r>
    </w:p>
    <w:p w:rsidR="00433244" w:rsidRDefault="00FB3F6F">
      <w:pPr>
        <w:pStyle w:val="CM91"/>
        <w:snapToGrid w:val="0"/>
        <w:spacing w:after="0" w:line="360" w:lineRule="auto"/>
        <w:ind w:firstLineChars="200" w:firstLine="422"/>
        <w:rPr>
          <w:rFonts w:hAnsi="宋体"/>
          <w:sz w:val="21"/>
          <w:szCs w:val="21"/>
        </w:rPr>
      </w:pPr>
      <w:r>
        <w:rPr>
          <w:rFonts w:hAnsi="宋体" w:cs="Times New Roman" w:hint="eastAsia"/>
          <w:b/>
          <w:kern w:val="2"/>
          <w:sz w:val="21"/>
          <w:szCs w:val="21"/>
        </w:rPr>
        <w:lastRenderedPageBreak/>
        <w:t xml:space="preserve">3.9 </w:t>
      </w:r>
      <w:r>
        <w:rPr>
          <w:rFonts w:hAnsi="宋体" w:cs="Times New Roman" w:hint="eastAsia"/>
          <w:bCs/>
          <w:kern w:val="2"/>
          <w:sz w:val="21"/>
          <w:szCs w:val="21"/>
        </w:rPr>
        <w:t>本次交易不接受联合体响应</w:t>
      </w:r>
      <w:r>
        <w:rPr>
          <w:rFonts w:hAnsi="宋体" w:hint="eastAsia"/>
          <w:bCs/>
          <w:sz w:val="21"/>
          <w:szCs w:val="21"/>
        </w:rPr>
        <w:t>。</w:t>
      </w:r>
    </w:p>
    <w:p w:rsidR="00433244" w:rsidRDefault="00FB3F6F">
      <w:pPr>
        <w:pStyle w:val="aff2"/>
        <w:snapToGrid w:val="0"/>
        <w:spacing w:line="360" w:lineRule="auto"/>
        <w:ind w:firstLineChars="200" w:firstLine="422"/>
        <w:rPr>
          <w:rFonts w:ascii="宋体" w:hAnsi="宋体"/>
          <w:sz w:val="21"/>
          <w:szCs w:val="21"/>
        </w:rPr>
      </w:pPr>
      <w:r>
        <w:rPr>
          <w:rFonts w:ascii="宋体" w:hAnsi="宋体" w:hint="eastAsia"/>
          <w:b/>
          <w:sz w:val="21"/>
          <w:szCs w:val="21"/>
        </w:rPr>
        <w:t>3.10 </w:t>
      </w:r>
      <w:r>
        <w:rPr>
          <w:rFonts w:ascii="宋体" w:hAnsi="宋体" w:hint="eastAsia"/>
          <w:sz w:val="21"/>
          <w:szCs w:val="21"/>
        </w:rPr>
        <w:t>依据《湖南省水利厅关于印发&lt;湖南省水利工程建设项目招标投标管理实施办法&gt;的通知》（湘水办〔2017〕113号）、《湖南省水利厅关于印发&lt;湖南省水利建设市场主体红黑名单管理暂行办法&gt;的通知》（湘水办〔2016〕91号），凡被列入全国水利建设市场信用信息平台、湖南省水利建设市场主体黑名单并在有效期内的从业单位和从业人员，以及受到湖南省人民政府及湖南省直有关部门取消交易资格以上处罚并在有效期内的从业单位和从业人员，禁止参与本次交易。</w:t>
      </w:r>
    </w:p>
    <w:p w:rsidR="00433244" w:rsidRDefault="00FB3F6F">
      <w:pPr>
        <w:pStyle w:val="aff2"/>
        <w:snapToGrid w:val="0"/>
        <w:ind w:firstLineChars="200" w:firstLine="422"/>
        <w:rPr>
          <w:rFonts w:ascii="宋体" w:hAnsi="宋体"/>
          <w:sz w:val="21"/>
          <w:szCs w:val="21"/>
        </w:rPr>
      </w:pPr>
      <w:r>
        <w:rPr>
          <w:rFonts w:ascii="宋体" w:hAnsi="宋体" w:hint="eastAsia"/>
          <w:b/>
          <w:sz w:val="21"/>
          <w:szCs w:val="21"/>
        </w:rPr>
        <w:t>3.11</w:t>
      </w:r>
      <w:r>
        <w:rPr>
          <w:rFonts w:ascii="宋体" w:hAnsi="宋体" w:hint="eastAsia"/>
          <w:sz w:val="21"/>
          <w:szCs w:val="21"/>
        </w:rPr>
        <w:t>本次交易实行资格后审，资格审查的具体要求见交易文件。资格后审不合格的交易响应人交易响应文件将按废标处理。</w:t>
      </w:r>
    </w:p>
    <w:p w:rsidR="00433244" w:rsidRDefault="00FB3F6F">
      <w:pPr>
        <w:pStyle w:val="aff2"/>
        <w:numPr>
          <w:ilvl w:val="0"/>
          <w:numId w:val="13"/>
        </w:numPr>
        <w:spacing w:line="360" w:lineRule="auto"/>
        <w:ind w:leftChars="228" w:left="500" w:hangingChars="10" w:hanging="21"/>
        <w:rPr>
          <w:rFonts w:hAnsi="宋体"/>
          <w:b/>
          <w:kern w:val="2"/>
          <w:sz w:val="21"/>
        </w:rPr>
      </w:pPr>
      <w:r>
        <w:rPr>
          <w:rFonts w:hAnsi="宋体" w:hint="eastAsia"/>
          <w:b/>
          <w:kern w:val="2"/>
          <w:sz w:val="21"/>
        </w:rPr>
        <w:t>交易</w:t>
      </w:r>
      <w:r>
        <w:rPr>
          <w:rFonts w:hAnsi="宋体"/>
          <w:b/>
          <w:kern w:val="2"/>
          <w:sz w:val="21"/>
        </w:rPr>
        <w:t>文件的获取</w:t>
      </w:r>
      <w:r>
        <w:rPr>
          <w:rFonts w:hAnsi="宋体" w:hint="eastAsia"/>
          <w:b/>
          <w:kern w:val="2"/>
          <w:sz w:val="21"/>
        </w:rPr>
        <w:t>及修改、澄清答疑发布</w:t>
      </w:r>
    </w:p>
    <w:p w:rsidR="00433244" w:rsidRPr="00FB3F6F" w:rsidRDefault="00FB3F6F">
      <w:pPr>
        <w:pStyle w:val="aff2"/>
        <w:spacing w:line="360" w:lineRule="auto"/>
        <w:ind w:firstLineChars="200" w:firstLine="422"/>
        <w:rPr>
          <w:rFonts w:ascii="宋体" w:hAnsi="宋体"/>
          <w:sz w:val="21"/>
          <w:szCs w:val="21"/>
        </w:rPr>
      </w:pPr>
      <w:r>
        <w:rPr>
          <w:rFonts w:ascii="宋体" w:hAnsi="宋体" w:hint="eastAsia"/>
          <w:b/>
          <w:sz w:val="21"/>
          <w:szCs w:val="21"/>
        </w:rPr>
        <w:t xml:space="preserve">4.1 </w:t>
      </w:r>
      <w:r w:rsidRPr="00FB3F6F">
        <w:rPr>
          <w:rFonts w:ascii="宋体" w:hAnsi="宋体" w:hint="eastAsia"/>
          <w:sz w:val="21"/>
          <w:szCs w:val="21"/>
        </w:rPr>
        <w:t>请各交易响应单位于递交交易响应文件截止之日前，在永州市公共资源交易网、</w:t>
      </w:r>
      <w:r>
        <w:rPr>
          <w:rFonts w:ascii="宋体" w:hAnsi="宋体" w:hint="eastAsia"/>
          <w:sz w:val="21"/>
          <w:szCs w:val="21"/>
        </w:rPr>
        <w:t>双牌县</w:t>
      </w:r>
      <w:r w:rsidRPr="00FB3F6F">
        <w:rPr>
          <w:rFonts w:ascii="宋体" w:hAnsi="宋体" w:hint="eastAsia"/>
          <w:sz w:val="21"/>
          <w:szCs w:val="21"/>
        </w:rPr>
        <w:t>人民政府网进行网上下载交易文件、图纸及工程量清单。通过网络下载，其交易文件、图纸及工程量清单与备案的书面交易文件、图纸及工程量清单具有同等法律效力。</w:t>
      </w:r>
    </w:p>
    <w:p w:rsidR="00433244" w:rsidRPr="00FB3F6F" w:rsidRDefault="00FB3F6F">
      <w:pPr>
        <w:pStyle w:val="aff2"/>
        <w:spacing w:line="360" w:lineRule="auto"/>
        <w:ind w:firstLineChars="200" w:firstLine="422"/>
        <w:rPr>
          <w:rFonts w:ascii="宋体" w:hAnsi="宋体"/>
          <w:sz w:val="21"/>
          <w:szCs w:val="21"/>
        </w:rPr>
      </w:pPr>
      <w:r>
        <w:rPr>
          <w:rFonts w:ascii="宋体" w:hAnsi="宋体" w:hint="eastAsia"/>
          <w:b/>
          <w:sz w:val="21"/>
          <w:szCs w:val="21"/>
        </w:rPr>
        <w:t xml:space="preserve">4.2 </w:t>
      </w:r>
      <w:r w:rsidRPr="00FB3F6F">
        <w:rPr>
          <w:rFonts w:ascii="宋体" w:hAnsi="宋体" w:hint="eastAsia"/>
          <w:sz w:val="21"/>
          <w:szCs w:val="21"/>
        </w:rPr>
        <w:t>交易文件每套售价400元，递交响应文件时缴纳。否则拒绝接受其响应文件。</w:t>
      </w:r>
    </w:p>
    <w:p w:rsidR="00433244" w:rsidRPr="00FB3F6F" w:rsidRDefault="00FB3F6F">
      <w:pPr>
        <w:pStyle w:val="aff2"/>
        <w:spacing w:line="360" w:lineRule="auto"/>
        <w:ind w:firstLine="401"/>
        <w:rPr>
          <w:rFonts w:ascii="宋体" w:hAnsi="宋体"/>
          <w:sz w:val="21"/>
          <w:szCs w:val="21"/>
        </w:rPr>
      </w:pPr>
      <w:r>
        <w:rPr>
          <w:rFonts w:ascii="宋体" w:hAnsi="宋体" w:hint="eastAsia"/>
          <w:b/>
          <w:sz w:val="21"/>
          <w:szCs w:val="21"/>
        </w:rPr>
        <w:t xml:space="preserve">4.3 </w:t>
      </w:r>
      <w:r w:rsidRPr="00FB3F6F">
        <w:rPr>
          <w:rFonts w:ascii="宋体" w:hAnsi="宋体" w:hint="eastAsia"/>
          <w:sz w:val="21"/>
          <w:szCs w:val="21"/>
        </w:rPr>
        <w:t>交易响应人应自行在永州市公共资源交易网（http://ggzy.yzcity.gov.cn/yzweb/）上办理好诚信库入库后按流程下载/获取交易文件、交易文件的澄清答疑、工程量清单等相关招标资料，恕不另行通知。交易响应人应及时关注网上相关招标信息，如有遗漏（包括但不限于文件未下载或下载不完整）项目业主概不负责，所造成的投标失败或损失由交易响应人自行负责。</w:t>
      </w:r>
    </w:p>
    <w:p w:rsidR="00433244" w:rsidRDefault="00FB3F6F" w:rsidP="00E07C56">
      <w:pPr>
        <w:pStyle w:val="Default"/>
        <w:snapToGrid w:val="0"/>
        <w:spacing w:afterLines="50" w:line="360" w:lineRule="auto"/>
        <w:ind w:left="310" w:hangingChars="147" w:hanging="310"/>
        <w:rPr>
          <w:rFonts w:hAnsi="宋体" w:cs="Times New Roman"/>
          <w:b/>
          <w:color w:val="auto"/>
          <w:kern w:val="2"/>
          <w:sz w:val="21"/>
        </w:rPr>
      </w:pPr>
      <w:r>
        <w:rPr>
          <w:rFonts w:hAnsi="宋体" w:cs="Times New Roman" w:hint="eastAsia"/>
          <w:b/>
          <w:color w:val="auto"/>
          <w:kern w:val="2"/>
          <w:sz w:val="21"/>
        </w:rPr>
        <w:t>5</w:t>
      </w:r>
      <w:r>
        <w:rPr>
          <w:rFonts w:hAnsi="宋体" w:cs="Times New Roman"/>
          <w:b/>
          <w:color w:val="auto"/>
          <w:kern w:val="2"/>
          <w:sz w:val="21"/>
        </w:rPr>
        <w:t>、</w:t>
      </w:r>
      <w:r>
        <w:rPr>
          <w:rFonts w:hAnsi="宋体" w:cs="Times New Roman" w:hint="eastAsia"/>
          <w:b/>
          <w:color w:val="auto"/>
          <w:kern w:val="2"/>
          <w:sz w:val="21"/>
        </w:rPr>
        <w:t>交易响应文件</w:t>
      </w:r>
      <w:r>
        <w:rPr>
          <w:rFonts w:hAnsi="宋体" w:cs="Times New Roman"/>
          <w:b/>
          <w:color w:val="auto"/>
          <w:kern w:val="2"/>
          <w:sz w:val="21"/>
        </w:rPr>
        <w:t>递交</w:t>
      </w:r>
    </w:p>
    <w:p w:rsidR="00433244" w:rsidRDefault="00FB3F6F">
      <w:pPr>
        <w:spacing w:line="360" w:lineRule="auto"/>
        <w:ind w:firstLineChars="200" w:firstLine="422"/>
        <w:rPr>
          <w:rFonts w:ascii="宋体" w:hAnsi="宋体" w:cs="宋体"/>
          <w:szCs w:val="21"/>
        </w:rPr>
      </w:pPr>
      <w:r>
        <w:rPr>
          <w:rFonts w:ascii="宋体" w:hAnsi="宋体" w:hint="eastAsia"/>
          <w:b/>
          <w:kern w:val="0"/>
          <w:szCs w:val="21"/>
        </w:rPr>
        <w:t>5.1</w:t>
      </w:r>
      <w:r>
        <w:rPr>
          <w:rFonts w:ascii="宋体" w:hAnsi="宋体" w:cs="宋体" w:hint="eastAsia"/>
          <w:szCs w:val="21"/>
        </w:rPr>
        <w:t xml:space="preserve">  交易响应文件递交的截止时间及开标时间</w:t>
      </w:r>
      <w:r w:rsidRPr="00364D46">
        <w:rPr>
          <w:rFonts w:ascii="宋体" w:hAnsi="宋体" w:cs="宋体" w:hint="eastAsia"/>
          <w:szCs w:val="21"/>
        </w:rPr>
        <w:t>为</w:t>
      </w:r>
      <w:r w:rsidR="00364D46">
        <w:rPr>
          <w:rFonts w:ascii="宋体" w:hAnsi="宋体" w:cs="宋体" w:hint="eastAsia"/>
          <w:b/>
          <w:bCs/>
          <w:szCs w:val="21"/>
          <w:u w:val="single"/>
        </w:rPr>
        <w:t>2020年04月14日10时00分</w:t>
      </w:r>
      <w:r w:rsidRPr="00364D46">
        <w:rPr>
          <w:rFonts w:ascii="宋体" w:hAnsi="宋体" w:cs="宋体" w:hint="eastAsia"/>
          <w:szCs w:val="21"/>
        </w:rPr>
        <w:t>；</w:t>
      </w:r>
    </w:p>
    <w:p w:rsidR="00433244" w:rsidRDefault="00FB3F6F">
      <w:pPr>
        <w:spacing w:line="360" w:lineRule="exact"/>
        <w:ind w:firstLineChars="200" w:firstLine="420"/>
        <w:rPr>
          <w:rFonts w:ascii="宋体" w:hAnsi="宋体" w:cs="宋体"/>
          <w:szCs w:val="21"/>
        </w:rPr>
      </w:pPr>
      <w:r>
        <w:rPr>
          <w:rFonts w:ascii="宋体" w:hAnsi="宋体" w:cs="宋体" w:hint="eastAsia"/>
          <w:szCs w:val="21"/>
        </w:rPr>
        <w:t>地点：</w:t>
      </w:r>
      <w:r>
        <w:rPr>
          <w:rFonts w:ascii="宋体" w:hAnsi="宋体" w:cs="宋体" w:hint="eastAsia"/>
          <w:b/>
          <w:bCs/>
          <w:szCs w:val="21"/>
        </w:rPr>
        <w:t>双牌县潇水大厦（老政务中心二楼）</w:t>
      </w:r>
      <w:r>
        <w:rPr>
          <w:rFonts w:ascii="宋体" w:hAnsi="宋体" w:cs="宋体" w:hint="eastAsia"/>
          <w:szCs w:val="21"/>
        </w:rPr>
        <w:t>。</w:t>
      </w:r>
    </w:p>
    <w:p w:rsidR="00433244" w:rsidRDefault="00FB3F6F">
      <w:pPr>
        <w:spacing w:line="390" w:lineRule="exact"/>
        <w:ind w:firstLineChars="200" w:firstLine="422"/>
        <w:rPr>
          <w:rFonts w:ascii="宋体" w:hAnsi="宋体" w:cs="宋体"/>
          <w:szCs w:val="21"/>
        </w:rPr>
      </w:pPr>
      <w:r>
        <w:rPr>
          <w:rFonts w:ascii="宋体" w:hAnsi="宋体" w:hint="eastAsia"/>
          <w:b/>
          <w:kern w:val="0"/>
          <w:szCs w:val="21"/>
        </w:rPr>
        <w:t xml:space="preserve">5.2 </w:t>
      </w:r>
      <w:r>
        <w:rPr>
          <w:rFonts w:ascii="宋体" w:hAnsi="宋体" w:cs="宋体" w:hint="eastAsia"/>
          <w:szCs w:val="21"/>
        </w:rPr>
        <w:t xml:space="preserve"> 逾期送达的或者未送达指定地点或未按要求密封的交易响应文件，或交易响应人未按本项目交易公告第5.1款规定获取交易文件的，项目业主将拒收。</w:t>
      </w:r>
    </w:p>
    <w:p w:rsidR="00433244" w:rsidRDefault="00FB3F6F">
      <w:pPr>
        <w:spacing w:line="390" w:lineRule="exact"/>
        <w:ind w:firstLineChars="200" w:firstLine="422"/>
        <w:rPr>
          <w:rFonts w:ascii="宋体" w:hAnsi="宋体" w:cs="宋体"/>
          <w:szCs w:val="21"/>
        </w:rPr>
      </w:pPr>
      <w:r>
        <w:rPr>
          <w:rFonts w:ascii="宋体" w:hAnsi="宋体" w:hint="eastAsia"/>
          <w:b/>
          <w:kern w:val="0"/>
          <w:szCs w:val="21"/>
        </w:rPr>
        <w:t>5.3</w:t>
      </w:r>
      <w:r>
        <w:rPr>
          <w:rFonts w:ascii="宋体" w:hAnsi="宋体" w:cs="宋体" w:hint="eastAsia"/>
          <w:szCs w:val="21"/>
        </w:rPr>
        <w:t xml:space="preserve">  交易响应人拟任本项目的项目负责人或法定代表人须亲自到场参加交易,授权委托代理人必须为拟任本项目的项目负责人。</w:t>
      </w:r>
    </w:p>
    <w:p w:rsidR="00433244" w:rsidRDefault="00FB3F6F">
      <w:pPr>
        <w:pStyle w:val="aff2"/>
        <w:snapToGrid w:val="0"/>
        <w:spacing w:line="340" w:lineRule="exact"/>
        <w:rPr>
          <w:rFonts w:hAnsi="宋体"/>
          <w:b/>
          <w:kern w:val="2"/>
          <w:sz w:val="21"/>
        </w:rPr>
      </w:pPr>
      <w:r>
        <w:rPr>
          <w:rFonts w:hAnsi="宋体" w:hint="eastAsia"/>
          <w:b/>
          <w:kern w:val="2"/>
          <w:sz w:val="21"/>
        </w:rPr>
        <w:t>6</w:t>
      </w:r>
      <w:r>
        <w:rPr>
          <w:rFonts w:hAnsi="宋体"/>
          <w:b/>
          <w:kern w:val="2"/>
          <w:sz w:val="21"/>
        </w:rPr>
        <w:t>、评标办法</w:t>
      </w:r>
    </w:p>
    <w:p w:rsidR="00433244" w:rsidRDefault="00FB3F6F">
      <w:pPr>
        <w:pStyle w:val="aff2"/>
        <w:snapToGrid w:val="0"/>
        <w:spacing w:line="340" w:lineRule="exact"/>
        <w:ind w:firstLineChars="200" w:firstLine="420"/>
        <w:rPr>
          <w:rFonts w:ascii="宋体" w:hAnsi="宋体"/>
          <w:sz w:val="21"/>
          <w:szCs w:val="21"/>
        </w:rPr>
      </w:pPr>
      <w:r>
        <w:rPr>
          <w:rFonts w:ascii="宋体" w:hAnsi="宋体" w:hint="eastAsia"/>
          <w:sz w:val="21"/>
          <w:szCs w:val="21"/>
        </w:rPr>
        <w:t>本项目评标办法采用</w:t>
      </w:r>
      <w:r>
        <w:rPr>
          <w:rFonts w:ascii="宋体" w:hAnsi="宋体" w:hint="eastAsia"/>
          <w:b/>
          <w:bCs/>
          <w:sz w:val="21"/>
          <w:szCs w:val="21"/>
          <w:u w:val="single"/>
        </w:rPr>
        <w:t>综合评估法。</w:t>
      </w:r>
    </w:p>
    <w:p w:rsidR="00433244" w:rsidRDefault="00FB3F6F" w:rsidP="00E07C56">
      <w:pPr>
        <w:pStyle w:val="Default"/>
        <w:snapToGrid w:val="0"/>
        <w:spacing w:afterLines="50" w:line="340" w:lineRule="exact"/>
        <w:ind w:left="310" w:hangingChars="147" w:hanging="310"/>
        <w:rPr>
          <w:rFonts w:hAnsi="宋体" w:cs="Times New Roman"/>
          <w:b/>
          <w:color w:val="auto"/>
          <w:kern w:val="2"/>
          <w:sz w:val="21"/>
        </w:rPr>
      </w:pPr>
      <w:r>
        <w:rPr>
          <w:rFonts w:hAnsi="宋体" w:cs="Times New Roman" w:hint="eastAsia"/>
          <w:b/>
          <w:color w:val="auto"/>
          <w:kern w:val="2"/>
          <w:sz w:val="21"/>
        </w:rPr>
        <w:t>7</w:t>
      </w:r>
      <w:r>
        <w:rPr>
          <w:rFonts w:hAnsi="宋体" w:cs="Times New Roman"/>
          <w:b/>
          <w:color w:val="auto"/>
          <w:kern w:val="2"/>
          <w:sz w:val="21"/>
        </w:rPr>
        <w:t>、踏勘现场和</w:t>
      </w:r>
      <w:r>
        <w:rPr>
          <w:rFonts w:hAnsi="宋体" w:cs="Times New Roman" w:hint="eastAsia"/>
          <w:b/>
          <w:color w:val="auto"/>
          <w:kern w:val="2"/>
          <w:sz w:val="21"/>
        </w:rPr>
        <w:t>交易</w:t>
      </w:r>
      <w:r>
        <w:rPr>
          <w:rFonts w:hAnsi="宋体" w:cs="Times New Roman"/>
          <w:b/>
          <w:color w:val="auto"/>
          <w:kern w:val="2"/>
          <w:sz w:val="21"/>
        </w:rPr>
        <w:t>预备会</w:t>
      </w:r>
    </w:p>
    <w:p w:rsidR="00433244" w:rsidRDefault="00FB3F6F">
      <w:pPr>
        <w:spacing w:line="340" w:lineRule="exact"/>
        <w:ind w:firstLineChars="100" w:firstLine="211"/>
        <w:rPr>
          <w:rFonts w:ascii="宋体" w:hAnsi="宋体"/>
        </w:rPr>
      </w:pPr>
      <w:r>
        <w:rPr>
          <w:rFonts w:ascii="宋体" w:hAnsi="宋体" w:hint="eastAsia"/>
          <w:b/>
          <w:szCs w:val="21"/>
        </w:rPr>
        <w:t>7.1</w:t>
      </w:r>
      <w:r>
        <w:rPr>
          <w:rFonts w:ascii="宋体" w:hAnsi="宋体"/>
        </w:rPr>
        <w:t>本项目</w:t>
      </w:r>
      <w:r>
        <w:rPr>
          <w:rFonts w:ascii="宋体" w:hAnsi="宋体" w:hint="eastAsia"/>
        </w:rPr>
        <w:t>项目业主</w:t>
      </w:r>
      <w:r>
        <w:rPr>
          <w:rFonts w:ascii="宋体" w:hAnsi="宋体"/>
        </w:rPr>
        <w:t>不统一组织现场踏勘和召开</w:t>
      </w:r>
      <w:r>
        <w:rPr>
          <w:rFonts w:ascii="宋体" w:hAnsi="宋体" w:cs="宋体" w:hint="eastAsia"/>
          <w:szCs w:val="21"/>
        </w:rPr>
        <w:t>交易</w:t>
      </w:r>
      <w:r>
        <w:rPr>
          <w:rFonts w:ascii="宋体" w:hAnsi="宋体"/>
        </w:rPr>
        <w:t>预备会。</w:t>
      </w:r>
    </w:p>
    <w:p w:rsidR="00433244" w:rsidRDefault="00FB3F6F" w:rsidP="00E07C56">
      <w:pPr>
        <w:pStyle w:val="Default"/>
        <w:snapToGrid w:val="0"/>
        <w:spacing w:afterLines="50" w:line="340" w:lineRule="exact"/>
        <w:ind w:left="310" w:hangingChars="147" w:hanging="310"/>
        <w:rPr>
          <w:rFonts w:hAnsi="宋体" w:cs="Times New Roman"/>
          <w:b/>
          <w:color w:val="auto"/>
          <w:kern w:val="2"/>
          <w:sz w:val="21"/>
        </w:rPr>
      </w:pPr>
      <w:r>
        <w:rPr>
          <w:rFonts w:hAnsi="宋体" w:cs="Times New Roman" w:hint="eastAsia"/>
          <w:b/>
          <w:color w:val="auto"/>
          <w:kern w:val="2"/>
          <w:sz w:val="21"/>
        </w:rPr>
        <w:t>8</w:t>
      </w:r>
      <w:r>
        <w:rPr>
          <w:rFonts w:hAnsi="宋体" w:cs="Times New Roman"/>
          <w:b/>
          <w:color w:val="auto"/>
          <w:kern w:val="2"/>
          <w:sz w:val="21"/>
        </w:rPr>
        <w:t>、发布公告的媒介</w:t>
      </w:r>
    </w:p>
    <w:p w:rsidR="00433244" w:rsidRDefault="00FB3F6F">
      <w:pPr>
        <w:pStyle w:val="aff2"/>
        <w:snapToGrid w:val="0"/>
        <w:spacing w:line="340" w:lineRule="exact"/>
        <w:ind w:firstLineChars="200" w:firstLine="420"/>
        <w:rPr>
          <w:rFonts w:ascii="宋体" w:hAnsi="宋体"/>
          <w:kern w:val="2"/>
          <w:sz w:val="21"/>
        </w:rPr>
      </w:pPr>
      <w:r>
        <w:rPr>
          <w:rFonts w:ascii="宋体" w:hAnsi="宋体"/>
          <w:kern w:val="2"/>
          <w:sz w:val="21"/>
        </w:rPr>
        <w:t>本次</w:t>
      </w:r>
      <w:r>
        <w:rPr>
          <w:rFonts w:ascii="宋体" w:hAnsi="宋体" w:hint="eastAsia"/>
          <w:kern w:val="2"/>
          <w:sz w:val="21"/>
        </w:rPr>
        <w:t>交易公告在</w:t>
      </w:r>
      <w:r>
        <w:rPr>
          <w:rFonts w:ascii="宋体" w:hAnsi="宋体" w:hint="eastAsia"/>
          <w:b/>
          <w:bCs/>
          <w:kern w:val="2"/>
          <w:sz w:val="21"/>
        </w:rPr>
        <w:t>永州市公共资源交易网、双牌县人民政府网</w:t>
      </w:r>
      <w:r>
        <w:rPr>
          <w:rFonts w:ascii="宋体" w:hAnsi="宋体" w:hint="eastAsia"/>
          <w:kern w:val="2"/>
          <w:sz w:val="21"/>
        </w:rPr>
        <w:t>上发布。</w:t>
      </w:r>
    </w:p>
    <w:p w:rsidR="00433244" w:rsidRDefault="00FB3F6F" w:rsidP="00E07C56">
      <w:pPr>
        <w:pStyle w:val="Default"/>
        <w:snapToGrid w:val="0"/>
        <w:spacing w:afterLines="50" w:line="340" w:lineRule="exact"/>
        <w:ind w:left="310" w:hangingChars="147" w:hanging="310"/>
        <w:rPr>
          <w:rFonts w:hAnsi="宋体" w:cs="Times New Roman"/>
          <w:b/>
          <w:color w:val="auto"/>
          <w:kern w:val="2"/>
          <w:sz w:val="21"/>
        </w:rPr>
      </w:pPr>
      <w:r>
        <w:rPr>
          <w:rFonts w:hAnsi="宋体" w:cs="Times New Roman" w:hint="eastAsia"/>
          <w:b/>
          <w:color w:val="auto"/>
          <w:kern w:val="2"/>
          <w:sz w:val="21"/>
        </w:rPr>
        <w:t>9</w:t>
      </w:r>
      <w:r>
        <w:rPr>
          <w:rFonts w:hAnsi="宋体" w:cs="Times New Roman"/>
          <w:b/>
          <w:color w:val="auto"/>
          <w:kern w:val="2"/>
          <w:sz w:val="21"/>
        </w:rPr>
        <w:t>、联系方式</w:t>
      </w:r>
    </w:p>
    <w:p w:rsidR="00433244" w:rsidRPr="00FB3F6F" w:rsidRDefault="00FB3F6F" w:rsidP="00FB3F6F">
      <w:pPr>
        <w:ind w:firstLineChars="200" w:firstLine="420"/>
        <w:rPr>
          <w:bCs/>
          <w:kern w:val="0"/>
          <w:szCs w:val="21"/>
        </w:rPr>
      </w:pPr>
      <w:r w:rsidRPr="00FB3F6F">
        <w:rPr>
          <w:rFonts w:hint="eastAsia"/>
          <w:bCs/>
          <w:kern w:val="0"/>
          <w:szCs w:val="21"/>
        </w:rPr>
        <w:t>项目业主：双牌县水利建设项目管理中心</w:t>
      </w:r>
    </w:p>
    <w:p w:rsidR="00FB3F6F" w:rsidRPr="00FB3F6F" w:rsidRDefault="00FB3F6F" w:rsidP="00FB3F6F">
      <w:pPr>
        <w:ind w:firstLineChars="200" w:firstLine="420"/>
        <w:rPr>
          <w:bCs/>
          <w:kern w:val="0"/>
          <w:szCs w:val="21"/>
        </w:rPr>
      </w:pPr>
      <w:r w:rsidRPr="00FB3F6F">
        <w:rPr>
          <w:rFonts w:hint="eastAsia"/>
          <w:bCs/>
          <w:kern w:val="0"/>
          <w:szCs w:val="21"/>
        </w:rPr>
        <w:t>地</w:t>
      </w:r>
      <w:r w:rsidRPr="00FB3F6F">
        <w:rPr>
          <w:rFonts w:hint="eastAsia"/>
          <w:bCs/>
          <w:kern w:val="0"/>
          <w:szCs w:val="21"/>
        </w:rPr>
        <w:t xml:space="preserve">    </w:t>
      </w:r>
      <w:r w:rsidRPr="00FB3F6F">
        <w:rPr>
          <w:rFonts w:hint="eastAsia"/>
          <w:bCs/>
          <w:kern w:val="0"/>
          <w:szCs w:val="21"/>
        </w:rPr>
        <w:t>址：双牌县泷泊镇兴隆街</w:t>
      </w:r>
      <w:r w:rsidRPr="00FB3F6F">
        <w:rPr>
          <w:rFonts w:hint="eastAsia"/>
          <w:bCs/>
          <w:kern w:val="0"/>
          <w:szCs w:val="21"/>
        </w:rPr>
        <w:t>2</w:t>
      </w:r>
      <w:r w:rsidRPr="00FB3F6F">
        <w:rPr>
          <w:rFonts w:hint="eastAsia"/>
          <w:bCs/>
          <w:kern w:val="0"/>
          <w:szCs w:val="21"/>
        </w:rPr>
        <w:t>号</w:t>
      </w:r>
    </w:p>
    <w:p w:rsidR="00FB3F6F" w:rsidRPr="00FB3F6F" w:rsidRDefault="00FB3F6F" w:rsidP="00FB3F6F">
      <w:pPr>
        <w:ind w:firstLineChars="200" w:firstLine="420"/>
        <w:rPr>
          <w:bCs/>
          <w:kern w:val="0"/>
          <w:szCs w:val="21"/>
        </w:rPr>
      </w:pPr>
      <w:r w:rsidRPr="00FB3F6F">
        <w:rPr>
          <w:rFonts w:hint="eastAsia"/>
          <w:bCs/>
          <w:kern w:val="0"/>
          <w:szCs w:val="21"/>
        </w:rPr>
        <w:t>联</w:t>
      </w:r>
      <w:r w:rsidRPr="00FB3F6F">
        <w:rPr>
          <w:rFonts w:hint="eastAsia"/>
          <w:bCs/>
          <w:kern w:val="0"/>
          <w:szCs w:val="21"/>
        </w:rPr>
        <w:t xml:space="preserve"> </w:t>
      </w:r>
      <w:r w:rsidRPr="00FB3F6F">
        <w:rPr>
          <w:rFonts w:hint="eastAsia"/>
          <w:bCs/>
          <w:kern w:val="0"/>
          <w:szCs w:val="21"/>
        </w:rPr>
        <w:t>系</w:t>
      </w:r>
      <w:r w:rsidRPr="00FB3F6F">
        <w:rPr>
          <w:rFonts w:hint="eastAsia"/>
          <w:bCs/>
          <w:kern w:val="0"/>
          <w:szCs w:val="21"/>
        </w:rPr>
        <w:t xml:space="preserve"> </w:t>
      </w:r>
      <w:r w:rsidRPr="00FB3F6F">
        <w:rPr>
          <w:rFonts w:hint="eastAsia"/>
          <w:bCs/>
          <w:kern w:val="0"/>
          <w:szCs w:val="21"/>
        </w:rPr>
        <w:t>人：王先生</w:t>
      </w:r>
    </w:p>
    <w:p w:rsidR="00FB3F6F" w:rsidRPr="00FB3F6F" w:rsidRDefault="00FB3F6F" w:rsidP="00FB3F6F">
      <w:pPr>
        <w:ind w:firstLineChars="200" w:firstLine="420"/>
        <w:rPr>
          <w:bCs/>
          <w:kern w:val="0"/>
          <w:szCs w:val="21"/>
        </w:rPr>
      </w:pPr>
      <w:r w:rsidRPr="00FB3F6F">
        <w:rPr>
          <w:rFonts w:hint="eastAsia"/>
          <w:bCs/>
          <w:kern w:val="0"/>
          <w:szCs w:val="21"/>
        </w:rPr>
        <w:t>联系电话：</w:t>
      </w:r>
      <w:r w:rsidRPr="00FB3F6F">
        <w:rPr>
          <w:rFonts w:hint="eastAsia"/>
          <w:bCs/>
          <w:kern w:val="0"/>
          <w:szCs w:val="21"/>
        </w:rPr>
        <w:t>13762969501</w:t>
      </w:r>
    </w:p>
    <w:p w:rsidR="00433244" w:rsidRDefault="00FB3F6F">
      <w:pPr>
        <w:ind w:firstLineChars="200" w:firstLine="420"/>
      </w:pPr>
      <w:r>
        <w:rPr>
          <w:rFonts w:hint="eastAsia"/>
        </w:rPr>
        <w:t>代理机构：湖南西南项目管理有限公司</w:t>
      </w:r>
    </w:p>
    <w:p w:rsidR="00FB3F6F" w:rsidRPr="00FB3F6F" w:rsidRDefault="00FB3F6F" w:rsidP="00FB3F6F">
      <w:pPr>
        <w:ind w:firstLineChars="200" w:firstLine="420"/>
        <w:rPr>
          <w:bCs/>
        </w:rPr>
      </w:pPr>
      <w:r w:rsidRPr="00FB3F6F">
        <w:rPr>
          <w:rFonts w:hint="eastAsia"/>
          <w:bCs/>
        </w:rPr>
        <w:t>地</w:t>
      </w:r>
      <w:r w:rsidRPr="00FB3F6F">
        <w:rPr>
          <w:rFonts w:hint="eastAsia"/>
          <w:bCs/>
        </w:rPr>
        <w:t xml:space="preserve">    </w:t>
      </w:r>
      <w:r w:rsidRPr="00FB3F6F">
        <w:rPr>
          <w:rFonts w:hint="eastAsia"/>
          <w:bCs/>
        </w:rPr>
        <w:t>址：永州市冷水滩区湘永路</w:t>
      </w:r>
      <w:r w:rsidRPr="00FB3F6F">
        <w:rPr>
          <w:rFonts w:hint="eastAsia"/>
          <w:bCs/>
        </w:rPr>
        <w:t>139</w:t>
      </w:r>
      <w:r w:rsidRPr="00FB3F6F">
        <w:rPr>
          <w:rFonts w:hint="eastAsia"/>
          <w:bCs/>
        </w:rPr>
        <w:t>号中亚家园</w:t>
      </w:r>
      <w:r w:rsidRPr="00FB3F6F">
        <w:rPr>
          <w:rFonts w:hint="eastAsia"/>
          <w:bCs/>
        </w:rPr>
        <w:t>1803</w:t>
      </w:r>
      <w:r w:rsidRPr="00FB3F6F">
        <w:rPr>
          <w:rFonts w:hint="eastAsia"/>
          <w:bCs/>
        </w:rPr>
        <w:t>室</w:t>
      </w:r>
    </w:p>
    <w:p w:rsidR="00FB3F6F" w:rsidRPr="00FB3F6F" w:rsidRDefault="00FB3F6F" w:rsidP="00FB3F6F">
      <w:pPr>
        <w:ind w:firstLineChars="200" w:firstLine="420"/>
        <w:rPr>
          <w:bCs/>
        </w:rPr>
      </w:pPr>
      <w:r w:rsidRPr="00FB3F6F">
        <w:rPr>
          <w:rFonts w:hint="eastAsia"/>
          <w:bCs/>
        </w:rPr>
        <w:t>联</w:t>
      </w:r>
      <w:r w:rsidRPr="00FB3F6F">
        <w:rPr>
          <w:rFonts w:hint="eastAsia"/>
          <w:bCs/>
        </w:rPr>
        <w:t xml:space="preserve"> </w:t>
      </w:r>
      <w:r w:rsidRPr="00FB3F6F">
        <w:rPr>
          <w:rFonts w:hint="eastAsia"/>
          <w:bCs/>
        </w:rPr>
        <w:t>系</w:t>
      </w:r>
      <w:r w:rsidRPr="00FB3F6F">
        <w:rPr>
          <w:rFonts w:hint="eastAsia"/>
          <w:bCs/>
        </w:rPr>
        <w:t xml:space="preserve"> </w:t>
      </w:r>
      <w:r w:rsidRPr="00FB3F6F">
        <w:rPr>
          <w:rFonts w:hint="eastAsia"/>
          <w:bCs/>
        </w:rPr>
        <w:t>人：蒋先生</w:t>
      </w:r>
    </w:p>
    <w:p w:rsidR="00FB3F6F" w:rsidRPr="00FB3F6F" w:rsidRDefault="00FB3F6F" w:rsidP="00FB3F6F">
      <w:pPr>
        <w:ind w:firstLineChars="200" w:firstLine="420"/>
        <w:rPr>
          <w:bCs/>
        </w:rPr>
      </w:pPr>
      <w:r w:rsidRPr="00FB3F6F">
        <w:rPr>
          <w:rFonts w:hint="eastAsia"/>
          <w:bCs/>
        </w:rPr>
        <w:lastRenderedPageBreak/>
        <w:t>联系电话：</w:t>
      </w:r>
      <w:r w:rsidRPr="00FB3F6F">
        <w:rPr>
          <w:rFonts w:hint="eastAsia"/>
          <w:bCs/>
        </w:rPr>
        <w:t>18944957676</w:t>
      </w:r>
    </w:p>
    <w:p w:rsidR="00433244" w:rsidRDefault="00FB3F6F">
      <w:pPr>
        <w:ind w:firstLineChars="200" w:firstLine="420"/>
      </w:pPr>
      <w:r>
        <w:rPr>
          <w:rFonts w:hint="eastAsia"/>
        </w:rPr>
        <w:t>邮箱：</w:t>
      </w:r>
      <w:r>
        <w:rPr>
          <w:rFonts w:hint="eastAsia"/>
        </w:rPr>
        <w:t>7582424@qq.com</w:t>
      </w:r>
    </w:p>
    <w:p w:rsidR="00433244" w:rsidRDefault="00FB3F6F">
      <w:pPr>
        <w:ind w:firstLineChars="200" w:firstLine="420"/>
        <w:rPr>
          <w:rFonts w:ascii="宋体" w:hAnsi="宋体"/>
        </w:rPr>
      </w:pPr>
      <w:r>
        <w:br w:type="page"/>
      </w:r>
      <w:bookmarkStart w:id="6" w:name="_Toc269742702"/>
      <w:bookmarkStart w:id="7" w:name="_Toc259698601"/>
    </w:p>
    <w:p w:rsidR="00433244" w:rsidRDefault="00FB3F6F">
      <w:pPr>
        <w:pStyle w:val="1"/>
        <w:overflowPunct w:val="0"/>
        <w:topLinePunct/>
        <w:adjustRightInd w:val="0"/>
        <w:snapToGrid w:val="0"/>
        <w:spacing w:before="0" w:after="0" w:line="240" w:lineRule="auto"/>
        <w:jc w:val="center"/>
        <w:rPr>
          <w:rFonts w:ascii="宋体" w:hAnsi="宋体" w:cs="黑体"/>
        </w:rPr>
      </w:pPr>
      <w:bookmarkStart w:id="8" w:name="_Toc502127735"/>
      <w:r>
        <w:rPr>
          <w:rFonts w:ascii="宋体" w:hAnsi="宋体" w:cs="黑体" w:hint="eastAsia"/>
        </w:rPr>
        <w:lastRenderedPageBreak/>
        <w:t>第2章  交易响应人须知</w:t>
      </w:r>
      <w:bookmarkEnd w:id="6"/>
      <w:bookmarkEnd w:id="7"/>
      <w:bookmarkEnd w:id="8"/>
    </w:p>
    <w:p w:rsidR="00433244" w:rsidRDefault="00FB3F6F">
      <w:pPr>
        <w:pStyle w:val="af1"/>
        <w:spacing w:after="0"/>
        <w:jc w:val="center"/>
        <w:rPr>
          <w:rFonts w:ascii="宋体" w:hAnsi="宋体"/>
          <w:b/>
          <w:sz w:val="24"/>
        </w:rPr>
      </w:pPr>
      <w:bookmarkStart w:id="9" w:name="_Toc259698602"/>
      <w:r>
        <w:rPr>
          <w:rFonts w:ascii="宋体" w:hAnsi="宋体" w:hint="eastAsia"/>
          <w:b/>
          <w:sz w:val="24"/>
        </w:rPr>
        <w:t>交易响应人须知前附表</w:t>
      </w:r>
      <w:bookmarkEnd w:id="9"/>
    </w:p>
    <w:tbl>
      <w:tblPr>
        <w:tblW w:w="905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84"/>
        <w:gridCol w:w="2049"/>
        <w:gridCol w:w="6120"/>
      </w:tblGrid>
      <w:tr w:rsidR="00433244">
        <w:trPr>
          <w:trHeight w:val="567"/>
          <w:tblHeader/>
          <w:jc w:val="center"/>
        </w:trPr>
        <w:tc>
          <w:tcPr>
            <w:tcW w:w="884" w:type="dxa"/>
            <w:vAlign w:val="center"/>
          </w:tcPr>
          <w:p w:rsidR="00433244" w:rsidRDefault="00FB3F6F">
            <w:pPr>
              <w:jc w:val="center"/>
              <w:rPr>
                <w:rFonts w:ascii="宋体" w:hAnsi="宋体"/>
                <w:b/>
              </w:rPr>
            </w:pPr>
            <w:r>
              <w:rPr>
                <w:rFonts w:ascii="宋体" w:hAnsi="宋体" w:hint="eastAsia"/>
                <w:b/>
              </w:rPr>
              <w:t>条款号</w:t>
            </w:r>
          </w:p>
        </w:tc>
        <w:tc>
          <w:tcPr>
            <w:tcW w:w="2049" w:type="dxa"/>
            <w:vAlign w:val="center"/>
          </w:tcPr>
          <w:p w:rsidR="00433244" w:rsidRDefault="00FB3F6F">
            <w:pPr>
              <w:jc w:val="center"/>
              <w:rPr>
                <w:rFonts w:ascii="宋体" w:hAnsi="宋体"/>
                <w:b/>
              </w:rPr>
            </w:pPr>
            <w:r>
              <w:rPr>
                <w:rFonts w:ascii="宋体" w:hAnsi="宋体" w:hint="eastAsia"/>
                <w:b/>
              </w:rPr>
              <w:t>条 款 名 称</w:t>
            </w:r>
          </w:p>
        </w:tc>
        <w:tc>
          <w:tcPr>
            <w:tcW w:w="6120" w:type="dxa"/>
            <w:vAlign w:val="center"/>
          </w:tcPr>
          <w:p w:rsidR="00433244" w:rsidRDefault="00FB3F6F">
            <w:pPr>
              <w:jc w:val="center"/>
              <w:rPr>
                <w:rFonts w:ascii="宋体" w:hAnsi="宋体"/>
                <w:b/>
              </w:rPr>
            </w:pPr>
            <w:r>
              <w:rPr>
                <w:rFonts w:ascii="宋体" w:hAnsi="宋体" w:hint="eastAsia"/>
                <w:b/>
              </w:rPr>
              <w:t>编列内容</w:t>
            </w:r>
          </w:p>
        </w:tc>
      </w:tr>
      <w:tr w:rsidR="00433244">
        <w:trPr>
          <w:trHeight w:val="1062"/>
          <w:jc w:val="center"/>
        </w:trPr>
        <w:tc>
          <w:tcPr>
            <w:tcW w:w="884" w:type="dxa"/>
            <w:vAlign w:val="center"/>
          </w:tcPr>
          <w:p w:rsidR="00433244" w:rsidRDefault="00FB3F6F">
            <w:pPr>
              <w:jc w:val="center"/>
              <w:rPr>
                <w:rFonts w:ascii="宋体" w:hAnsi="宋体"/>
              </w:rPr>
            </w:pPr>
            <w:r>
              <w:rPr>
                <w:rFonts w:ascii="宋体" w:hAnsi="宋体" w:hint="eastAsia"/>
              </w:rPr>
              <w:t>1.1.2</w:t>
            </w:r>
          </w:p>
        </w:tc>
        <w:tc>
          <w:tcPr>
            <w:tcW w:w="2049" w:type="dxa"/>
            <w:vAlign w:val="center"/>
          </w:tcPr>
          <w:p w:rsidR="00433244" w:rsidRDefault="00FB3F6F">
            <w:pPr>
              <w:jc w:val="center"/>
              <w:rPr>
                <w:rFonts w:ascii="宋体" w:hAnsi="宋体"/>
              </w:rPr>
            </w:pPr>
            <w:r>
              <w:rPr>
                <w:rFonts w:ascii="宋体" w:hAnsi="宋体" w:hint="eastAsia"/>
              </w:rPr>
              <w:t>项目业主</w:t>
            </w:r>
          </w:p>
        </w:tc>
        <w:tc>
          <w:tcPr>
            <w:tcW w:w="6120" w:type="dxa"/>
            <w:tcBorders>
              <w:bottom w:val="single" w:sz="4" w:space="0" w:color="auto"/>
            </w:tcBorders>
            <w:vAlign w:val="center"/>
          </w:tcPr>
          <w:p w:rsidR="00433244" w:rsidRDefault="00FB3F6F">
            <w:pPr>
              <w:spacing w:line="340" w:lineRule="exact"/>
              <w:textAlignment w:val="baseline"/>
            </w:pPr>
            <w:r>
              <w:rPr>
                <w:rFonts w:hint="eastAsia"/>
              </w:rPr>
              <w:t>项目业主：双牌县水利建设项目管理中心</w:t>
            </w:r>
          </w:p>
          <w:p w:rsidR="00FB3F6F" w:rsidRPr="00FB3F6F" w:rsidRDefault="00FB3F6F" w:rsidP="00FB3F6F">
            <w:pPr>
              <w:jc w:val="left"/>
              <w:rPr>
                <w:rFonts w:ascii="宋体" w:hAnsi="宋体"/>
                <w:bCs/>
                <w:szCs w:val="21"/>
              </w:rPr>
            </w:pPr>
            <w:r w:rsidRPr="00FB3F6F">
              <w:rPr>
                <w:rFonts w:ascii="宋体" w:hAnsi="宋体" w:hint="eastAsia"/>
                <w:bCs/>
                <w:szCs w:val="21"/>
              </w:rPr>
              <w:t>联 系 人：王先生</w:t>
            </w:r>
          </w:p>
          <w:p w:rsidR="00433244" w:rsidRPr="00FB3F6F" w:rsidRDefault="00FB3F6F">
            <w:pPr>
              <w:jc w:val="left"/>
              <w:rPr>
                <w:rFonts w:ascii="宋体" w:hAnsi="宋体"/>
                <w:bCs/>
                <w:szCs w:val="21"/>
              </w:rPr>
            </w:pPr>
            <w:r w:rsidRPr="00FB3F6F">
              <w:rPr>
                <w:rFonts w:ascii="宋体" w:hAnsi="宋体" w:hint="eastAsia"/>
                <w:bCs/>
                <w:szCs w:val="21"/>
              </w:rPr>
              <w:t>联系电话：1376296950</w:t>
            </w:r>
          </w:p>
        </w:tc>
      </w:tr>
      <w:tr w:rsidR="00433244">
        <w:trPr>
          <w:trHeight w:val="982"/>
          <w:jc w:val="center"/>
        </w:trPr>
        <w:tc>
          <w:tcPr>
            <w:tcW w:w="884" w:type="dxa"/>
            <w:vAlign w:val="center"/>
          </w:tcPr>
          <w:p w:rsidR="00433244" w:rsidRDefault="00FB3F6F">
            <w:pPr>
              <w:jc w:val="center"/>
              <w:rPr>
                <w:rFonts w:ascii="宋体" w:hAnsi="宋体"/>
              </w:rPr>
            </w:pPr>
            <w:r>
              <w:rPr>
                <w:rFonts w:ascii="宋体" w:hAnsi="宋体" w:hint="eastAsia"/>
              </w:rPr>
              <w:t>1.1.3</w:t>
            </w:r>
          </w:p>
        </w:tc>
        <w:tc>
          <w:tcPr>
            <w:tcW w:w="2049" w:type="dxa"/>
            <w:vAlign w:val="center"/>
          </w:tcPr>
          <w:p w:rsidR="00433244" w:rsidRDefault="00FB3F6F">
            <w:pPr>
              <w:jc w:val="center"/>
              <w:rPr>
                <w:rFonts w:ascii="宋体" w:hAnsi="宋体"/>
              </w:rPr>
            </w:pPr>
            <w:r>
              <w:rPr>
                <w:rFonts w:ascii="宋体" w:hAnsi="宋体" w:hint="eastAsia"/>
              </w:rPr>
              <w:t>交易代理机构</w:t>
            </w:r>
          </w:p>
        </w:tc>
        <w:tc>
          <w:tcPr>
            <w:tcW w:w="6120" w:type="dxa"/>
            <w:vAlign w:val="center"/>
          </w:tcPr>
          <w:p w:rsidR="00433244" w:rsidRDefault="00FB3F6F">
            <w:pPr>
              <w:spacing w:line="340" w:lineRule="exact"/>
              <w:textAlignment w:val="baseline"/>
            </w:pPr>
            <w:r>
              <w:rPr>
                <w:rFonts w:ascii="宋体" w:cs="宋体" w:hint="eastAsia"/>
                <w:kern w:val="0"/>
                <w:szCs w:val="21"/>
              </w:rPr>
              <w:t>交易</w:t>
            </w:r>
            <w:r>
              <w:rPr>
                <w:rFonts w:hint="eastAsia"/>
              </w:rPr>
              <w:t>代理机构：湖南西南项目管理有限公司</w:t>
            </w:r>
          </w:p>
          <w:p w:rsidR="002110A7" w:rsidRPr="002110A7" w:rsidRDefault="002110A7" w:rsidP="002110A7">
            <w:pPr>
              <w:snapToGrid w:val="0"/>
              <w:jc w:val="left"/>
              <w:rPr>
                <w:rFonts w:ascii="宋体" w:hAnsi="宋体"/>
                <w:bCs/>
                <w:szCs w:val="21"/>
              </w:rPr>
            </w:pPr>
            <w:r w:rsidRPr="002110A7">
              <w:rPr>
                <w:rFonts w:ascii="宋体" w:hAnsi="宋体" w:hint="eastAsia"/>
                <w:bCs/>
                <w:szCs w:val="21"/>
              </w:rPr>
              <w:t>地    址：永州市冷水滩区湘永路139号中亚家园1803室</w:t>
            </w:r>
          </w:p>
          <w:p w:rsidR="002110A7" w:rsidRPr="002110A7" w:rsidRDefault="002110A7" w:rsidP="002110A7">
            <w:pPr>
              <w:snapToGrid w:val="0"/>
              <w:jc w:val="left"/>
              <w:rPr>
                <w:rFonts w:ascii="宋体" w:hAnsi="宋体"/>
                <w:bCs/>
                <w:szCs w:val="21"/>
              </w:rPr>
            </w:pPr>
            <w:r w:rsidRPr="002110A7">
              <w:rPr>
                <w:rFonts w:ascii="宋体" w:hAnsi="宋体" w:hint="eastAsia"/>
                <w:bCs/>
                <w:szCs w:val="21"/>
              </w:rPr>
              <w:t>联 系 人：蒋先生</w:t>
            </w:r>
          </w:p>
          <w:p w:rsidR="00433244" w:rsidRPr="002110A7" w:rsidRDefault="002110A7">
            <w:pPr>
              <w:snapToGrid w:val="0"/>
              <w:jc w:val="left"/>
              <w:rPr>
                <w:rFonts w:ascii="宋体" w:hAnsi="宋体"/>
                <w:bCs/>
                <w:szCs w:val="21"/>
              </w:rPr>
            </w:pPr>
            <w:r w:rsidRPr="002110A7">
              <w:rPr>
                <w:rFonts w:ascii="宋体" w:hAnsi="宋体" w:hint="eastAsia"/>
                <w:bCs/>
                <w:szCs w:val="21"/>
              </w:rPr>
              <w:t>联系电话：1894495767</w:t>
            </w:r>
            <w:r>
              <w:rPr>
                <w:rFonts w:ascii="宋体" w:hAnsi="宋体" w:hint="eastAsia"/>
                <w:bCs/>
                <w:szCs w:val="21"/>
              </w:rPr>
              <w:t>6</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1.1.4</w:t>
            </w:r>
          </w:p>
        </w:tc>
        <w:tc>
          <w:tcPr>
            <w:tcW w:w="2049" w:type="dxa"/>
            <w:vAlign w:val="center"/>
          </w:tcPr>
          <w:p w:rsidR="00433244" w:rsidRDefault="00FB3F6F">
            <w:pPr>
              <w:jc w:val="center"/>
              <w:rPr>
                <w:rFonts w:ascii="宋体" w:hAnsi="宋体"/>
              </w:rPr>
            </w:pPr>
            <w:r>
              <w:rPr>
                <w:rFonts w:ascii="宋体" w:hAnsi="宋体" w:hint="eastAsia"/>
              </w:rPr>
              <w:t>项目名称</w:t>
            </w:r>
          </w:p>
        </w:tc>
        <w:tc>
          <w:tcPr>
            <w:tcW w:w="6120" w:type="dxa"/>
            <w:vAlign w:val="center"/>
          </w:tcPr>
          <w:p w:rsidR="00433244" w:rsidRDefault="00FB3F6F">
            <w:pPr>
              <w:snapToGrid w:val="0"/>
              <w:jc w:val="left"/>
              <w:rPr>
                <w:rFonts w:ascii="宋体" w:hAnsi="宋体"/>
                <w:szCs w:val="21"/>
              </w:rPr>
            </w:pPr>
            <w:r>
              <w:rPr>
                <w:rFonts w:ascii="宋体" w:hAnsi="宋体" w:hint="eastAsia"/>
                <w:szCs w:val="21"/>
              </w:rPr>
              <w:t>双牌县溧江河山洪沟治理工程二期</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1.1.5</w:t>
            </w:r>
          </w:p>
        </w:tc>
        <w:tc>
          <w:tcPr>
            <w:tcW w:w="2049" w:type="dxa"/>
            <w:vAlign w:val="center"/>
          </w:tcPr>
          <w:p w:rsidR="00433244" w:rsidRDefault="00FB3F6F">
            <w:pPr>
              <w:jc w:val="center"/>
              <w:rPr>
                <w:rFonts w:ascii="宋体" w:hAnsi="宋体"/>
              </w:rPr>
            </w:pPr>
            <w:r>
              <w:rPr>
                <w:rFonts w:ascii="宋体" w:hAnsi="宋体" w:hint="eastAsia"/>
              </w:rPr>
              <w:t>建设地点</w:t>
            </w:r>
          </w:p>
        </w:tc>
        <w:tc>
          <w:tcPr>
            <w:tcW w:w="6120" w:type="dxa"/>
            <w:vAlign w:val="center"/>
          </w:tcPr>
          <w:p w:rsidR="00433244" w:rsidRDefault="00FB3F6F">
            <w:pPr>
              <w:snapToGrid w:val="0"/>
              <w:jc w:val="left"/>
              <w:rPr>
                <w:rFonts w:ascii="宋体" w:hAnsi="宋体"/>
              </w:rPr>
            </w:pPr>
            <w:r>
              <w:rPr>
                <w:rFonts w:ascii="宋体" w:hAnsi="宋体" w:hint="eastAsia"/>
                <w:szCs w:val="21"/>
              </w:rPr>
              <w:t>双牌县。</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1.1.8</w:t>
            </w:r>
          </w:p>
        </w:tc>
        <w:tc>
          <w:tcPr>
            <w:tcW w:w="2049" w:type="dxa"/>
            <w:vAlign w:val="center"/>
          </w:tcPr>
          <w:p w:rsidR="00433244" w:rsidRDefault="00FB3F6F">
            <w:pPr>
              <w:jc w:val="center"/>
              <w:rPr>
                <w:rFonts w:ascii="宋体" w:hAnsi="宋体"/>
              </w:rPr>
            </w:pPr>
            <w:r>
              <w:rPr>
                <w:rFonts w:ascii="宋体" w:hAnsi="宋体" w:hint="eastAsia"/>
              </w:rPr>
              <w:t>监理人</w:t>
            </w:r>
          </w:p>
        </w:tc>
        <w:tc>
          <w:tcPr>
            <w:tcW w:w="6120" w:type="dxa"/>
            <w:vAlign w:val="center"/>
          </w:tcPr>
          <w:p w:rsidR="00433244" w:rsidRDefault="00FB3F6F">
            <w:pPr>
              <w:jc w:val="left"/>
              <w:rPr>
                <w:rFonts w:ascii="宋体" w:hAnsi="宋体"/>
                <w:szCs w:val="21"/>
              </w:rPr>
            </w:pPr>
            <w:r>
              <w:rPr>
                <w:rFonts w:ascii="宋体" w:hAnsi="宋体" w:hint="eastAsia"/>
                <w:szCs w:val="21"/>
              </w:rPr>
              <w:t>由项目业主自行确定</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1.2.1</w:t>
            </w:r>
          </w:p>
        </w:tc>
        <w:tc>
          <w:tcPr>
            <w:tcW w:w="2049" w:type="dxa"/>
            <w:vAlign w:val="center"/>
          </w:tcPr>
          <w:p w:rsidR="00433244" w:rsidRDefault="00FB3F6F">
            <w:pPr>
              <w:jc w:val="center"/>
              <w:rPr>
                <w:rFonts w:ascii="宋体" w:hAnsi="宋体"/>
              </w:rPr>
            </w:pPr>
            <w:r>
              <w:rPr>
                <w:rFonts w:ascii="宋体" w:hAnsi="宋体" w:hint="eastAsia"/>
              </w:rPr>
              <w:t>资金来源</w:t>
            </w:r>
          </w:p>
        </w:tc>
        <w:tc>
          <w:tcPr>
            <w:tcW w:w="6120" w:type="dxa"/>
            <w:vAlign w:val="center"/>
          </w:tcPr>
          <w:p w:rsidR="00433244" w:rsidRDefault="00FB3F6F">
            <w:pPr>
              <w:jc w:val="left"/>
              <w:rPr>
                <w:rFonts w:ascii="宋体" w:hAnsi="宋体"/>
                <w:szCs w:val="21"/>
              </w:rPr>
            </w:pPr>
            <w:r>
              <w:rPr>
                <w:rFonts w:ascii="宋体" w:hAnsi="宋体" w:hint="eastAsia"/>
                <w:szCs w:val="21"/>
              </w:rPr>
              <w:t>省拨资金</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1.2.2</w:t>
            </w:r>
          </w:p>
        </w:tc>
        <w:tc>
          <w:tcPr>
            <w:tcW w:w="2049" w:type="dxa"/>
            <w:vAlign w:val="center"/>
          </w:tcPr>
          <w:p w:rsidR="00433244" w:rsidRDefault="00FB3F6F">
            <w:pPr>
              <w:jc w:val="center"/>
              <w:rPr>
                <w:rFonts w:ascii="宋体" w:hAnsi="宋体"/>
              </w:rPr>
            </w:pPr>
            <w:r>
              <w:rPr>
                <w:rFonts w:ascii="宋体" w:hAnsi="宋体" w:hint="eastAsia"/>
              </w:rPr>
              <w:t>出资比例</w:t>
            </w:r>
          </w:p>
        </w:tc>
        <w:tc>
          <w:tcPr>
            <w:tcW w:w="6120" w:type="dxa"/>
            <w:vAlign w:val="center"/>
          </w:tcPr>
          <w:p w:rsidR="00433244" w:rsidRDefault="00FB3F6F">
            <w:pPr>
              <w:jc w:val="left"/>
              <w:rPr>
                <w:rFonts w:ascii="宋体" w:hAnsi="宋体"/>
                <w:szCs w:val="21"/>
              </w:rPr>
            </w:pPr>
            <w:r>
              <w:rPr>
                <w:rFonts w:ascii="宋体" w:hAnsi="宋体" w:hint="eastAsia"/>
                <w:szCs w:val="21"/>
              </w:rPr>
              <w:t>100%</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1.2.3</w:t>
            </w:r>
          </w:p>
        </w:tc>
        <w:tc>
          <w:tcPr>
            <w:tcW w:w="2049" w:type="dxa"/>
            <w:vAlign w:val="center"/>
          </w:tcPr>
          <w:p w:rsidR="00433244" w:rsidRDefault="00FB3F6F">
            <w:pPr>
              <w:jc w:val="center"/>
              <w:rPr>
                <w:rFonts w:ascii="宋体" w:hAnsi="宋体"/>
              </w:rPr>
            </w:pPr>
            <w:r>
              <w:rPr>
                <w:rFonts w:ascii="宋体" w:hAnsi="宋体" w:hint="eastAsia"/>
              </w:rPr>
              <w:t>资金落实情况</w:t>
            </w:r>
          </w:p>
        </w:tc>
        <w:tc>
          <w:tcPr>
            <w:tcW w:w="6120" w:type="dxa"/>
            <w:vAlign w:val="center"/>
          </w:tcPr>
          <w:p w:rsidR="00433244" w:rsidRDefault="00FB3F6F">
            <w:pPr>
              <w:jc w:val="left"/>
              <w:rPr>
                <w:rFonts w:ascii="宋体" w:hAnsi="宋体"/>
                <w:szCs w:val="21"/>
              </w:rPr>
            </w:pPr>
            <w:r>
              <w:rPr>
                <w:rFonts w:ascii="宋体" w:hAnsi="宋体" w:hint="eastAsia"/>
                <w:szCs w:val="21"/>
              </w:rPr>
              <w:t>已落实</w:t>
            </w:r>
          </w:p>
        </w:tc>
      </w:tr>
      <w:tr w:rsidR="00433244" w:rsidTr="004663AA">
        <w:trPr>
          <w:trHeight w:val="849"/>
          <w:jc w:val="center"/>
        </w:trPr>
        <w:tc>
          <w:tcPr>
            <w:tcW w:w="884" w:type="dxa"/>
            <w:vAlign w:val="center"/>
          </w:tcPr>
          <w:p w:rsidR="00433244" w:rsidRDefault="00FB3F6F">
            <w:pPr>
              <w:jc w:val="center"/>
              <w:rPr>
                <w:rFonts w:ascii="宋体" w:hAnsi="宋体"/>
              </w:rPr>
            </w:pPr>
            <w:r>
              <w:rPr>
                <w:rFonts w:ascii="宋体" w:hAnsi="宋体" w:hint="eastAsia"/>
              </w:rPr>
              <w:t>1.3.1</w:t>
            </w:r>
          </w:p>
        </w:tc>
        <w:tc>
          <w:tcPr>
            <w:tcW w:w="2049" w:type="dxa"/>
            <w:vAlign w:val="center"/>
          </w:tcPr>
          <w:p w:rsidR="00433244" w:rsidRDefault="00FB3F6F">
            <w:pPr>
              <w:jc w:val="center"/>
              <w:rPr>
                <w:rFonts w:ascii="宋体" w:hAnsi="宋体"/>
              </w:rPr>
            </w:pPr>
            <w:r>
              <w:rPr>
                <w:rFonts w:ascii="宋体" w:hAnsi="宋体" w:hint="eastAsia"/>
              </w:rPr>
              <w:t>交易范围</w:t>
            </w:r>
          </w:p>
        </w:tc>
        <w:tc>
          <w:tcPr>
            <w:tcW w:w="6120" w:type="dxa"/>
            <w:vAlign w:val="center"/>
          </w:tcPr>
          <w:p w:rsidR="00433244" w:rsidRPr="00364D46" w:rsidRDefault="00FB3F6F">
            <w:pPr>
              <w:snapToGrid w:val="0"/>
              <w:rPr>
                <w:rFonts w:ascii="宋体" w:hAnsi="宋体"/>
                <w:szCs w:val="21"/>
              </w:rPr>
            </w:pPr>
            <w:r w:rsidRPr="00364D46">
              <w:rPr>
                <w:rFonts w:ascii="宋体" w:hAnsi="宋体" w:hint="eastAsia"/>
                <w:szCs w:val="21"/>
              </w:rPr>
              <w:t>双牌县溧江河山洪沟治理工程二期，具体以施工图纸和工程量清单为准</w:t>
            </w:r>
            <w:r w:rsidRPr="00364D46">
              <w:rPr>
                <w:rFonts w:ascii="宋体" w:hAnsi="宋体"/>
                <w:szCs w:val="21"/>
              </w:rPr>
              <w:t>。</w:t>
            </w:r>
          </w:p>
        </w:tc>
      </w:tr>
      <w:tr w:rsidR="00433244">
        <w:trPr>
          <w:trHeight w:val="1110"/>
          <w:jc w:val="center"/>
        </w:trPr>
        <w:tc>
          <w:tcPr>
            <w:tcW w:w="884" w:type="dxa"/>
            <w:vAlign w:val="center"/>
          </w:tcPr>
          <w:p w:rsidR="00433244" w:rsidRDefault="00FB3F6F">
            <w:pPr>
              <w:jc w:val="center"/>
              <w:rPr>
                <w:rFonts w:ascii="宋体" w:hAnsi="宋体"/>
              </w:rPr>
            </w:pPr>
            <w:r>
              <w:rPr>
                <w:rFonts w:ascii="宋体" w:hAnsi="宋体" w:hint="eastAsia"/>
              </w:rPr>
              <w:t>1.3.2</w:t>
            </w:r>
          </w:p>
        </w:tc>
        <w:tc>
          <w:tcPr>
            <w:tcW w:w="2049" w:type="dxa"/>
            <w:vAlign w:val="center"/>
          </w:tcPr>
          <w:p w:rsidR="00433244" w:rsidRDefault="00FB3F6F">
            <w:pPr>
              <w:jc w:val="center"/>
              <w:rPr>
                <w:rFonts w:ascii="宋体" w:hAnsi="宋体"/>
              </w:rPr>
            </w:pPr>
            <w:r>
              <w:rPr>
                <w:rFonts w:ascii="宋体" w:hAnsi="宋体" w:hint="eastAsia"/>
              </w:rPr>
              <w:t>计划工期</w:t>
            </w:r>
          </w:p>
        </w:tc>
        <w:tc>
          <w:tcPr>
            <w:tcW w:w="6120" w:type="dxa"/>
            <w:vAlign w:val="center"/>
          </w:tcPr>
          <w:p w:rsidR="00433244" w:rsidRPr="00364D46" w:rsidRDefault="00FB3F6F">
            <w:pPr>
              <w:rPr>
                <w:rFonts w:ascii="宋体" w:hAnsi="宋体"/>
              </w:rPr>
            </w:pPr>
            <w:r w:rsidRPr="00364D46">
              <w:rPr>
                <w:rFonts w:ascii="宋体" w:hAnsi="宋体" w:hint="eastAsia"/>
              </w:rPr>
              <w:t>计划工期：</w:t>
            </w:r>
            <w:r w:rsidRPr="00364D46">
              <w:rPr>
                <w:rFonts w:ascii="宋体" w:hAnsi="宋体" w:hint="eastAsia"/>
                <w:u w:val="single"/>
              </w:rPr>
              <w:t xml:space="preserve"> 60 </w:t>
            </w:r>
            <w:r w:rsidRPr="00364D46">
              <w:rPr>
                <w:rFonts w:ascii="宋体" w:hAnsi="宋体" w:hint="eastAsia"/>
              </w:rPr>
              <w:t>日历天</w:t>
            </w:r>
          </w:p>
          <w:p w:rsidR="00433244" w:rsidRPr="00364D46" w:rsidRDefault="00FB3F6F">
            <w:pPr>
              <w:autoSpaceDE w:val="0"/>
              <w:autoSpaceDN w:val="0"/>
              <w:adjustRightInd w:val="0"/>
              <w:jc w:val="left"/>
              <w:rPr>
                <w:rFonts w:ascii="宋体" w:hAnsi="宋体"/>
              </w:rPr>
            </w:pPr>
            <w:r w:rsidRPr="00364D46">
              <w:rPr>
                <w:rFonts w:ascii="宋体" w:hAnsi="宋体" w:hint="eastAsia"/>
              </w:rPr>
              <w:t>计划开工日期：（具体时间以开工令为准）</w:t>
            </w:r>
          </w:p>
          <w:p w:rsidR="00433244" w:rsidRPr="00364D46" w:rsidRDefault="00FB3F6F">
            <w:pPr>
              <w:rPr>
                <w:rFonts w:ascii="宋体" w:hAnsi="宋体"/>
                <w:szCs w:val="21"/>
              </w:rPr>
            </w:pPr>
            <w:r w:rsidRPr="00364D46">
              <w:rPr>
                <w:rFonts w:ascii="宋体" w:hAnsi="宋体" w:hint="eastAsia"/>
              </w:rPr>
              <w:t>计划完工日期：（以具体时间完工时间为准）</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1.3.3</w:t>
            </w:r>
          </w:p>
        </w:tc>
        <w:tc>
          <w:tcPr>
            <w:tcW w:w="2049" w:type="dxa"/>
            <w:vAlign w:val="center"/>
          </w:tcPr>
          <w:p w:rsidR="00433244" w:rsidRDefault="00FB3F6F">
            <w:pPr>
              <w:jc w:val="center"/>
              <w:rPr>
                <w:rFonts w:ascii="宋体" w:hAnsi="宋体"/>
              </w:rPr>
            </w:pPr>
            <w:r>
              <w:rPr>
                <w:rFonts w:ascii="宋体" w:hAnsi="宋体" w:hint="eastAsia"/>
              </w:rPr>
              <w:t>质量要求</w:t>
            </w:r>
          </w:p>
        </w:tc>
        <w:tc>
          <w:tcPr>
            <w:tcW w:w="6120" w:type="dxa"/>
            <w:vAlign w:val="center"/>
          </w:tcPr>
          <w:p w:rsidR="00433244" w:rsidRDefault="00FB3F6F">
            <w:pPr>
              <w:snapToGrid w:val="0"/>
              <w:jc w:val="left"/>
              <w:rPr>
                <w:rFonts w:ascii="宋体" w:hAnsi="宋体"/>
                <w:szCs w:val="21"/>
              </w:rPr>
            </w:pPr>
            <w:r>
              <w:rPr>
                <w:rFonts w:ascii="宋体" w:hAnsi="宋体" w:hint="eastAsia"/>
                <w:szCs w:val="21"/>
              </w:rPr>
              <w:t>合格及以上</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1.4.1</w:t>
            </w:r>
          </w:p>
        </w:tc>
        <w:tc>
          <w:tcPr>
            <w:tcW w:w="2049" w:type="dxa"/>
            <w:vAlign w:val="center"/>
          </w:tcPr>
          <w:p w:rsidR="00433244" w:rsidRDefault="00FB3F6F">
            <w:pPr>
              <w:jc w:val="center"/>
              <w:rPr>
                <w:rFonts w:ascii="宋体" w:hAnsi="宋体"/>
              </w:rPr>
            </w:pPr>
            <w:r>
              <w:rPr>
                <w:rFonts w:ascii="宋体" w:hAnsi="宋体" w:hint="eastAsia"/>
              </w:rPr>
              <w:t>交易响应人资质条件、能力和信誉</w:t>
            </w:r>
          </w:p>
        </w:tc>
        <w:tc>
          <w:tcPr>
            <w:tcW w:w="6120" w:type="dxa"/>
            <w:vAlign w:val="center"/>
          </w:tcPr>
          <w:p w:rsidR="00433244" w:rsidRDefault="00FB3F6F">
            <w:pPr>
              <w:pStyle w:val="Default"/>
              <w:rPr>
                <w:rFonts w:ascii="Times New Roman" w:cs="Times New Roman"/>
                <w:color w:val="auto"/>
                <w:kern w:val="2"/>
                <w:sz w:val="21"/>
              </w:rPr>
            </w:pPr>
            <w:r>
              <w:rPr>
                <w:rFonts w:ascii="Times New Roman" w:cs="Times New Roman" w:hint="eastAsia"/>
                <w:color w:val="auto"/>
                <w:kern w:val="2"/>
                <w:sz w:val="21"/>
              </w:rPr>
              <w:t>资质要求：</w:t>
            </w:r>
          </w:p>
          <w:p w:rsidR="00433244" w:rsidRDefault="00FB3F6F">
            <w:pPr>
              <w:pStyle w:val="Default"/>
              <w:rPr>
                <w:rFonts w:ascii="Times New Roman" w:cs="Times New Roman"/>
                <w:color w:val="auto"/>
                <w:kern w:val="2"/>
                <w:sz w:val="21"/>
              </w:rPr>
            </w:pPr>
            <w:r>
              <w:rPr>
                <w:rFonts w:ascii="Times New Roman" w:cs="Times New Roman" w:hint="eastAsia"/>
                <w:color w:val="auto"/>
                <w:kern w:val="2"/>
                <w:sz w:val="21"/>
              </w:rPr>
              <w:t>（</w:t>
            </w:r>
            <w:r>
              <w:rPr>
                <w:rFonts w:ascii="Times New Roman" w:cs="Times New Roman" w:hint="eastAsia"/>
                <w:color w:val="auto"/>
                <w:kern w:val="2"/>
                <w:sz w:val="21"/>
              </w:rPr>
              <w:t>1</w:t>
            </w:r>
            <w:r>
              <w:rPr>
                <w:rFonts w:ascii="Times New Roman" w:cs="Times New Roman" w:hint="eastAsia"/>
                <w:color w:val="auto"/>
                <w:kern w:val="2"/>
                <w:sz w:val="21"/>
              </w:rPr>
              <w:t>）具有独立的法人资格，持有效的营业执照；</w:t>
            </w:r>
          </w:p>
          <w:p w:rsidR="00433244" w:rsidRDefault="00FB3F6F">
            <w:pPr>
              <w:pStyle w:val="Default"/>
              <w:rPr>
                <w:rFonts w:ascii="Times New Roman" w:cs="Times New Roman"/>
                <w:color w:val="auto"/>
                <w:kern w:val="2"/>
                <w:sz w:val="21"/>
              </w:rPr>
            </w:pPr>
            <w:r>
              <w:rPr>
                <w:rFonts w:ascii="Times New Roman" w:cs="Times New Roman" w:hint="eastAsia"/>
                <w:color w:val="auto"/>
                <w:kern w:val="2"/>
                <w:sz w:val="21"/>
              </w:rPr>
              <w:t>（</w:t>
            </w:r>
            <w:r>
              <w:rPr>
                <w:rFonts w:ascii="Times New Roman" w:cs="Times New Roman" w:hint="eastAsia"/>
                <w:color w:val="auto"/>
                <w:kern w:val="2"/>
                <w:sz w:val="21"/>
              </w:rPr>
              <w:t>2</w:t>
            </w:r>
            <w:r>
              <w:rPr>
                <w:rFonts w:ascii="Times New Roman" w:cs="Times New Roman" w:hint="eastAsia"/>
                <w:color w:val="auto"/>
                <w:kern w:val="2"/>
                <w:sz w:val="21"/>
              </w:rPr>
              <w:t>）具备建设行政主管部门颁发的</w:t>
            </w:r>
            <w:r>
              <w:rPr>
                <w:rFonts w:ascii="Times New Roman" w:cs="Times New Roman" w:hint="eastAsia"/>
                <w:color w:val="auto"/>
                <w:kern w:val="2"/>
                <w:sz w:val="21"/>
              </w:rPr>
              <w:t xml:space="preserve"> </w:t>
            </w:r>
            <w:r>
              <w:rPr>
                <w:rFonts w:ascii="Times New Roman" w:cs="Times New Roman" w:hint="eastAsia"/>
                <w:color w:val="auto"/>
                <w:kern w:val="2"/>
                <w:sz w:val="21"/>
              </w:rPr>
              <w:t>水利水电工程施工总承包叁级及以上</w:t>
            </w:r>
            <w:r>
              <w:rPr>
                <w:rFonts w:ascii="Times New Roman" w:cs="Times New Roman" w:hint="eastAsia"/>
                <w:color w:val="auto"/>
                <w:kern w:val="2"/>
                <w:sz w:val="21"/>
              </w:rPr>
              <w:t xml:space="preserve"> </w:t>
            </w:r>
            <w:r>
              <w:rPr>
                <w:rFonts w:ascii="Times New Roman" w:cs="Times New Roman" w:hint="eastAsia"/>
                <w:color w:val="auto"/>
                <w:kern w:val="2"/>
                <w:sz w:val="21"/>
              </w:rPr>
              <w:t>资质；安全生产许可证处于有效期内；并在人员、设备、资金等方面具有承担本项目施工的能力。</w:t>
            </w:r>
          </w:p>
          <w:p w:rsidR="00433244" w:rsidRDefault="00FB3F6F">
            <w:r>
              <w:rPr>
                <w:rFonts w:hint="eastAsia"/>
              </w:rPr>
              <w:t>财务要求：财务状况良好，流动资金</w:t>
            </w:r>
            <w:r w:rsidR="0056661A">
              <w:rPr>
                <w:rFonts w:hint="eastAsia"/>
              </w:rPr>
              <w:t>(10</w:t>
            </w:r>
            <w:r w:rsidR="0056661A">
              <w:rPr>
                <w:rFonts w:hint="eastAsia"/>
              </w:rPr>
              <w:t>万元至</w:t>
            </w:r>
            <w:r w:rsidR="0056661A">
              <w:rPr>
                <w:rFonts w:hint="eastAsia"/>
              </w:rPr>
              <w:t>30</w:t>
            </w:r>
            <w:r w:rsidR="0056661A">
              <w:rPr>
                <w:rFonts w:hint="eastAsia"/>
              </w:rPr>
              <w:t>万元</w:t>
            </w:r>
            <w:r w:rsidR="0056661A">
              <w:rPr>
                <w:rFonts w:hint="eastAsia"/>
              </w:rPr>
              <w:t>)</w:t>
            </w:r>
            <w:r>
              <w:rPr>
                <w:rFonts w:hint="eastAsia"/>
              </w:rPr>
              <w:t>能够满足本工程的需要。</w:t>
            </w:r>
          </w:p>
          <w:p w:rsidR="00433244" w:rsidRDefault="00FB3F6F">
            <w:r>
              <w:rPr>
                <w:rFonts w:hint="eastAsia"/>
              </w:rPr>
              <w:t>业绩要求：</w:t>
            </w:r>
          </w:p>
          <w:p w:rsidR="00433244" w:rsidRDefault="00FB3F6F" w:rsidP="00FB3F6F">
            <w:pPr>
              <w:ind w:firstLineChars="98" w:firstLine="206"/>
            </w:pPr>
            <w:r>
              <w:rPr>
                <w:rFonts w:hint="eastAsia"/>
              </w:rPr>
              <w:t>（</w:t>
            </w:r>
            <w:r>
              <w:rPr>
                <w:rFonts w:hint="eastAsia"/>
              </w:rPr>
              <w:t>1</w:t>
            </w:r>
            <w:r>
              <w:rPr>
                <w:rFonts w:hint="eastAsia"/>
              </w:rPr>
              <w:t>）本项目对交易响应人类似工程业绩不作资格要求。（适用于《住房城乡建设部关于印发</w:t>
            </w:r>
            <w:r>
              <w:t>&lt;</w:t>
            </w:r>
            <w:r>
              <w:rPr>
                <w:rFonts w:hint="eastAsia"/>
              </w:rPr>
              <w:t>建筑业企业资质标准</w:t>
            </w:r>
            <w:r>
              <w:t>&gt;</w:t>
            </w:r>
            <w:r>
              <w:rPr>
                <w:rFonts w:hint="eastAsia"/>
              </w:rPr>
              <w:t>的通知》（建市</w:t>
            </w:r>
            <w:r>
              <w:t>[2014]159</w:t>
            </w:r>
            <w:r>
              <w:rPr>
                <w:rFonts w:hint="eastAsia"/>
              </w:rPr>
              <w:t>号）规定可由三级资质企业承担的水利工程）</w:t>
            </w:r>
          </w:p>
          <w:p w:rsidR="00433244" w:rsidRDefault="00FB3F6F">
            <w:pPr>
              <w:snapToGrid w:val="0"/>
            </w:pPr>
            <w:r>
              <w:rPr>
                <w:rFonts w:hint="eastAsia"/>
              </w:rPr>
              <w:t>信誉要求：</w:t>
            </w:r>
          </w:p>
          <w:p w:rsidR="00433244" w:rsidRDefault="00FB3F6F">
            <w:pPr>
              <w:snapToGrid w:val="0"/>
              <w:ind w:firstLineChars="140" w:firstLine="294"/>
            </w:pPr>
            <w:r>
              <w:rPr>
                <w:rFonts w:hint="eastAsia"/>
              </w:rPr>
              <w:t>（</w:t>
            </w:r>
            <w:r>
              <w:rPr>
                <w:rFonts w:hint="eastAsia"/>
              </w:rPr>
              <w:t>1</w:t>
            </w:r>
            <w:r>
              <w:rPr>
                <w:rFonts w:hint="eastAsia"/>
              </w:rPr>
              <w:t>）交易响应人必须是在全国水利建设市场信用信息平台建立信用档案并在我省水利建设市场信用信息平台公示的市场主体单位。</w:t>
            </w:r>
          </w:p>
          <w:p w:rsidR="00433244" w:rsidRDefault="00FB3F6F" w:rsidP="0056661A">
            <w:pPr>
              <w:ind w:firstLineChars="150" w:firstLine="315"/>
            </w:pPr>
            <w:r>
              <w:rPr>
                <w:rFonts w:hint="eastAsia"/>
              </w:rPr>
              <w:t>（</w:t>
            </w:r>
            <w:r>
              <w:rPr>
                <w:rFonts w:hint="eastAsia"/>
              </w:rPr>
              <w:t>2</w:t>
            </w:r>
            <w:r>
              <w:rPr>
                <w:rFonts w:hint="eastAsia"/>
              </w:rPr>
              <w:t>）被列入全国水利建设市场信用信息平台、湖南省水利建</w:t>
            </w:r>
            <w:r>
              <w:rPr>
                <w:rFonts w:hint="eastAsia"/>
              </w:rPr>
              <w:lastRenderedPageBreak/>
              <w:t>设市场主体黑名单的从业单位和从业人员，以及受到湖南省人民政府及湖南省直有关部门取消</w:t>
            </w:r>
            <w:r>
              <w:rPr>
                <w:rFonts w:ascii="宋体" w:hAnsi="宋体" w:cs="宋体" w:hint="eastAsia"/>
                <w:szCs w:val="21"/>
              </w:rPr>
              <w:t>交易</w:t>
            </w:r>
            <w:r>
              <w:rPr>
                <w:rFonts w:hint="eastAsia"/>
              </w:rPr>
              <w:t>资格以上处罚并在有效期内的从业单位和从业人员，禁止参与本次交易。</w:t>
            </w:r>
          </w:p>
          <w:p w:rsidR="00433244" w:rsidRDefault="00FB3F6F">
            <w:pPr>
              <w:ind w:firstLineChars="200" w:firstLine="420"/>
            </w:pPr>
            <w:r>
              <w:rPr>
                <w:rFonts w:hint="eastAsia"/>
              </w:rPr>
              <w:t>项目负责人资格：</w:t>
            </w:r>
            <w:r>
              <w:rPr>
                <w:rFonts w:hint="eastAsia"/>
              </w:rPr>
              <w:t>(</w:t>
            </w:r>
            <w:r>
              <w:rPr>
                <w:rFonts w:hint="eastAsia"/>
              </w:rPr>
              <w:t>适用各类水利工程施工项目</w:t>
            </w:r>
            <w:r>
              <w:rPr>
                <w:rFonts w:hint="eastAsia"/>
              </w:rPr>
              <w:t>)</w:t>
            </w:r>
          </w:p>
          <w:p w:rsidR="00433244" w:rsidRDefault="00FB3F6F">
            <w:pPr>
              <w:snapToGrid w:val="0"/>
              <w:ind w:firstLineChars="200" w:firstLine="420"/>
            </w:pPr>
            <w:r>
              <w:rPr>
                <w:rFonts w:hint="eastAsia"/>
              </w:rPr>
              <w:t>拟任项目负责人必须是注册在本交易响应人的水利水电工程</w:t>
            </w:r>
            <w:r>
              <w:rPr>
                <w:rFonts w:hint="eastAsia"/>
              </w:rPr>
              <w:t xml:space="preserve">     </w:t>
            </w:r>
            <w:r>
              <w:rPr>
                <w:rFonts w:hint="eastAsia"/>
              </w:rPr>
              <w:t>专业贰级及以上建造师，具有水行政主管部门</w:t>
            </w:r>
            <w:r>
              <w:t>颁发或</w:t>
            </w:r>
            <w:r>
              <w:rPr>
                <w:rFonts w:hint="eastAsia"/>
              </w:rPr>
              <w:t>核发的</w:t>
            </w:r>
            <w:r>
              <w:rPr>
                <w:rFonts w:hint="eastAsia"/>
              </w:rPr>
              <w:t>B</w:t>
            </w:r>
            <w:r>
              <w:rPr>
                <w:rFonts w:hint="eastAsia"/>
              </w:rPr>
              <w:t>类安全生产考核合格证</w:t>
            </w:r>
            <w:r>
              <w:t>书</w:t>
            </w:r>
            <w:r>
              <w:rPr>
                <w:rFonts w:hint="eastAsia"/>
              </w:rPr>
              <w:t>，且为交易响应人正式职工，无在建项目。</w:t>
            </w:r>
          </w:p>
          <w:p w:rsidR="00433244" w:rsidRDefault="00FB3F6F">
            <w:r>
              <w:rPr>
                <w:rFonts w:hint="eastAsia"/>
              </w:rPr>
              <w:t>技术负责人资格：</w:t>
            </w:r>
          </w:p>
          <w:p w:rsidR="00433244" w:rsidRDefault="00FB3F6F">
            <w:pPr>
              <w:ind w:firstLineChars="200" w:firstLine="420"/>
            </w:pPr>
            <w:r>
              <w:rPr>
                <w:rFonts w:hint="eastAsia"/>
              </w:rPr>
              <w:t>拟任技术负责人具有水利水电工程相关专业中级及</w:t>
            </w:r>
            <w:r>
              <w:t>以上专业</w:t>
            </w:r>
            <w:r>
              <w:rPr>
                <w:rFonts w:hint="eastAsia"/>
              </w:rPr>
              <w:t>技术职称，且为交易响应人正式职工；</w:t>
            </w:r>
          </w:p>
          <w:p w:rsidR="00433244" w:rsidRDefault="00FB3F6F">
            <w:r>
              <w:rPr>
                <w:rFonts w:hint="eastAsia"/>
              </w:rPr>
              <w:t>其它要求：</w:t>
            </w:r>
          </w:p>
          <w:p w:rsidR="00433244" w:rsidRDefault="00FB3F6F">
            <w:pPr>
              <w:ind w:firstLineChars="200" w:firstLine="420"/>
            </w:pPr>
            <w:r>
              <w:rPr>
                <w:rFonts w:hint="eastAsia"/>
              </w:rPr>
              <w:t>（</w:t>
            </w:r>
            <w:r>
              <w:rPr>
                <w:rFonts w:hint="eastAsia"/>
              </w:rPr>
              <w:t>1</w:t>
            </w:r>
            <w:r>
              <w:rPr>
                <w:rFonts w:hint="eastAsia"/>
              </w:rPr>
              <w:t>）交易响应人</w:t>
            </w:r>
            <w:r>
              <w:t>企业负责人应持有水行政主管部门颁发或</w:t>
            </w:r>
            <w:r>
              <w:rPr>
                <w:rFonts w:hint="eastAsia"/>
              </w:rPr>
              <w:t>核发</w:t>
            </w:r>
            <w:r>
              <w:t>的</w:t>
            </w:r>
            <w:r>
              <w:t>A</w:t>
            </w:r>
            <w:r>
              <w:t>类安全生产考核合格证书</w:t>
            </w:r>
            <w:r>
              <w:rPr>
                <w:rFonts w:hint="eastAsia"/>
              </w:rPr>
              <w:t>；</w:t>
            </w:r>
          </w:p>
          <w:p w:rsidR="00433244" w:rsidRDefault="00FB3F6F">
            <w:pPr>
              <w:ind w:firstLineChars="200" w:firstLine="420"/>
            </w:pPr>
            <w:r>
              <w:rPr>
                <w:rFonts w:hint="eastAsia"/>
              </w:rPr>
              <w:t>（</w:t>
            </w:r>
            <w:r>
              <w:rPr>
                <w:rFonts w:hint="eastAsia"/>
              </w:rPr>
              <w:t>2</w:t>
            </w:r>
            <w:r>
              <w:rPr>
                <w:rFonts w:hint="eastAsia"/>
              </w:rPr>
              <w:t>）</w:t>
            </w:r>
            <w:r>
              <w:t>拟任专职安全员具有水行政主管部门颁发或</w:t>
            </w:r>
            <w:r>
              <w:rPr>
                <w:rFonts w:hint="eastAsia"/>
              </w:rPr>
              <w:t>核发</w:t>
            </w:r>
            <w:r>
              <w:t>的</w:t>
            </w:r>
            <w:r>
              <w:t>C</w:t>
            </w:r>
            <w:r>
              <w:t>类安全生产考核合格证书</w:t>
            </w:r>
            <w:r>
              <w:rPr>
                <w:rFonts w:hint="eastAsia"/>
              </w:rPr>
              <w:t>，</w:t>
            </w:r>
            <w:r>
              <w:t>且为</w:t>
            </w:r>
            <w:r>
              <w:rPr>
                <w:rFonts w:hint="eastAsia"/>
              </w:rPr>
              <w:t>交易响应人</w:t>
            </w:r>
            <w:r>
              <w:t>正式职工</w:t>
            </w:r>
            <w:r>
              <w:rPr>
                <w:rFonts w:hint="eastAsia"/>
              </w:rPr>
              <w:t>；</w:t>
            </w:r>
          </w:p>
          <w:p w:rsidR="00433244" w:rsidRDefault="00FB3F6F">
            <w:pPr>
              <w:ind w:firstLineChars="200" w:firstLine="420"/>
            </w:pPr>
            <w:r>
              <w:rPr>
                <w:rFonts w:hint="eastAsia"/>
              </w:rPr>
              <w:t>（</w:t>
            </w:r>
            <w:r>
              <w:rPr>
                <w:rFonts w:hint="eastAsia"/>
              </w:rPr>
              <w:t>3</w:t>
            </w:r>
            <w:r>
              <w:rPr>
                <w:rFonts w:hint="eastAsia"/>
              </w:rPr>
              <w:t>）凡未在全国水利建设市场信用信息平台建立信用档案和未在我省水利建设市场信用信息平台公示的市场主体，其业绩、主要人员（项目负责人、技术负责人和专职安全员）资历在资格预审和评标中将不予认定；</w:t>
            </w:r>
          </w:p>
          <w:p w:rsidR="00433244" w:rsidRDefault="00FB3F6F">
            <w:pPr>
              <w:ind w:firstLineChars="200" w:firstLine="420"/>
            </w:pPr>
            <w:r>
              <w:rPr>
                <w:rFonts w:hint="eastAsia"/>
              </w:rPr>
              <w:t>（</w:t>
            </w:r>
            <w:r>
              <w:rPr>
                <w:rFonts w:hint="eastAsia"/>
              </w:rPr>
              <w:t>4</w:t>
            </w:r>
            <w:r>
              <w:rPr>
                <w:rFonts w:hint="eastAsia"/>
              </w:rPr>
              <w:t>）交易响应人的法定代表人、委托代理人、联系人及拟任项目管理人员必须为交易响应人正式员工。</w:t>
            </w:r>
          </w:p>
          <w:p w:rsidR="00433244" w:rsidRDefault="00FB3F6F">
            <w:pPr>
              <w:ind w:firstLineChars="200" w:firstLine="420"/>
            </w:pPr>
            <w:r>
              <w:rPr>
                <w:rFonts w:hint="eastAsia"/>
              </w:rPr>
              <w:t>证明法定代表人、委托代理人、联系人及拟任项目管理人员为交易响应人正式员工需提供下列资料：</w:t>
            </w:r>
          </w:p>
          <w:p w:rsidR="00433244" w:rsidRDefault="00FB3F6F">
            <w:pPr>
              <w:ind w:firstLineChars="200" w:firstLine="420"/>
            </w:pPr>
            <w:r>
              <w:rPr>
                <w:rFonts w:hint="eastAsia"/>
              </w:rPr>
              <w:t>a</w:t>
            </w:r>
            <w:r>
              <w:rPr>
                <w:rFonts w:hint="eastAsia"/>
              </w:rPr>
              <w:t>、交易响应人单位与其签订的聘任劳动合同，</w:t>
            </w:r>
            <w:r>
              <w:rPr>
                <w:rFonts w:ascii="宋体" w:hAnsi="宋体" w:hint="eastAsia"/>
                <w:szCs w:val="21"/>
              </w:rPr>
              <w:t>并提供</w:t>
            </w:r>
            <w:r>
              <w:rPr>
                <w:rFonts w:ascii="宋体" w:hAnsi="宋体"/>
                <w:szCs w:val="21"/>
              </w:rPr>
              <w:t>社保网站查询的</w:t>
            </w:r>
            <w:r>
              <w:rPr>
                <w:rFonts w:ascii="宋体" w:hAnsi="宋体" w:hint="eastAsia"/>
                <w:szCs w:val="21"/>
              </w:rPr>
              <w:t>至少</w:t>
            </w:r>
            <w:r>
              <w:rPr>
                <w:rFonts w:ascii="宋体" w:hAnsi="宋体"/>
                <w:szCs w:val="21"/>
              </w:rPr>
              <w:t>近</w:t>
            </w:r>
            <w:r>
              <w:rPr>
                <w:rFonts w:ascii="宋体" w:hAnsi="宋体" w:hint="eastAsia"/>
                <w:szCs w:val="21"/>
              </w:rPr>
              <w:t>3</w:t>
            </w:r>
            <w:r>
              <w:rPr>
                <w:rFonts w:ascii="宋体" w:hAnsi="宋体"/>
                <w:szCs w:val="21"/>
              </w:rPr>
              <w:t>个月的社保</w:t>
            </w:r>
            <w:r>
              <w:rPr>
                <w:rFonts w:ascii="宋体" w:hAnsi="宋体" w:hint="eastAsia"/>
                <w:szCs w:val="21"/>
              </w:rPr>
              <w:t>（2019年</w:t>
            </w:r>
            <w:r w:rsidR="0056661A">
              <w:rPr>
                <w:rFonts w:ascii="宋体" w:hAnsi="宋体" w:hint="eastAsia"/>
                <w:szCs w:val="21"/>
              </w:rPr>
              <w:t>7</w:t>
            </w:r>
            <w:r>
              <w:rPr>
                <w:rFonts w:ascii="宋体" w:hAnsi="宋体" w:hint="eastAsia"/>
                <w:szCs w:val="21"/>
              </w:rPr>
              <w:t>月以来连</w:t>
            </w:r>
            <w:r w:rsidR="00B1692E">
              <w:rPr>
                <w:rFonts w:ascii="宋体" w:hAnsi="宋体" w:hint="eastAsia"/>
                <w:szCs w:val="21"/>
              </w:rPr>
              <w:t>续</w:t>
            </w:r>
            <w:r w:rsidR="0056661A">
              <w:rPr>
                <w:rFonts w:ascii="宋体" w:hAnsi="宋体" w:hint="eastAsia"/>
                <w:szCs w:val="21"/>
              </w:rPr>
              <w:t>六</w:t>
            </w:r>
            <w:r>
              <w:rPr>
                <w:rFonts w:ascii="宋体" w:hAnsi="宋体" w:hint="eastAsia"/>
                <w:szCs w:val="21"/>
              </w:rPr>
              <w:t>个月）（</w:t>
            </w:r>
            <w:r>
              <w:rPr>
                <w:rFonts w:hAnsi="宋体" w:hint="eastAsia"/>
                <w:szCs w:val="21"/>
              </w:rPr>
              <w:t>提供养老保险个人账户官网查询网址和密码，若提供的网址和密码无法进行查询时，则后果自负。</w:t>
            </w:r>
            <w:r>
              <w:rPr>
                <w:rFonts w:ascii="宋体" w:hAnsi="宋体" w:hint="eastAsia"/>
                <w:szCs w:val="21"/>
              </w:rPr>
              <w:t>）</w:t>
            </w:r>
          </w:p>
          <w:p w:rsidR="00433244" w:rsidRDefault="00FB3F6F">
            <w:pPr>
              <w:ind w:firstLineChars="200" w:firstLine="420"/>
            </w:pPr>
            <w:r>
              <w:rPr>
                <w:rFonts w:hint="eastAsia"/>
              </w:rPr>
              <w:t>b</w:t>
            </w:r>
            <w:r>
              <w:rPr>
                <w:rFonts w:hint="eastAsia"/>
              </w:rPr>
              <w:t>、其它有效证明文件（如有信用等级等）。</w:t>
            </w:r>
          </w:p>
          <w:p w:rsidR="00433244" w:rsidRDefault="00FB3F6F" w:rsidP="00FB3F6F">
            <w:pPr>
              <w:pStyle w:val="1fd"/>
              <w:ind w:firstLine="422"/>
            </w:pPr>
            <w:r w:rsidRPr="0056661A">
              <w:rPr>
                <w:rFonts w:hint="eastAsia"/>
                <w:b/>
                <w:bCs/>
                <w:szCs w:val="21"/>
              </w:rPr>
              <w:t>注：开标时，需提供以上资料原件查验。</w:t>
            </w:r>
          </w:p>
        </w:tc>
      </w:tr>
      <w:tr w:rsidR="00433244">
        <w:trPr>
          <w:trHeight w:val="567"/>
          <w:jc w:val="center"/>
        </w:trPr>
        <w:tc>
          <w:tcPr>
            <w:tcW w:w="884" w:type="dxa"/>
            <w:vAlign w:val="center"/>
          </w:tcPr>
          <w:p w:rsidR="00433244" w:rsidRDefault="00FB3F6F">
            <w:pPr>
              <w:jc w:val="center"/>
              <w:rPr>
                <w:rFonts w:ascii="宋体" w:hAnsi="宋体"/>
                <w:szCs w:val="21"/>
              </w:rPr>
            </w:pPr>
            <w:r>
              <w:rPr>
                <w:rFonts w:ascii="宋体" w:hAnsi="宋体" w:hint="eastAsia"/>
              </w:rPr>
              <w:lastRenderedPageBreak/>
              <w:t>1.4.2</w:t>
            </w:r>
          </w:p>
        </w:tc>
        <w:tc>
          <w:tcPr>
            <w:tcW w:w="2049" w:type="dxa"/>
            <w:vAlign w:val="center"/>
          </w:tcPr>
          <w:p w:rsidR="00433244" w:rsidRDefault="00FB3F6F">
            <w:pPr>
              <w:jc w:val="center"/>
              <w:rPr>
                <w:rFonts w:ascii="宋体" w:hAnsi="宋体"/>
              </w:rPr>
            </w:pPr>
            <w:r>
              <w:rPr>
                <w:rFonts w:ascii="宋体" w:hAnsi="宋体" w:hint="eastAsia"/>
              </w:rPr>
              <w:t>是否接受联合体交易</w:t>
            </w:r>
          </w:p>
        </w:tc>
        <w:tc>
          <w:tcPr>
            <w:tcW w:w="6120" w:type="dxa"/>
            <w:vAlign w:val="center"/>
          </w:tcPr>
          <w:p w:rsidR="00433244" w:rsidRDefault="00FB3F6F">
            <w:pPr>
              <w:rPr>
                <w:rFonts w:ascii="宋体" w:hAnsi="宋体"/>
              </w:rPr>
            </w:pPr>
            <w:r>
              <w:rPr>
                <w:rFonts w:ascii="宋体" w:hAnsi="宋体" w:hint="eastAsia"/>
              </w:rPr>
              <w:t>☑不接受</w:t>
            </w:r>
          </w:p>
          <w:p w:rsidR="00433244" w:rsidRDefault="00FB3F6F">
            <w:pPr>
              <w:rPr>
                <w:rFonts w:ascii="宋体" w:hAnsi="宋体"/>
                <w:szCs w:val="21"/>
              </w:rPr>
            </w:pPr>
            <w:r>
              <w:rPr>
                <w:rFonts w:ascii="宋体" w:hAnsi="宋体" w:hint="eastAsia"/>
              </w:rPr>
              <w:t>□接受，应满足下列要求：</w:t>
            </w:r>
            <w:r>
              <w:rPr>
                <w:rFonts w:ascii="宋体" w:hAnsi="宋体" w:hint="eastAsia"/>
                <w:u w:val="single"/>
              </w:rPr>
              <w:t xml:space="preserve">               </w:t>
            </w:r>
          </w:p>
        </w:tc>
      </w:tr>
      <w:tr w:rsidR="00433244">
        <w:trPr>
          <w:trHeight w:val="567"/>
          <w:jc w:val="center"/>
        </w:trPr>
        <w:tc>
          <w:tcPr>
            <w:tcW w:w="884" w:type="dxa"/>
            <w:vAlign w:val="center"/>
          </w:tcPr>
          <w:p w:rsidR="00433244" w:rsidRDefault="00FB3F6F">
            <w:pPr>
              <w:jc w:val="center"/>
              <w:rPr>
                <w:rFonts w:ascii="宋体" w:hAnsi="宋体"/>
                <w:szCs w:val="21"/>
              </w:rPr>
            </w:pPr>
            <w:r>
              <w:rPr>
                <w:rFonts w:ascii="宋体" w:hAnsi="宋体" w:hint="eastAsia"/>
              </w:rPr>
              <w:t>1.9</w:t>
            </w:r>
          </w:p>
        </w:tc>
        <w:tc>
          <w:tcPr>
            <w:tcW w:w="2049" w:type="dxa"/>
            <w:vAlign w:val="center"/>
          </w:tcPr>
          <w:p w:rsidR="00433244" w:rsidRDefault="00FB3F6F">
            <w:pPr>
              <w:jc w:val="center"/>
              <w:rPr>
                <w:rFonts w:ascii="宋体" w:hAnsi="宋体"/>
              </w:rPr>
            </w:pPr>
            <w:r>
              <w:rPr>
                <w:rFonts w:ascii="宋体" w:hAnsi="宋体" w:hint="eastAsia"/>
              </w:rPr>
              <w:t>踏勘现场</w:t>
            </w:r>
          </w:p>
        </w:tc>
        <w:tc>
          <w:tcPr>
            <w:tcW w:w="6120" w:type="dxa"/>
            <w:vAlign w:val="center"/>
          </w:tcPr>
          <w:p w:rsidR="00433244" w:rsidRDefault="00FB3F6F">
            <w:r>
              <w:rPr>
                <w:rFonts w:hint="eastAsia"/>
              </w:rPr>
              <w:t>□组织</w:t>
            </w:r>
          </w:p>
          <w:p w:rsidR="00433244" w:rsidRDefault="00FB3F6F">
            <w:r>
              <w:rPr>
                <w:rFonts w:hint="eastAsia"/>
              </w:rPr>
              <w:t>☑不组织</w:t>
            </w:r>
          </w:p>
          <w:p w:rsidR="00433244" w:rsidRDefault="00FB3F6F">
            <w:pPr>
              <w:pStyle w:val="1fd"/>
              <w:ind w:firstLineChars="0" w:firstLine="0"/>
            </w:pPr>
            <w:r>
              <w:rPr>
                <w:rFonts w:ascii="宋体" w:hAnsi="宋体" w:cs="宋体" w:hint="eastAsia"/>
                <w:b/>
                <w:bCs/>
                <w:szCs w:val="21"/>
              </w:rPr>
              <w:t>注：</w:t>
            </w:r>
            <w:r>
              <w:rPr>
                <w:rFonts w:hint="eastAsia"/>
                <w:b/>
                <w:bCs/>
              </w:rPr>
              <w:t>本项目实施地点情况特殊，建设内容复杂，交易响应人应</w:t>
            </w:r>
            <w:r>
              <w:rPr>
                <w:rFonts w:ascii="宋体" w:hAnsi="宋体" w:cs="宋体" w:hint="eastAsia"/>
                <w:b/>
                <w:bCs/>
                <w:szCs w:val="21"/>
              </w:rPr>
              <w:t>需自行踏勘，费用自理，</w:t>
            </w:r>
            <w:r>
              <w:rPr>
                <w:rFonts w:ascii="宋体" w:hAnsi="宋体" w:cs="宋体" w:hint="eastAsia"/>
                <w:b/>
                <w:bCs/>
                <w:kern w:val="0"/>
                <w:szCs w:val="21"/>
              </w:rPr>
              <w:t>踏勘现场中所发生的人员伤亡和财产损失由交易响应人自行负责。</w:t>
            </w:r>
          </w:p>
        </w:tc>
      </w:tr>
      <w:tr w:rsidR="00433244">
        <w:trPr>
          <w:trHeight w:val="567"/>
          <w:jc w:val="center"/>
        </w:trPr>
        <w:tc>
          <w:tcPr>
            <w:tcW w:w="884" w:type="dxa"/>
            <w:vAlign w:val="center"/>
          </w:tcPr>
          <w:p w:rsidR="00433244" w:rsidRDefault="00FB3F6F">
            <w:pPr>
              <w:jc w:val="center"/>
              <w:rPr>
                <w:rFonts w:ascii="宋体" w:hAnsi="宋体"/>
                <w:szCs w:val="21"/>
              </w:rPr>
            </w:pPr>
            <w:r>
              <w:rPr>
                <w:rFonts w:ascii="宋体" w:hAnsi="宋体" w:hint="eastAsia"/>
              </w:rPr>
              <w:t>1.10</w:t>
            </w:r>
          </w:p>
        </w:tc>
        <w:tc>
          <w:tcPr>
            <w:tcW w:w="2049" w:type="dxa"/>
            <w:vAlign w:val="center"/>
          </w:tcPr>
          <w:p w:rsidR="00433244" w:rsidRDefault="00FB3F6F">
            <w:pPr>
              <w:jc w:val="center"/>
              <w:rPr>
                <w:rFonts w:ascii="宋体" w:hAnsi="宋体"/>
              </w:rPr>
            </w:pPr>
            <w:r>
              <w:rPr>
                <w:rFonts w:ascii="宋体" w:hAnsi="宋体" w:hint="eastAsia"/>
              </w:rPr>
              <w:t>交易预备会</w:t>
            </w:r>
          </w:p>
        </w:tc>
        <w:tc>
          <w:tcPr>
            <w:tcW w:w="6120" w:type="dxa"/>
            <w:vAlign w:val="center"/>
          </w:tcPr>
          <w:p w:rsidR="00433244" w:rsidRDefault="00FB3F6F">
            <w:pPr>
              <w:rPr>
                <w:rFonts w:ascii="宋体" w:hAnsi="宋体"/>
              </w:rPr>
            </w:pPr>
            <w:r>
              <w:rPr>
                <w:rFonts w:ascii="宋体" w:hAnsi="宋体" w:hint="eastAsia"/>
              </w:rPr>
              <w:t>□召开</w:t>
            </w:r>
          </w:p>
          <w:p w:rsidR="00433244" w:rsidRDefault="00FB3F6F">
            <w:pPr>
              <w:rPr>
                <w:rFonts w:ascii="宋体" w:hAnsi="宋体"/>
                <w:szCs w:val="21"/>
              </w:rPr>
            </w:pPr>
            <w:r>
              <w:rPr>
                <w:rFonts w:ascii="宋体" w:hAnsi="宋体" w:hint="eastAsia"/>
              </w:rPr>
              <w:t>☑不召开</w:t>
            </w:r>
          </w:p>
        </w:tc>
      </w:tr>
      <w:tr w:rsidR="00433244">
        <w:trPr>
          <w:trHeight w:val="1253"/>
          <w:jc w:val="center"/>
        </w:trPr>
        <w:tc>
          <w:tcPr>
            <w:tcW w:w="884" w:type="dxa"/>
            <w:vAlign w:val="center"/>
          </w:tcPr>
          <w:p w:rsidR="00433244" w:rsidRDefault="00FB3F6F">
            <w:pPr>
              <w:jc w:val="center"/>
              <w:rPr>
                <w:rFonts w:ascii="宋体" w:hAnsi="宋体"/>
                <w:szCs w:val="21"/>
              </w:rPr>
            </w:pPr>
            <w:r>
              <w:rPr>
                <w:rFonts w:ascii="宋体" w:hAnsi="宋体" w:hint="eastAsia"/>
              </w:rPr>
              <w:t>1.11</w:t>
            </w:r>
          </w:p>
        </w:tc>
        <w:tc>
          <w:tcPr>
            <w:tcW w:w="2049" w:type="dxa"/>
            <w:vAlign w:val="center"/>
          </w:tcPr>
          <w:p w:rsidR="00433244" w:rsidRDefault="00FB3F6F">
            <w:pPr>
              <w:jc w:val="center"/>
              <w:rPr>
                <w:rFonts w:ascii="宋体" w:hAnsi="宋体"/>
              </w:rPr>
            </w:pPr>
            <w:r>
              <w:rPr>
                <w:rFonts w:ascii="宋体" w:hAnsi="宋体" w:hint="eastAsia"/>
              </w:rPr>
              <w:t>分包</w:t>
            </w:r>
          </w:p>
        </w:tc>
        <w:tc>
          <w:tcPr>
            <w:tcW w:w="6120" w:type="dxa"/>
            <w:vAlign w:val="center"/>
          </w:tcPr>
          <w:p w:rsidR="00433244" w:rsidRDefault="00FB3F6F">
            <w:pPr>
              <w:rPr>
                <w:rFonts w:ascii="宋体" w:hAnsi="宋体"/>
              </w:rPr>
            </w:pPr>
            <w:r>
              <w:rPr>
                <w:rFonts w:ascii="宋体" w:hAnsi="宋体" w:hint="eastAsia"/>
              </w:rPr>
              <w:t>□允许</w:t>
            </w:r>
          </w:p>
          <w:p w:rsidR="00433244" w:rsidRDefault="00FB3F6F">
            <w:pPr>
              <w:ind w:firstLineChars="100" w:firstLine="210"/>
              <w:rPr>
                <w:rFonts w:ascii="宋体" w:hAnsi="宋体"/>
                <w:u w:val="single"/>
              </w:rPr>
            </w:pPr>
            <w:r>
              <w:rPr>
                <w:rFonts w:ascii="宋体" w:hAnsi="宋体" w:hint="eastAsia"/>
              </w:rPr>
              <w:t>分包内容要求：</w:t>
            </w:r>
            <w:r>
              <w:rPr>
                <w:rFonts w:ascii="宋体" w:hAnsi="宋体" w:hint="eastAsia"/>
                <w:u w:val="single"/>
              </w:rPr>
              <w:t xml:space="preserve">                           </w:t>
            </w:r>
            <w:r>
              <w:rPr>
                <w:rFonts w:ascii="宋体" w:hAnsi="宋体" w:hint="eastAsia"/>
              </w:rPr>
              <w:t>。</w:t>
            </w:r>
          </w:p>
          <w:p w:rsidR="00433244" w:rsidRDefault="00FB3F6F">
            <w:pPr>
              <w:ind w:firstLineChars="100" w:firstLine="210"/>
              <w:rPr>
                <w:rFonts w:ascii="宋体" w:hAnsi="宋体"/>
                <w:u w:val="single"/>
              </w:rPr>
            </w:pPr>
            <w:r>
              <w:rPr>
                <w:rFonts w:ascii="宋体" w:hAnsi="宋体" w:hint="eastAsia"/>
              </w:rPr>
              <w:t>分包的金额要求：</w:t>
            </w:r>
            <w:r>
              <w:rPr>
                <w:rFonts w:ascii="宋体" w:hAnsi="宋体" w:hint="eastAsia"/>
                <w:u w:val="single"/>
              </w:rPr>
              <w:t xml:space="preserve">                         </w:t>
            </w:r>
            <w:r>
              <w:rPr>
                <w:rFonts w:ascii="宋体" w:hAnsi="宋体" w:hint="eastAsia"/>
              </w:rPr>
              <w:t>。</w:t>
            </w:r>
          </w:p>
          <w:p w:rsidR="00433244" w:rsidRDefault="00FB3F6F">
            <w:pPr>
              <w:autoSpaceDE w:val="0"/>
              <w:autoSpaceDN w:val="0"/>
              <w:adjustRightInd w:val="0"/>
              <w:ind w:firstLineChars="100" w:firstLine="210"/>
              <w:jc w:val="left"/>
              <w:rPr>
                <w:rFonts w:ascii="宋体" w:hAnsi="宋体"/>
                <w:u w:val="single"/>
              </w:rPr>
            </w:pPr>
            <w:r>
              <w:rPr>
                <w:rFonts w:ascii="宋体" w:hAnsi="宋体" w:hint="eastAsia"/>
              </w:rPr>
              <w:t>接受分包的第三人资质要求：</w:t>
            </w:r>
            <w:r>
              <w:rPr>
                <w:rFonts w:ascii="宋体" w:hAnsi="宋体" w:hint="eastAsia"/>
                <w:u w:val="single"/>
              </w:rPr>
              <w:t xml:space="preserve">               </w:t>
            </w:r>
            <w:r>
              <w:rPr>
                <w:rFonts w:ascii="宋体" w:hAnsi="宋体" w:hint="eastAsia"/>
              </w:rPr>
              <w:t>。</w:t>
            </w:r>
          </w:p>
          <w:p w:rsidR="00433244" w:rsidRDefault="00FB3F6F">
            <w:pPr>
              <w:rPr>
                <w:rFonts w:ascii="宋体" w:hAnsi="宋体"/>
              </w:rPr>
            </w:pPr>
            <w:r>
              <w:rPr>
                <w:rFonts w:ascii="宋体" w:hAnsi="宋体" w:hint="eastAsia"/>
              </w:rPr>
              <w:t>☑不允许</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1.12</w:t>
            </w:r>
          </w:p>
        </w:tc>
        <w:tc>
          <w:tcPr>
            <w:tcW w:w="2049" w:type="dxa"/>
            <w:vAlign w:val="center"/>
          </w:tcPr>
          <w:p w:rsidR="00433244" w:rsidRDefault="00FB3F6F">
            <w:pPr>
              <w:jc w:val="center"/>
              <w:rPr>
                <w:rFonts w:ascii="宋体" w:hAnsi="宋体"/>
              </w:rPr>
            </w:pPr>
            <w:r>
              <w:rPr>
                <w:rFonts w:ascii="宋体" w:hAnsi="宋体" w:hint="eastAsia"/>
              </w:rPr>
              <w:t>偏离</w:t>
            </w:r>
          </w:p>
        </w:tc>
        <w:tc>
          <w:tcPr>
            <w:tcW w:w="6120" w:type="dxa"/>
            <w:vAlign w:val="center"/>
          </w:tcPr>
          <w:p w:rsidR="00433244" w:rsidRDefault="00FB3F6F">
            <w:pPr>
              <w:rPr>
                <w:rFonts w:ascii="宋体" w:hAnsi="宋体"/>
                <w:u w:val="single"/>
              </w:rPr>
            </w:pPr>
            <w:r>
              <w:rPr>
                <w:rFonts w:ascii="宋体" w:hAnsi="宋体" w:hint="eastAsia"/>
              </w:rPr>
              <w:t>□允许，偏离允许幅度及其处理方法：</w:t>
            </w:r>
            <w:r>
              <w:rPr>
                <w:rFonts w:ascii="宋体" w:hAnsi="宋体" w:hint="eastAsia"/>
                <w:u w:val="single"/>
              </w:rPr>
              <w:t xml:space="preserve">                     </w:t>
            </w:r>
          </w:p>
          <w:p w:rsidR="00433244" w:rsidRDefault="00FB3F6F">
            <w:pPr>
              <w:rPr>
                <w:rFonts w:ascii="宋体" w:hAnsi="宋体"/>
                <w:u w:val="single"/>
              </w:rPr>
            </w:pPr>
            <w:r>
              <w:rPr>
                <w:rFonts w:ascii="宋体" w:hAnsi="宋体" w:hint="eastAsia"/>
              </w:rPr>
              <w:t>☑不允许。</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2.2.1</w:t>
            </w:r>
          </w:p>
        </w:tc>
        <w:tc>
          <w:tcPr>
            <w:tcW w:w="2049" w:type="dxa"/>
            <w:vAlign w:val="center"/>
          </w:tcPr>
          <w:p w:rsidR="00433244" w:rsidRDefault="00FB3F6F">
            <w:pPr>
              <w:jc w:val="center"/>
              <w:rPr>
                <w:rFonts w:ascii="宋体" w:hAnsi="宋体"/>
                <w:szCs w:val="21"/>
              </w:rPr>
            </w:pPr>
            <w:r>
              <w:rPr>
                <w:rFonts w:ascii="宋体" w:hAnsi="宋体" w:hint="eastAsia"/>
                <w:szCs w:val="21"/>
              </w:rPr>
              <w:t>交易响应人要求澄清交易文件的截止时间和提问方式</w:t>
            </w:r>
          </w:p>
        </w:tc>
        <w:tc>
          <w:tcPr>
            <w:tcW w:w="6120" w:type="dxa"/>
            <w:vAlign w:val="center"/>
          </w:tcPr>
          <w:p w:rsidR="00433244" w:rsidRDefault="00FB3F6F">
            <w:pPr>
              <w:rPr>
                <w:rFonts w:ascii="宋体" w:hAnsi="宋体"/>
                <w:szCs w:val="21"/>
              </w:rPr>
            </w:pPr>
            <w:r>
              <w:rPr>
                <w:rFonts w:ascii="宋体" w:hAnsi="宋体" w:hint="eastAsia"/>
                <w:szCs w:val="21"/>
              </w:rPr>
              <w:t>截止时间：在交易截止时间</w:t>
            </w:r>
            <w:r>
              <w:rPr>
                <w:rFonts w:ascii="宋体" w:hAnsi="宋体" w:hint="eastAsia"/>
                <w:szCs w:val="21"/>
                <w:u w:val="single"/>
              </w:rPr>
              <w:t xml:space="preserve"> 3 </w:t>
            </w:r>
            <w:r>
              <w:rPr>
                <w:rFonts w:ascii="宋体" w:hAnsi="宋体" w:hint="eastAsia"/>
                <w:szCs w:val="21"/>
              </w:rPr>
              <w:t>天前</w:t>
            </w:r>
          </w:p>
          <w:p w:rsidR="00433244" w:rsidRDefault="00FB3F6F">
            <w:pPr>
              <w:snapToGrid w:val="0"/>
              <w:rPr>
                <w:rFonts w:ascii="宋体" w:hAnsi="宋体"/>
                <w:szCs w:val="21"/>
              </w:rPr>
            </w:pPr>
            <w:r>
              <w:rPr>
                <w:rFonts w:ascii="宋体" w:hAnsi="宋体" w:hint="eastAsia"/>
                <w:szCs w:val="21"/>
              </w:rPr>
              <w:t>交易响应人要求澄清交易文件的提问方式：</w:t>
            </w:r>
            <w:r>
              <w:rPr>
                <w:rFonts w:ascii="宋体" w:hAnsi="宋体" w:hint="eastAsia"/>
                <w:szCs w:val="21"/>
                <w:u w:val="single"/>
              </w:rPr>
              <w:t>以电子邮件形式发送至</w:t>
            </w:r>
            <w:r>
              <w:rPr>
                <w:rFonts w:ascii="宋体" w:hAnsi="宋体" w:cs="宋体" w:hint="eastAsia"/>
                <w:szCs w:val="21"/>
                <w:u w:val="single"/>
              </w:rPr>
              <w:t>招标代理机构邮箱7582424@qq.com</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lastRenderedPageBreak/>
              <w:t>2.2.2</w:t>
            </w:r>
          </w:p>
        </w:tc>
        <w:tc>
          <w:tcPr>
            <w:tcW w:w="2049" w:type="dxa"/>
            <w:vAlign w:val="center"/>
          </w:tcPr>
          <w:p w:rsidR="00433244" w:rsidRDefault="00FB3F6F">
            <w:pPr>
              <w:snapToGrid w:val="0"/>
              <w:jc w:val="center"/>
              <w:rPr>
                <w:rFonts w:ascii="宋体" w:hAnsi="宋体"/>
                <w:szCs w:val="21"/>
              </w:rPr>
            </w:pPr>
            <w:r>
              <w:rPr>
                <w:rFonts w:ascii="宋体" w:hAnsi="宋体" w:hint="eastAsia"/>
                <w:szCs w:val="21"/>
              </w:rPr>
              <w:t>交易文件的澄清信息发布网站</w:t>
            </w:r>
          </w:p>
        </w:tc>
        <w:tc>
          <w:tcPr>
            <w:tcW w:w="6120" w:type="dxa"/>
            <w:vAlign w:val="center"/>
          </w:tcPr>
          <w:p w:rsidR="00433244" w:rsidRDefault="00FB3F6F">
            <w:pPr>
              <w:pStyle w:val="CM91"/>
              <w:snapToGrid w:val="0"/>
              <w:spacing w:after="0"/>
              <w:ind w:left="210" w:hangingChars="100" w:hanging="210"/>
              <w:rPr>
                <w:rFonts w:hAnsi="宋体"/>
                <w:sz w:val="21"/>
                <w:szCs w:val="21"/>
              </w:rPr>
            </w:pPr>
            <w:r>
              <w:rPr>
                <w:rFonts w:hAnsi="宋体" w:hint="eastAsia"/>
                <w:sz w:val="21"/>
                <w:szCs w:val="21"/>
              </w:rPr>
              <w:t>永州市公共资源交易网、双牌县人民政府网</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2.2.3</w:t>
            </w:r>
          </w:p>
        </w:tc>
        <w:tc>
          <w:tcPr>
            <w:tcW w:w="2049" w:type="dxa"/>
            <w:vAlign w:val="center"/>
          </w:tcPr>
          <w:p w:rsidR="00433244" w:rsidRDefault="00FB3F6F">
            <w:pPr>
              <w:jc w:val="center"/>
              <w:rPr>
                <w:rFonts w:ascii="宋体" w:hAnsi="宋体"/>
                <w:szCs w:val="21"/>
              </w:rPr>
            </w:pPr>
            <w:r>
              <w:rPr>
                <w:rFonts w:ascii="宋体" w:hAnsi="宋体" w:hint="eastAsia"/>
                <w:szCs w:val="21"/>
              </w:rPr>
              <w:t>交易响应人确认收到交易文件澄清</w:t>
            </w:r>
          </w:p>
        </w:tc>
        <w:tc>
          <w:tcPr>
            <w:tcW w:w="6120" w:type="dxa"/>
            <w:vAlign w:val="center"/>
          </w:tcPr>
          <w:p w:rsidR="00433244" w:rsidRDefault="00FB3F6F">
            <w:pPr>
              <w:rPr>
                <w:rFonts w:ascii="宋体" w:hAnsi="宋体"/>
                <w:szCs w:val="21"/>
              </w:rPr>
            </w:pPr>
            <w:r>
              <w:rPr>
                <w:rFonts w:ascii="宋体" w:hAnsi="宋体" w:hint="eastAsia"/>
                <w:szCs w:val="21"/>
              </w:rPr>
              <w:t>不需确认，交易响应人自行在第2.2.2款指定网站下载。</w:t>
            </w:r>
          </w:p>
        </w:tc>
      </w:tr>
      <w:tr w:rsidR="00433244">
        <w:trPr>
          <w:trHeight w:val="693"/>
          <w:jc w:val="center"/>
        </w:trPr>
        <w:tc>
          <w:tcPr>
            <w:tcW w:w="884" w:type="dxa"/>
            <w:vAlign w:val="center"/>
          </w:tcPr>
          <w:p w:rsidR="00433244" w:rsidRDefault="00FB3F6F">
            <w:pPr>
              <w:jc w:val="center"/>
              <w:rPr>
                <w:rFonts w:ascii="宋体" w:hAnsi="宋体"/>
              </w:rPr>
            </w:pPr>
            <w:r>
              <w:rPr>
                <w:rFonts w:ascii="宋体" w:hAnsi="宋体" w:hint="eastAsia"/>
              </w:rPr>
              <w:t>2.3.1</w:t>
            </w:r>
          </w:p>
        </w:tc>
        <w:tc>
          <w:tcPr>
            <w:tcW w:w="2049" w:type="dxa"/>
            <w:vAlign w:val="center"/>
          </w:tcPr>
          <w:p w:rsidR="00433244" w:rsidRDefault="00FB3F6F">
            <w:pPr>
              <w:snapToGrid w:val="0"/>
              <w:jc w:val="center"/>
              <w:rPr>
                <w:rFonts w:ascii="宋体" w:hAnsi="宋体"/>
                <w:szCs w:val="21"/>
              </w:rPr>
            </w:pPr>
            <w:r>
              <w:rPr>
                <w:rFonts w:ascii="宋体" w:hAnsi="宋体" w:hint="eastAsia"/>
                <w:szCs w:val="21"/>
              </w:rPr>
              <w:t>交易文件的修改信息发布网站</w:t>
            </w:r>
          </w:p>
        </w:tc>
        <w:tc>
          <w:tcPr>
            <w:tcW w:w="6120" w:type="dxa"/>
            <w:vAlign w:val="center"/>
          </w:tcPr>
          <w:p w:rsidR="00433244" w:rsidRDefault="00FB3F6F">
            <w:pPr>
              <w:pStyle w:val="CM91"/>
              <w:snapToGrid w:val="0"/>
              <w:spacing w:after="0"/>
              <w:rPr>
                <w:rFonts w:hAnsi="宋体"/>
                <w:sz w:val="21"/>
                <w:szCs w:val="21"/>
              </w:rPr>
            </w:pPr>
            <w:r>
              <w:rPr>
                <w:rFonts w:hAnsi="宋体" w:hint="eastAsia"/>
                <w:sz w:val="21"/>
                <w:szCs w:val="21"/>
              </w:rPr>
              <w:t>永州市公共资源交易网、双牌县人民政府网</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2.3.2</w:t>
            </w:r>
          </w:p>
        </w:tc>
        <w:tc>
          <w:tcPr>
            <w:tcW w:w="2049" w:type="dxa"/>
            <w:vAlign w:val="center"/>
          </w:tcPr>
          <w:p w:rsidR="00433244" w:rsidRDefault="00FB3F6F">
            <w:pPr>
              <w:jc w:val="center"/>
              <w:rPr>
                <w:rFonts w:ascii="宋体" w:hAnsi="宋体"/>
                <w:szCs w:val="21"/>
              </w:rPr>
            </w:pPr>
            <w:r>
              <w:rPr>
                <w:rFonts w:ascii="宋体" w:hAnsi="宋体" w:hint="eastAsia"/>
                <w:bCs/>
                <w:szCs w:val="21"/>
              </w:rPr>
              <w:t>交易响应人确认收到交易文件修改</w:t>
            </w:r>
          </w:p>
        </w:tc>
        <w:tc>
          <w:tcPr>
            <w:tcW w:w="6120" w:type="dxa"/>
            <w:vAlign w:val="center"/>
          </w:tcPr>
          <w:p w:rsidR="00433244" w:rsidRDefault="00FB3F6F">
            <w:pPr>
              <w:rPr>
                <w:rFonts w:ascii="宋体" w:hAnsi="宋体"/>
                <w:szCs w:val="21"/>
                <w:u w:val="single"/>
              </w:rPr>
            </w:pPr>
            <w:r>
              <w:rPr>
                <w:rFonts w:ascii="宋体" w:hAnsi="宋体" w:hint="eastAsia"/>
                <w:szCs w:val="21"/>
              </w:rPr>
              <w:t>不需确认，交易响应人自行在第2.3.1款指定网站下载。</w:t>
            </w:r>
          </w:p>
        </w:tc>
      </w:tr>
      <w:tr w:rsidR="00433244">
        <w:trPr>
          <w:trHeight w:val="320"/>
          <w:jc w:val="center"/>
        </w:trPr>
        <w:tc>
          <w:tcPr>
            <w:tcW w:w="884" w:type="dxa"/>
            <w:vAlign w:val="center"/>
          </w:tcPr>
          <w:p w:rsidR="00433244" w:rsidRDefault="00FB3F6F">
            <w:pPr>
              <w:jc w:val="center"/>
              <w:rPr>
                <w:rFonts w:ascii="宋体" w:hAnsi="宋体"/>
              </w:rPr>
            </w:pPr>
            <w:r>
              <w:rPr>
                <w:rFonts w:ascii="宋体" w:hAnsi="宋体" w:hint="eastAsia"/>
              </w:rPr>
              <w:t>3.3.1</w:t>
            </w:r>
          </w:p>
        </w:tc>
        <w:tc>
          <w:tcPr>
            <w:tcW w:w="2049" w:type="dxa"/>
            <w:vAlign w:val="center"/>
          </w:tcPr>
          <w:p w:rsidR="00433244" w:rsidRDefault="00FB3F6F">
            <w:pPr>
              <w:jc w:val="center"/>
              <w:rPr>
                <w:rFonts w:ascii="宋体" w:hAnsi="宋体"/>
              </w:rPr>
            </w:pPr>
            <w:r>
              <w:rPr>
                <w:rFonts w:ascii="宋体" w:hAnsi="宋体" w:hint="eastAsia"/>
              </w:rPr>
              <w:t>交易有效期</w:t>
            </w:r>
          </w:p>
        </w:tc>
        <w:tc>
          <w:tcPr>
            <w:tcW w:w="6120" w:type="dxa"/>
            <w:vAlign w:val="center"/>
          </w:tcPr>
          <w:p w:rsidR="00433244" w:rsidRDefault="00FB3F6F">
            <w:pPr>
              <w:jc w:val="left"/>
              <w:rPr>
                <w:rFonts w:ascii="宋体" w:hAnsi="宋体"/>
                <w:szCs w:val="21"/>
              </w:rPr>
            </w:pPr>
            <w:r>
              <w:rPr>
                <w:rFonts w:ascii="宋体" w:hAnsi="宋体" w:hint="eastAsia"/>
                <w:bCs/>
                <w:szCs w:val="21"/>
              </w:rPr>
              <w:t>自交易截止之日起</w:t>
            </w:r>
            <w:r>
              <w:rPr>
                <w:rFonts w:ascii="宋体" w:hAnsi="宋体" w:hint="eastAsia"/>
                <w:szCs w:val="21"/>
                <w:u w:val="single"/>
              </w:rPr>
              <w:t xml:space="preserve">   90  </w:t>
            </w:r>
            <w:r>
              <w:rPr>
                <w:rFonts w:ascii="宋体" w:hAnsi="宋体" w:hint="eastAsia"/>
                <w:szCs w:val="21"/>
              </w:rPr>
              <w:t>日历天。</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3.4.1</w:t>
            </w:r>
          </w:p>
        </w:tc>
        <w:tc>
          <w:tcPr>
            <w:tcW w:w="2049" w:type="dxa"/>
            <w:vAlign w:val="center"/>
          </w:tcPr>
          <w:p w:rsidR="00433244" w:rsidRDefault="00FB3F6F">
            <w:pPr>
              <w:jc w:val="center"/>
              <w:rPr>
                <w:rFonts w:ascii="宋体" w:hAnsi="宋体"/>
              </w:rPr>
            </w:pPr>
            <w:r>
              <w:rPr>
                <w:rFonts w:ascii="宋体" w:hAnsi="宋体" w:hint="eastAsia"/>
                <w:bCs/>
                <w:szCs w:val="21"/>
              </w:rPr>
              <w:t>交易保证金</w:t>
            </w:r>
          </w:p>
        </w:tc>
        <w:tc>
          <w:tcPr>
            <w:tcW w:w="6120" w:type="dxa"/>
            <w:vAlign w:val="center"/>
          </w:tcPr>
          <w:p w:rsidR="00433244" w:rsidRDefault="00FB3F6F">
            <w:pPr>
              <w:rPr>
                <w:rFonts w:ascii="宋体"/>
                <w:color w:val="000000"/>
                <w:szCs w:val="21"/>
                <w:u w:val="single"/>
              </w:rPr>
            </w:pPr>
            <w:r>
              <w:rPr>
                <w:rFonts w:ascii="宋体" w:hAnsi="宋体" w:hint="eastAsia"/>
                <w:color w:val="000000"/>
                <w:szCs w:val="21"/>
              </w:rPr>
              <w:t>交易保证金的形式：</w:t>
            </w:r>
            <w:r>
              <w:rPr>
                <w:rFonts w:ascii="宋体" w:hAnsi="宋体" w:hint="eastAsia"/>
                <w:color w:val="000000"/>
                <w:szCs w:val="21"/>
                <w:u w:val="single"/>
              </w:rPr>
              <w:t>银行转账</w:t>
            </w:r>
          </w:p>
          <w:p w:rsidR="00433244" w:rsidRDefault="00FB3F6F">
            <w:pPr>
              <w:rPr>
                <w:rFonts w:ascii="宋体"/>
                <w:color w:val="000000"/>
                <w:szCs w:val="21"/>
              </w:rPr>
            </w:pPr>
            <w:r>
              <w:rPr>
                <w:rFonts w:ascii="宋体" w:hAnsi="宋体" w:hint="eastAsia"/>
                <w:color w:val="000000"/>
                <w:szCs w:val="21"/>
              </w:rPr>
              <w:t>交易保证金的金额：</w:t>
            </w:r>
            <w:r w:rsidR="002110A7">
              <w:rPr>
                <w:rFonts w:ascii="宋体" w:hAnsi="宋体" w:hint="eastAsia"/>
                <w:b/>
                <w:kern w:val="0"/>
                <w:szCs w:val="21"/>
                <w:u w:val="single"/>
              </w:rPr>
              <w:t>壹万伍仟元整</w:t>
            </w:r>
          </w:p>
          <w:p w:rsidR="00433244" w:rsidRDefault="00FB3F6F">
            <w:pPr>
              <w:pStyle w:val="p0"/>
              <w:rPr>
                <w:rFonts w:ascii="宋体"/>
                <w:color w:val="000000"/>
              </w:rPr>
            </w:pPr>
            <w:r>
              <w:rPr>
                <w:rFonts w:ascii="宋体" w:hAnsi="宋体" w:hint="eastAsia"/>
                <w:color w:val="000000"/>
              </w:rPr>
              <w:t>递交方式：交易保证金必须是从交易响应人单位的基本账户转入交易保证金的托管账户管理。项目业主不接受以现金方式提交的交易保证金，以现金方式提交的交易保证金无效。</w:t>
            </w:r>
          </w:p>
          <w:p w:rsidR="00433244" w:rsidRDefault="00FB3F6F">
            <w:pPr>
              <w:rPr>
                <w:rFonts w:ascii="宋体"/>
                <w:color w:val="000000"/>
                <w:szCs w:val="21"/>
              </w:rPr>
            </w:pPr>
            <w:r>
              <w:rPr>
                <w:rFonts w:ascii="宋体" w:hAnsi="宋体" w:hint="eastAsia"/>
                <w:color w:val="000000"/>
                <w:szCs w:val="21"/>
              </w:rPr>
              <w:t>交易保证金的托管账户：</w:t>
            </w:r>
          </w:p>
          <w:p w:rsidR="002110A7" w:rsidRPr="002110A7" w:rsidRDefault="002110A7" w:rsidP="002110A7">
            <w:pPr>
              <w:snapToGrid w:val="0"/>
              <w:rPr>
                <w:rFonts w:ascii="宋体" w:hAnsi="宋体"/>
                <w:b/>
                <w:color w:val="000000"/>
                <w:szCs w:val="21"/>
              </w:rPr>
            </w:pPr>
            <w:r w:rsidRPr="002110A7">
              <w:rPr>
                <w:rFonts w:ascii="宋体" w:hAnsi="宋体" w:hint="eastAsia"/>
                <w:b/>
                <w:color w:val="000000"/>
                <w:szCs w:val="21"/>
              </w:rPr>
              <w:t>投标保证金账号：</w:t>
            </w:r>
          </w:p>
          <w:p w:rsidR="002110A7" w:rsidRPr="002110A7" w:rsidRDefault="002110A7" w:rsidP="002110A7">
            <w:pPr>
              <w:snapToGrid w:val="0"/>
              <w:rPr>
                <w:rFonts w:ascii="宋体" w:hAnsi="宋体"/>
                <w:b/>
                <w:bCs/>
                <w:color w:val="000000"/>
                <w:szCs w:val="21"/>
              </w:rPr>
            </w:pPr>
            <w:r w:rsidRPr="002110A7">
              <w:rPr>
                <w:rFonts w:ascii="宋体" w:hAnsi="宋体" w:hint="eastAsia"/>
                <w:b/>
                <w:bCs/>
                <w:color w:val="000000"/>
                <w:szCs w:val="21"/>
              </w:rPr>
              <w:t>户    名：双牌县公共资源交易中心</w:t>
            </w:r>
          </w:p>
          <w:p w:rsidR="002110A7" w:rsidRPr="002110A7" w:rsidRDefault="002110A7" w:rsidP="002110A7">
            <w:pPr>
              <w:snapToGrid w:val="0"/>
              <w:rPr>
                <w:rFonts w:ascii="宋体" w:hAnsi="宋体"/>
                <w:b/>
                <w:bCs/>
                <w:color w:val="000000"/>
                <w:szCs w:val="21"/>
              </w:rPr>
            </w:pPr>
            <w:r w:rsidRPr="002110A7">
              <w:rPr>
                <w:rFonts w:ascii="宋体" w:hAnsi="宋体" w:hint="eastAsia"/>
                <w:b/>
                <w:bCs/>
                <w:color w:val="000000"/>
                <w:szCs w:val="21"/>
              </w:rPr>
              <w:t xml:space="preserve">开户银行：湖南双牌农村商业银行股份有限公司 </w:t>
            </w:r>
          </w:p>
          <w:p w:rsidR="002110A7" w:rsidRDefault="002110A7" w:rsidP="002110A7">
            <w:pPr>
              <w:snapToGrid w:val="0"/>
              <w:rPr>
                <w:rFonts w:ascii="宋体" w:hAnsi="宋体"/>
                <w:b/>
                <w:bCs/>
                <w:color w:val="000000"/>
                <w:szCs w:val="21"/>
              </w:rPr>
            </w:pPr>
            <w:r w:rsidRPr="002110A7">
              <w:rPr>
                <w:rFonts w:ascii="宋体" w:hAnsi="宋体" w:hint="eastAsia"/>
                <w:b/>
                <w:bCs/>
                <w:color w:val="000000"/>
                <w:szCs w:val="21"/>
              </w:rPr>
              <w:t>账    号：8201 4300 0000 02460</w:t>
            </w:r>
          </w:p>
          <w:p w:rsidR="00433244" w:rsidRDefault="00FB3F6F" w:rsidP="002110A7">
            <w:pPr>
              <w:snapToGrid w:val="0"/>
              <w:rPr>
                <w:rFonts w:ascii="宋体" w:hAnsi="宋体"/>
                <w:b/>
                <w:color w:val="000000"/>
                <w:szCs w:val="21"/>
                <w:u w:val="single"/>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）交易保证金必须在转账票据的用途栏或备注栏中注明“</w:t>
            </w:r>
            <w:r>
              <w:rPr>
                <w:rFonts w:ascii="宋体" w:hAnsi="宋体" w:hint="eastAsia"/>
                <w:b/>
                <w:bCs/>
                <w:szCs w:val="21"/>
              </w:rPr>
              <w:t>双牌县溧江河山洪沟治理工程二期</w:t>
            </w:r>
            <w:r>
              <w:rPr>
                <w:rFonts w:ascii="宋体" w:hAnsi="宋体" w:hint="eastAsia"/>
                <w:color w:val="000000"/>
                <w:szCs w:val="21"/>
              </w:rPr>
              <w:t>”的交易保证金，如果没注明是“</w:t>
            </w:r>
            <w:r>
              <w:rPr>
                <w:rFonts w:ascii="宋体" w:hAnsi="宋体" w:hint="eastAsia"/>
                <w:b/>
                <w:bCs/>
                <w:szCs w:val="21"/>
              </w:rPr>
              <w:t>双牌县溧江河山洪沟治理工程二期</w:t>
            </w:r>
            <w:r>
              <w:rPr>
                <w:rFonts w:ascii="宋体" w:hAnsi="宋体" w:hint="eastAsia"/>
                <w:color w:val="000000"/>
                <w:szCs w:val="21"/>
              </w:rPr>
              <w:t>”的交易保证金，由此造成无法查实是否到账的，后果由交易响应人自行负责。</w:t>
            </w:r>
          </w:p>
          <w:p w:rsidR="00433244" w:rsidRDefault="00FB3F6F">
            <w:pPr>
              <w:rPr>
                <w:rFonts w:ascii="宋体" w:hAnsi="宋体"/>
                <w:b/>
                <w:szCs w:val="21"/>
              </w:rPr>
            </w:pPr>
            <w:r>
              <w:rPr>
                <w:rFonts w:ascii="宋体" w:hAnsi="宋体" w:hint="eastAsia"/>
                <w:color w:val="000000"/>
                <w:szCs w:val="21"/>
              </w:rPr>
              <w:t>⑵请将交易保证金于</w:t>
            </w:r>
            <w:r>
              <w:rPr>
                <w:rFonts w:ascii="宋体" w:hAnsi="宋体" w:hint="eastAsia"/>
                <w:b/>
                <w:color w:val="000000"/>
                <w:szCs w:val="21"/>
                <w:u w:val="single"/>
              </w:rPr>
              <w:t xml:space="preserve">交易截止时间前 </w:t>
            </w:r>
            <w:r>
              <w:rPr>
                <w:rFonts w:ascii="宋体" w:hAnsi="宋体" w:hint="eastAsia"/>
                <w:color w:val="000000"/>
                <w:szCs w:val="21"/>
              </w:rPr>
              <w:t>转入交易保证金的托管账户管理，以到账为准。</w:t>
            </w:r>
          </w:p>
        </w:tc>
      </w:tr>
      <w:tr w:rsidR="00433244">
        <w:trPr>
          <w:trHeight w:val="630"/>
          <w:jc w:val="center"/>
        </w:trPr>
        <w:tc>
          <w:tcPr>
            <w:tcW w:w="884" w:type="dxa"/>
            <w:vAlign w:val="center"/>
          </w:tcPr>
          <w:p w:rsidR="00433244" w:rsidRDefault="00FB3F6F">
            <w:pPr>
              <w:jc w:val="center"/>
              <w:rPr>
                <w:rFonts w:ascii="宋体" w:hAnsi="宋体"/>
                <w:szCs w:val="21"/>
              </w:rPr>
            </w:pPr>
            <w:r>
              <w:rPr>
                <w:rFonts w:ascii="宋体" w:hAnsi="宋体" w:hint="eastAsia"/>
                <w:szCs w:val="21"/>
              </w:rPr>
              <w:t>3.5.2</w:t>
            </w:r>
          </w:p>
        </w:tc>
        <w:tc>
          <w:tcPr>
            <w:tcW w:w="2049" w:type="dxa"/>
            <w:vAlign w:val="center"/>
          </w:tcPr>
          <w:p w:rsidR="00433244" w:rsidRDefault="00FB3F6F">
            <w:pPr>
              <w:pStyle w:val="Default"/>
              <w:jc w:val="center"/>
              <w:rPr>
                <w:rFonts w:cs="Times New Roman"/>
                <w:color w:val="auto"/>
                <w:sz w:val="21"/>
                <w:szCs w:val="21"/>
              </w:rPr>
            </w:pPr>
            <w:r>
              <w:rPr>
                <w:rFonts w:hint="eastAsia"/>
                <w:color w:val="auto"/>
                <w:sz w:val="21"/>
                <w:szCs w:val="21"/>
              </w:rPr>
              <w:t>近年财务状况的年份要求</w:t>
            </w:r>
          </w:p>
        </w:tc>
        <w:tc>
          <w:tcPr>
            <w:tcW w:w="6120" w:type="dxa"/>
            <w:vAlign w:val="center"/>
          </w:tcPr>
          <w:p w:rsidR="00433244" w:rsidRPr="00B1692E" w:rsidRDefault="00FB3F6F">
            <w:pPr>
              <w:pStyle w:val="Default"/>
              <w:rPr>
                <w:rFonts w:cs="Times New Roman"/>
                <w:color w:val="auto"/>
                <w:sz w:val="21"/>
                <w:szCs w:val="21"/>
              </w:rPr>
            </w:pPr>
            <w:r w:rsidRPr="00B1692E">
              <w:rPr>
                <w:color w:val="auto"/>
                <w:sz w:val="21"/>
                <w:szCs w:val="21"/>
              </w:rPr>
              <w:t xml:space="preserve"> </w:t>
            </w:r>
            <w:r w:rsidRPr="00B1692E">
              <w:rPr>
                <w:rFonts w:hint="eastAsia"/>
                <w:color w:val="auto"/>
                <w:sz w:val="21"/>
                <w:szCs w:val="21"/>
              </w:rPr>
              <w:t xml:space="preserve"> </w:t>
            </w:r>
            <w:r w:rsidRPr="00B1692E">
              <w:rPr>
                <w:color w:val="auto"/>
                <w:sz w:val="21"/>
                <w:szCs w:val="21"/>
                <w:u w:val="single"/>
              </w:rPr>
              <w:t xml:space="preserve"> </w:t>
            </w:r>
            <w:r w:rsidRPr="00B1692E">
              <w:rPr>
                <w:rFonts w:hint="eastAsia"/>
                <w:color w:val="auto"/>
                <w:sz w:val="21"/>
                <w:szCs w:val="21"/>
                <w:u w:val="single"/>
              </w:rPr>
              <w:t>1</w:t>
            </w:r>
            <w:r w:rsidRPr="00B1692E">
              <w:rPr>
                <w:color w:val="auto"/>
                <w:sz w:val="21"/>
                <w:szCs w:val="21"/>
                <w:u w:val="single"/>
              </w:rPr>
              <w:t xml:space="preserve"> </w:t>
            </w:r>
            <w:r w:rsidRPr="00B1692E">
              <w:rPr>
                <w:color w:val="auto"/>
                <w:sz w:val="21"/>
                <w:szCs w:val="21"/>
              </w:rPr>
              <w:t xml:space="preserve"> </w:t>
            </w:r>
            <w:r w:rsidRPr="00B1692E">
              <w:rPr>
                <w:rFonts w:hint="eastAsia"/>
                <w:color w:val="auto"/>
                <w:sz w:val="21"/>
                <w:szCs w:val="21"/>
              </w:rPr>
              <w:t>年（</w:t>
            </w:r>
            <w:r w:rsidRPr="00B1692E">
              <w:rPr>
                <w:color w:val="auto"/>
                <w:sz w:val="21"/>
                <w:szCs w:val="21"/>
                <w:u w:val="single"/>
              </w:rPr>
              <w:t xml:space="preserve">  </w:t>
            </w:r>
            <w:r w:rsidRPr="00B1692E">
              <w:rPr>
                <w:rFonts w:hint="eastAsia"/>
                <w:color w:val="auto"/>
                <w:sz w:val="21"/>
                <w:szCs w:val="21"/>
                <w:u w:val="single"/>
              </w:rPr>
              <w:t>2019</w:t>
            </w:r>
            <w:r w:rsidRPr="00B1692E">
              <w:rPr>
                <w:color w:val="auto"/>
                <w:sz w:val="21"/>
                <w:szCs w:val="21"/>
                <w:u w:val="single"/>
              </w:rPr>
              <w:t xml:space="preserve">  </w:t>
            </w:r>
            <w:r w:rsidRPr="00B1692E">
              <w:rPr>
                <w:rFonts w:hint="eastAsia"/>
                <w:color w:val="auto"/>
                <w:sz w:val="21"/>
                <w:szCs w:val="21"/>
              </w:rPr>
              <w:t>年）</w:t>
            </w:r>
          </w:p>
        </w:tc>
      </w:tr>
      <w:tr w:rsidR="00433244">
        <w:trPr>
          <w:trHeight w:val="610"/>
          <w:jc w:val="center"/>
        </w:trPr>
        <w:tc>
          <w:tcPr>
            <w:tcW w:w="884" w:type="dxa"/>
            <w:vAlign w:val="center"/>
          </w:tcPr>
          <w:p w:rsidR="00433244" w:rsidRDefault="00FB3F6F">
            <w:pPr>
              <w:jc w:val="center"/>
              <w:rPr>
                <w:rFonts w:ascii="宋体" w:hAnsi="宋体"/>
                <w:szCs w:val="21"/>
              </w:rPr>
            </w:pPr>
            <w:r>
              <w:rPr>
                <w:rFonts w:ascii="宋体" w:hAnsi="宋体" w:hint="eastAsia"/>
                <w:szCs w:val="21"/>
              </w:rPr>
              <w:t>3.5.3</w:t>
            </w:r>
          </w:p>
        </w:tc>
        <w:tc>
          <w:tcPr>
            <w:tcW w:w="2049" w:type="dxa"/>
            <w:vAlign w:val="center"/>
          </w:tcPr>
          <w:p w:rsidR="00433244" w:rsidRDefault="00FB3F6F">
            <w:pPr>
              <w:pStyle w:val="Default"/>
              <w:jc w:val="center"/>
              <w:rPr>
                <w:rFonts w:cs="Times New Roman"/>
                <w:color w:val="auto"/>
                <w:sz w:val="21"/>
                <w:szCs w:val="21"/>
              </w:rPr>
            </w:pPr>
            <w:r>
              <w:rPr>
                <w:rFonts w:hint="eastAsia"/>
                <w:color w:val="auto"/>
                <w:sz w:val="21"/>
                <w:szCs w:val="21"/>
              </w:rPr>
              <w:t>近年完成的类似项目的年份要求</w:t>
            </w:r>
          </w:p>
        </w:tc>
        <w:tc>
          <w:tcPr>
            <w:tcW w:w="6120" w:type="dxa"/>
            <w:vAlign w:val="center"/>
          </w:tcPr>
          <w:p w:rsidR="00433244" w:rsidRPr="00B1692E" w:rsidRDefault="00FB3F6F">
            <w:pPr>
              <w:spacing w:line="288" w:lineRule="auto"/>
              <w:ind w:firstLineChars="100" w:firstLine="210"/>
              <w:rPr>
                <w:rFonts w:ascii="宋体" w:hAnsi="宋体"/>
                <w:szCs w:val="21"/>
                <w:u w:val="single"/>
              </w:rPr>
            </w:pPr>
            <w:r w:rsidRPr="00B1692E">
              <w:rPr>
                <w:szCs w:val="21"/>
                <w:u w:val="single"/>
              </w:rPr>
              <w:t xml:space="preserve"> </w:t>
            </w:r>
            <w:r w:rsidRPr="00B1692E">
              <w:rPr>
                <w:rFonts w:hint="eastAsia"/>
                <w:szCs w:val="21"/>
                <w:u w:val="single"/>
              </w:rPr>
              <w:t>3</w:t>
            </w:r>
            <w:r w:rsidRPr="00B1692E">
              <w:rPr>
                <w:szCs w:val="21"/>
                <w:u w:val="single"/>
              </w:rPr>
              <w:t xml:space="preserve"> </w:t>
            </w:r>
            <w:r w:rsidRPr="00B1692E">
              <w:rPr>
                <w:rFonts w:ascii="宋体" w:hAnsi="宋体" w:hint="eastAsia"/>
                <w:szCs w:val="21"/>
              </w:rPr>
              <w:t>年（指</w:t>
            </w:r>
            <w:r w:rsidRPr="00B1692E">
              <w:rPr>
                <w:rFonts w:ascii="宋体" w:hAnsi="宋体" w:hint="eastAsia"/>
                <w:szCs w:val="21"/>
                <w:u w:val="single"/>
              </w:rPr>
              <w:t xml:space="preserve">  2017  </w:t>
            </w:r>
            <w:r w:rsidRPr="00B1692E">
              <w:rPr>
                <w:rFonts w:ascii="宋体" w:hAnsi="宋体" w:hint="eastAsia"/>
                <w:szCs w:val="21"/>
              </w:rPr>
              <w:t>年</w:t>
            </w:r>
            <w:r w:rsidRPr="00B1692E">
              <w:rPr>
                <w:rFonts w:ascii="宋体" w:hAnsi="宋体" w:hint="eastAsia"/>
                <w:szCs w:val="21"/>
                <w:u w:val="single"/>
              </w:rPr>
              <w:t xml:space="preserve"> 2  </w:t>
            </w:r>
            <w:r w:rsidRPr="00B1692E">
              <w:rPr>
                <w:rFonts w:ascii="宋体" w:hAnsi="宋体" w:hint="eastAsia"/>
                <w:szCs w:val="21"/>
              </w:rPr>
              <w:t>月起～</w:t>
            </w:r>
            <w:r w:rsidRPr="00B1692E">
              <w:rPr>
                <w:rFonts w:ascii="宋体" w:hAnsi="宋体" w:hint="eastAsia"/>
                <w:szCs w:val="21"/>
                <w:u w:val="single"/>
              </w:rPr>
              <w:t xml:space="preserve">  2020 </w:t>
            </w:r>
            <w:r w:rsidRPr="00B1692E">
              <w:rPr>
                <w:rFonts w:ascii="宋体" w:hAnsi="宋体" w:hint="eastAsia"/>
                <w:szCs w:val="21"/>
              </w:rPr>
              <w:t>年</w:t>
            </w:r>
            <w:r w:rsidRPr="00B1692E">
              <w:rPr>
                <w:rFonts w:ascii="宋体" w:hAnsi="宋体" w:hint="eastAsia"/>
                <w:szCs w:val="21"/>
                <w:u w:val="single"/>
              </w:rPr>
              <w:t xml:space="preserve">  2  </w:t>
            </w:r>
            <w:r w:rsidRPr="00B1692E">
              <w:rPr>
                <w:rFonts w:ascii="宋体" w:hAnsi="宋体" w:hint="eastAsia"/>
                <w:szCs w:val="21"/>
              </w:rPr>
              <w:t>月止）</w:t>
            </w:r>
          </w:p>
        </w:tc>
      </w:tr>
      <w:tr w:rsidR="00433244">
        <w:trPr>
          <w:trHeight w:val="617"/>
          <w:jc w:val="center"/>
        </w:trPr>
        <w:tc>
          <w:tcPr>
            <w:tcW w:w="884" w:type="dxa"/>
            <w:vAlign w:val="center"/>
          </w:tcPr>
          <w:p w:rsidR="00433244" w:rsidRDefault="00FB3F6F">
            <w:pPr>
              <w:jc w:val="center"/>
              <w:rPr>
                <w:rFonts w:ascii="宋体" w:hAnsi="宋体"/>
                <w:szCs w:val="21"/>
              </w:rPr>
            </w:pPr>
            <w:r>
              <w:rPr>
                <w:rFonts w:ascii="宋体" w:hAnsi="宋体" w:hint="eastAsia"/>
                <w:szCs w:val="21"/>
              </w:rPr>
              <w:t>3.5.5</w:t>
            </w:r>
          </w:p>
        </w:tc>
        <w:tc>
          <w:tcPr>
            <w:tcW w:w="2049" w:type="dxa"/>
            <w:vAlign w:val="center"/>
          </w:tcPr>
          <w:p w:rsidR="00433244" w:rsidRDefault="00FB3F6F">
            <w:pPr>
              <w:pStyle w:val="Default"/>
              <w:jc w:val="center"/>
              <w:rPr>
                <w:rFonts w:cs="Times New Roman"/>
                <w:color w:val="auto"/>
                <w:sz w:val="21"/>
                <w:szCs w:val="21"/>
              </w:rPr>
            </w:pPr>
            <w:r>
              <w:rPr>
                <w:rFonts w:hint="eastAsia"/>
                <w:color w:val="auto"/>
                <w:sz w:val="21"/>
                <w:szCs w:val="21"/>
              </w:rPr>
              <w:t>近年发生的诉讼及仲裁情况的年份要求</w:t>
            </w:r>
          </w:p>
        </w:tc>
        <w:tc>
          <w:tcPr>
            <w:tcW w:w="6120" w:type="dxa"/>
            <w:vAlign w:val="center"/>
          </w:tcPr>
          <w:p w:rsidR="00433244" w:rsidRPr="00B1692E" w:rsidRDefault="00FB3F6F">
            <w:pPr>
              <w:spacing w:line="288" w:lineRule="auto"/>
              <w:rPr>
                <w:rFonts w:ascii="宋体" w:hAnsi="宋体"/>
                <w:szCs w:val="21"/>
                <w:u w:val="single"/>
              </w:rPr>
            </w:pPr>
            <w:r w:rsidRPr="00B1692E">
              <w:rPr>
                <w:szCs w:val="21"/>
                <w:u w:val="single"/>
              </w:rPr>
              <w:t xml:space="preserve">  </w:t>
            </w:r>
            <w:r w:rsidRPr="00B1692E">
              <w:rPr>
                <w:rFonts w:hint="eastAsia"/>
                <w:szCs w:val="21"/>
                <w:u w:val="single"/>
              </w:rPr>
              <w:t>1</w:t>
            </w:r>
            <w:r w:rsidRPr="00B1692E">
              <w:rPr>
                <w:szCs w:val="21"/>
                <w:u w:val="single"/>
              </w:rPr>
              <w:t xml:space="preserve">  </w:t>
            </w:r>
            <w:r w:rsidRPr="00B1692E">
              <w:rPr>
                <w:rFonts w:ascii="宋体" w:hAnsi="宋体" w:hint="eastAsia"/>
                <w:szCs w:val="21"/>
              </w:rPr>
              <w:t>年（指</w:t>
            </w:r>
            <w:r w:rsidRPr="00B1692E">
              <w:rPr>
                <w:rFonts w:ascii="宋体" w:hAnsi="宋体" w:hint="eastAsia"/>
                <w:szCs w:val="21"/>
                <w:u w:val="single"/>
              </w:rPr>
              <w:t xml:space="preserve">  2019 </w:t>
            </w:r>
            <w:r w:rsidRPr="00B1692E">
              <w:rPr>
                <w:rFonts w:ascii="宋体" w:hAnsi="宋体" w:hint="eastAsia"/>
                <w:szCs w:val="21"/>
              </w:rPr>
              <w:t>年</w:t>
            </w:r>
            <w:r w:rsidRPr="00B1692E">
              <w:rPr>
                <w:rFonts w:ascii="宋体" w:hAnsi="宋体" w:hint="eastAsia"/>
                <w:szCs w:val="21"/>
                <w:u w:val="single"/>
              </w:rPr>
              <w:t xml:space="preserve"> 2 </w:t>
            </w:r>
            <w:r w:rsidRPr="00B1692E">
              <w:rPr>
                <w:rFonts w:ascii="宋体" w:hAnsi="宋体" w:hint="eastAsia"/>
                <w:szCs w:val="21"/>
              </w:rPr>
              <w:t>月起～</w:t>
            </w:r>
            <w:r w:rsidRPr="00B1692E">
              <w:rPr>
                <w:rFonts w:ascii="宋体" w:hAnsi="宋体" w:hint="eastAsia"/>
                <w:szCs w:val="21"/>
                <w:u w:val="single"/>
              </w:rPr>
              <w:t xml:space="preserve">  2020 </w:t>
            </w:r>
            <w:r w:rsidRPr="00B1692E">
              <w:rPr>
                <w:rFonts w:ascii="宋体" w:hAnsi="宋体" w:hint="eastAsia"/>
                <w:szCs w:val="21"/>
              </w:rPr>
              <w:t>年</w:t>
            </w:r>
            <w:r w:rsidRPr="00B1692E">
              <w:rPr>
                <w:rFonts w:ascii="宋体" w:hAnsi="宋体" w:hint="eastAsia"/>
                <w:szCs w:val="21"/>
                <w:u w:val="single"/>
              </w:rPr>
              <w:t xml:space="preserve"> 2</w:t>
            </w:r>
            <w:r w:rsidRPr="00B1692E">
              <w:rPr>
                <w:rFonts w:ascii="宋体" w:hAnsi="宋体" w:hint="eastAsia"/>
                <w:szCs w:val="21"/>
              </w:rPr>
              <w:t>月止）</w:t>
            </w:r>
          </w:p>
        </w:tc>
      </w:tr>
      <w:tr w:rsidR="00433244">
        <w:trPr>
          <w:trHeight w:val="553"/>
          <w:jc w:val="center"/>
        </w:trPr>
        <w:tc>
          <w:tcPr>
            <w:tcW w:w="884" w:type="dxa"/>
            <w:vAlign w:val="center"/>
          </w:tcPr>
          <w:p w:rsidR="00433244" w:rsidRDefault="00FB3F6F">
            <w:pPr>
              <w:jc w:val="center"/>
              <w:rPr>
                <w:rFonts w:ascii="宋体" w:hAnsi="宋体"/>
                <w:szCs w:val="21"/>
              </w:rPr>
            </w:pPr>
            <w:r>
              <w:rPr>
                <w:rFonts w:ascii="宋体" w:hAnsi="宋体" w:hint="eastAsia"/>
                <w:szCs w:val="21"/>
              </w:rPr>
              <w:t>3.7.3</w:t>
            </w:r>
          </w:p>
        </w:tc>
        <w:tc>
          <w:tcPr>
            <w:tcW w:w="2049" w:type="dxa"/>
            <w:vAlign w:val="center"/>
          </w:tcPr>
          <w:p w:rsidR="00433244" w:rsidRDefault="00FB3F6F">
            <w:pPr>
              <w:jc w:val="center"/>
              <w:rPr>
                <w:rFonts w:ascii="宋体" w:hAnsi="宋体"/>
                <w:szCs w:val="21"/>
              </w:rPr>
            </w:pPr>
            <w:r>
              <w:rPr>
                <w:rFonts w:ascii="宋体" w:hAnsi="宋体" w:hint="eastAsia"/>
                <w:szCs w:val="21"/>
              </w:rPr>
              <w:t>签字或盖章要求</w:t>
            </w:r>
          </w:p>
        </w:tc>
        <w:tc>
          <w:tcPr>
            <w:tcW w:w="6120" w:type="dxa"/>
            <w:vAlign w:val="center"/>
          </w:tcPr>
          <w:p w:rsidR="00433244" w:rsidRDefault="00FB3F6F">
            <w:pPr>
              <w:spacing w:line="288" w:lineRule="auto"/>
              <w:rPr>
                <w:rFonts w:ascii="宋体" w:hAnsi="宋体" w:cs="宋体"/>
                <w:szCs w:val="21"/>
              </w:rPr>
            </w:pPr>
            <w:r>
              <w:rPr>
                <w:rFonts w:ascii="宋体" w:hAnsi="宋体" w:cs="宋体" w:hint="eastAsia"/>
                <w:szCs w:val="21"/>
              </w:rPr>
              <w:t>（1）交易响应文件须按交易响应文件第八章“交易响应文件格式”规定处由交易响应人的法定代表人或其委托代理人签字（或盖章）和加盖单位章。加盖的交易响应人单位章名称须与交易响应人营业执照、资质证书和安全生产许可证上注明的单位名称一致。</w:t>
            </w:r>
          </w:p>
          <w:p w:rsidR="00433244" w:rsidRDefault="00FB3F6F">
            <w:pPr>
              <w:spacing w:line="288" w:lineRule="auto"/>
              <w:rPr>
                <w:rFonts w:ascii="宋体" w:hAnsi="宋体" w:cs="宋体"/>
                <w:szCs w:val="21"/>
              </w:rPr>
            </w:pPr>
            <w:r>
              <w:rPr>
                <w:rFonts w:ascii="宋体" w:hAnsi="宋体" w:cs="宋体" w:hint="eastAsia"/>
                <w:szCs w:val="21"/>
              </w:rPr>
              <w:t>（2）项目业主提供的预算书每一页都应由注册造价工程师签字并盖其执业专用章，同时将该造价师注册证书复印件附在其交易响应文件中。注册造价工程师属交易响应人本单位的，其注册单位名称应与交易响应人名称一致。如委托他人编制响应文件报价，应委托具备相应资质的工程造价咨询机构编制，并在交易响应文件中附有造价咨询机构的资质证书和委托合同（协议书）复印件，同时由被委托人的注册造价工程师签字并盖其执业专用章，签字盖章的注册造价工程师的注册单位名称应当与被委托人名称一致。</w:t>
            </w:r>
          </w:p>
          <w:p w:rsidR="00433244" w:rsidRDefault="00FB3F6F">
            <w:pPr>
              <w:ind w:firstLineChars="100" w:firstLine="210"/>
              <w:rPr>
                <w:rFonts w:ascii="宋体" w:hAnsi="宋体"/>
                <w:szCs w:val="21"/>
              </w:rPr>
            </w:pPr>
            <w:r>
              <w:rPr>
                <w:rFonts w:ascii="宋体" w:hAnsi="宋体" w:cs="宋体" w:hint="eastAsia"/>
                <w:szCs w:val="21"/>
              </w:rPr>
              <w:lastRenderedPageBreak/>
              <w:t>（3）上述签字盖章要求交易响应文件正本须本人亲笔签字、盖章必须为原章，副本可用正本复印。</w:t>
            </w:r>
          </w:p>
        </w:tc>
      </w:tr>
      <w:tr w:rsidR="00433244">
        <w:trPr>
          <w:trHeight w:val="362"/>
          <w:jc w:val="center"/>
        </w:trPr>
        <w:tc>
          <w:tcPr>
            <w:tcW w:w="884" w:type="dxa"/>
            <w:tcBorders>
              <w:bottom w:val="single" w:sz="4" w:space="0" w:color="auto"/>
            </w:tcBorders>
            <w:vAlign w:val="center"/>
          </w:tcPr>
          <w:p w:rsidR="00433244" w:rsidRDefault="00FB3F6F">
            <w:pPr>
              <w:jc w:val="center"/>
              <w:rPr>
                <w:rFonts w:ascii="宋体" w:hAnsi="宋体"/>
              </w:rPr>
            </w:pPr>
            <w:r>
              <w:rPr>
                <w:rFonts w:ascii="宋体" w:hAnsi="宋体" w:hint="eastAsia"/>
              </w:rPr>
              <w:lastRenderedPageBreak/>
              <w:t>3.7.4</w:t>
            </w:r>
          </w:p>
        </w:tc>
        <w:tc>
          <w:tcPr>
            <w:tcW w:w="2049" w:type="dxa"/>
            <w:tcBorders>
              <w:bottom w:val="single" w:sz="4" w:space="0" w:color="auto"/>
            </w:tcBorders>
            <w:vAlign w:val="center"/>
          </w:tcPr>
          <w:p w:rsidR="00433244" w:rsidRDefault="00FB3F6F">
            <w:pPr>
              <w:jc w:val="center"/>
              <w:rPr>
                <w:rFonts w:ascii="宋体" w:hAnsi="宋体"/>
              </w:rPr>
            </w:pPr>
            <w:r>
              <w:rPr>
                <w:rFonts w:ascii="宋体" w:hAnsi="宋体" w:hint="eastAsia"/>
              </w:rPr>
              <w:t>交易响应文件份数</w:t>
            </w:r>
          </w:p>
        </w:tc>
        <w:tc>
          <w:tcPr>
            <w:tcW w:w="6120" w:type="dxa"/>
            <w:tcBorders>
              <w:bottom w:val="single" w:sz="4" w:space="0" w:color="auto"/>
            </w:tcBorders>
            <w:vAlign w:val="center"/>
          </w:tcPr>
          <w:p w:rsidR="00433244" w:rsidRDefault="00FB3F6F">
            <w:pPr>
              <w:spacing w:line="440" w:lineRule="exact"/>
              <w:rPr>
                <w:b/>
                <w:bCs/>
                <w:szCs w:val="21"/>
              </w:rPr>
            </w:pPr>
            <w:r>
              <w:rPr>
                <w:b/>
                <w:bCs/>
                <w:szCs w:val="21"/>
              </w:rPr>
              <w:t>正本</w:t>
            </w:r>
            <w:r>
              <w:rPr>
                <w:b/>
                <w:bCs/>
                <w:szCs w:val="21"/>
                <w:u w:val="single"/>
              </w:rPr>
              <w:t>1</w:t>
            </w:r>
            <w:r>
              <w:rPr>
                <w:b/>
                <w:bCs/>
                <w:szCs w:val="21"/>
              </w:rPr>
              <w:t>份，副本</w:t>
            </w:r>
            <w:r>
              <w:rPr>
                <w:b/>
                <w:bCs/>
                <w:szCs w:val="21"/>
                <w:u w:val="single"/>
              </w:rPr>
              <w:t>4</w:t>
            </w:r>
            <w:r>
              <w:rPr>
                <w:b/>
                <w:bCs/>
                <w:szCs w:val="21"/>
              </w:rPr>
              <w:t>份</w:t>
            </w:r>
          </w:p>
          <w:p w:rsidR="00433244" w:rsidRDefault="00FB3F6F">
            <w:pPr>
              <w:rPr>
                <w:b/>
                <w:bCs/>
                <w:szCs w:val="21"/>
              </w:rPr>
            </w:pPr>
            <w:r>
              <w:rPr>
                <w:b/>
                <w:bCs/>
                <w:szCs w:val="21"/>
              </w:rPr>
              <w:t>另外单独打印</w:t>
            </w:r>
            <w:r>
              <w:rPr>
                <w:b/>
                <w:bCs/>
                <w:szCs w:val="21"/>
              </w:rPr>
              <w:t>1</w:t>
            </w:r>
            <w:r>
              <w:rPr>
                <w:b/>
                <w:bCs/>
                <w:szCs w:val="21"/>
              </w:rPr>
              <w:t>份</w:t>
            </w:r>
            <w:r>
              <w:rPr>
                <w:rFonts w:hint="eastAsia"/>
                <w:b/>
                <w:bCs/>
                <w:szCs w:val="21"/>
              </w:rPr>
              <w:t>交易截止</w:t>
            </w:r>
            <w:r>
              <w:rPr>
                <w:b/>
                <w:bCs/>
                <w:szCs w:val="21"/>
              </w:rPr>
              <w:t>前本单位最新的</w:t>
            </w:r>
            <w:r>
              <w:rPr>
                <w:rFonts w:hint="eastAsia"/>
                <w:b/>
                <w:bCs/>
                <w:szCs w:val="21"/>
              </w:rPr>
              <w:t>国家或</w:t>
            </w:r>
            <w:r>
              <w:rPr>
                <w:b/>
                <w:bCs/>
                <w:szCs w:val="21"/>
              </w:rPr>
              <w:t>湖南省水利建设市场信用档案与正本一起密封（供评标时核查）。</w:t>
            </w:r>
          </w:p>
          <w:p w:rsidR="00433244" w:rsidRDefault="00FB3F6F">
            <w:pPr>
              <w:rPr>
                <w:rFonts w:ascii="宋体" w:hAnsi="宋体"/>
              </w:rPr>
            </w:pPr>
            <w:r>
              <w:rPr>
                <w:rFonts w:ascii="宋体" w:hAnsi="宋体" w:cs="宋体" w:hint="eastAsia"/>
                <w:b/>
                <w:szCs w:val="21"/>
              </w:rPr>
              <w:t>交易响应文件电子文件（U盘）一份单独用小信封密封好</w:t>
            </w:r>
          </w:p>
        </w:tc>
      </w:tr>
      <w:tr w:rsidR="00433244">
        <w:trPr>
          <w:trHeight w:val="594"/>
          <w:jc w:val="center"/>
        </w:trPr>
        <w:tc>
          <w:tcPr>
            <w:tcW w:w="884" w:type="dxa"/>
            <w:tcBorders>
              <w:top w:val="single" w:sz="4" w:space="0" w:color="auto"/>
              <w:bottom w:val="single" w:sz="4" w:space="0" w:color="auto"/>
            </w:tcBorders>
            <w:vAlign w:val="center"/>
          </w:tcPr>
          <w:p w:rsidR="00433244" w:rsidRDefault="00FB3F6F">
            <w:pPr>
              <w:jc w:val="center"/>
              <w:rPr>
                <w:rFonts w:ascii="宋体" w:hAnsi="宋体"/>
              </w:rPr>
            </w:pPr>
            <w:r>
              <w:rPr>
                <w:rFonts w:ascii="宋体" w:hAnsi="宋体" w:hint="eastAsia"/>
              </w:rPr>
              <w:t>3.7.5</w:t>
            </w:r>
          </w:p>
        </w:tc>
        <w:tc>
          <w:tcPr>
            <w:tcW w:w="2049" w:type="dxa"/>
            <w:tcBorders>
              <w:top w:val="single" w:sz="4" w:space="0" w:color="auto"/>
              <w:bottom w:val="single" w:sz="4" w:space="0" w:color="auto"/>
            </w:tcBorders>
            <w:vAlign w:val="center"/>
          </w:tcPr>
          <w:p w:rsidR="00433244" w:rsidRDefault="00FB3F6F">
            <w:pPr>
              <w:jc w:val="center"/>
              <w:rPr>
                <w:rFonts w:ascii="宋体" w:hAnsi="宋体"/>
              </w:rPr>
            </w:pPr>
            <w:r>
              <w:rPr>
                <w:rFonts w:ascii="宋体" w:hAnsi="宋体" w:cs="宋体" w:hint="eastAsia"/>
                <w:szCs w:val="21"/>
              </w:rPr>
              <w:t>装订要求</w:t>
            </w:r>
          </w:p>
        </w:tc>
        <w:tc>
          <w:tcPr>
            <w:tcW w:w="6120" w:type="dxa"/>
            <w:tcBorders>
              <w:top w:val="single" w:sz="4" w:space="0" w:color="auto"/>
              <w:bottom w:val="single" w:sz="4" w:space="0" w:color="auto"/>
            </w:tcBorders>
            <w:vAlign w:val="center"/>
          </w:tcPr>
          <w:p w:rsidR="00433244" w:rsidRDefault="00FB3F6F">
            <w:pPr>
              <w:rPr>
                <w:rFonts w:ascii="宋体" w:hAnsi="宋体" w:cs="宋体"/>
                <w:b/>
                <w:szCs w:val="21"/>
              </w:rPr>
            </w:pPr>
            <w:r>
              <w:rPr>
                <w:rFonts w:ascii="宋体" w:hAnsi="宋体" w:cs="宋体" w:hint="eastAsia"/>
                <w:szCs w:val="21"/>
              </w:rPr>
              <w:t xml:space="preserve">  每册采用胶装方式装订，装订应牢固、不易拆散和换页，不得采用活页装订，提倡双面打印。 </w:t>
            </w:r>
          </w:p>
        </w:tc>
      </w:tr>
      <w:tr w:rsidR="00433244">
        <w:trPr>
          <w:trHeight w:val="120"/>
          <w:jc w:val="center"/>
        </w:trPr>
        <w:tc>
          <w:tcPr>
            <w:tcW w:w="884" w:type="dxa"/>
            <w:tcBorders>
              <w:top w:val="single" w:sz="4" w:space="0" w:color="auto"/>
            </w:tcBorders>
            <w:vAlign w:val="center"/>
          </w:tcPr>
          <w:p w:rsidR="00433244" w:rsidRDefault="00FB3F6F">
            <w:pPr>
              <w:jc w:val="center"/>
              <w:rPr>
                <w:rFonts w:ascii="宋体" w:hAnsi="宋体"/>
              </w:rPr>
            </w:pPr>
            <w:r>
              <w:rPr>
                <w:rFonts w:ascii="宋体" w:hAnsi="宋体" w:hint="eastAsia"/>
              </w:rPr>
              <w:t>3.7.6</w:t>
            </w:r>
          </w:p>
        </w:tc>
        <w:tc>
          <w:tcPr>
            <w:tcW w:w="2049" w:type="dxa"/>
            <w:tcBorders>
              <w:top w:val="single" w:sz="4" w:space="0" w:color="auto"/>
            </w:tcBorders>
            <w:vAlign w:val="center"/>
          </w:tcPr>
          <w:p w:rsidR="00433244" w:rsidRDefault="00FB3F6F">
            <w:pPr>
              <w:jc w:val="center"/>
              <w:rPr>
                <w:rFonts w:ascii="宋体" w:hAnsi="宋体"/>
              </w:rPr>
            </w:pPr>
            <w:r>
              <w:rPr>
                <w:rFonts w:ascii="宋体" w:hAnsi="宋体" w:cs="宋体" w:hint="eastAsia"/>
                <w:szCs w:val="21"/>
              </w:rPr>
              <w:t>封套上写明</w:t>
            </w:r>
          </w:p>
        </w:tc>
        <w:tc>
          <w:tcPr>
            <w:tcW w:w="6120" w:type="dxa"/>
            <w:tcBorders>
              <w:top w:val="single" w:sz="4" w:space="0" w:color="auto"/>
            </w:tcBorders>
            <w:vAlign w:val="center"/>
          </w:tcPr>
          <w:p w:rsidR="00433244" w:rsidRDefault="00FB3F6F">
            <w:pPr>
              <w:spacing w:line="380" w:lineRule="exact"/>
              <w:rPr>
                <w:rFonts w:ascii="宋体" w:hAnsi="宋体" w:cs="宋体"/>
                <w:szCs w:val="21"/>
              </w:rPr>
            </w:pPr>
            <w:r>
              <w:rPr>
                <w:rFonts w:ascii="宋体" w:hAnsi="宋体" w:cs="宋体" w:hint="eastAsia"/>
                <w:szCs w:val="21"/>
              </w:rPr>
              <w:t>交易响应人名称：</w:t>
            </w:r>
            <w:r>
              <w:rPr>
                <w:rFonts w:ascii="宋体" w:hAnsi="宋体" w:cs="宋体" w:hint="eastAsia"/>
                <w:bCs/>
                <w:szCs w:val="21"/>
                <w:u w:val="single"/>
              </w:rPr>
              <w:t xml:space="preserve">　　　　　　　　　　　</w:t>
            </w:r>
          </w:p>
          <w:p w:rsidR="00433244" w:rsidRDefault="00FB3F6F">
            <w:pPr>
              <w:spacing w:line="380" w:lineRule="exact"/>
              <w:rPr>
                <w:rFonts w:ascii="宋体" w:hAnsi="宋体" w:cs="宋体"/>
                <w:szCs w:val="21"/>
              </w:rPr>
            </w:pPr>
            <w:r>
              <w:rPr>
                <w:rFonts w:ascii="宋体" w:hAnsi="宋体" w:cs="宋体" w:hint="eastAsia"/>
                <w:szCs w:val="21"/>
              </w:rPr>
              <w:t>交易响应人全称：</w:t>
            </w:r>
          </w:p>
          <w:p w:rsidR="00433244" w:rsidRDefault="00FB3F6F">
            <w:pPr>
              <w:spacing w:line="380" w:lineRule="exact"/>
              <w:rPr>
                <w:rFonts w:ascii="宋体" w:hAnsi="宋体" w:cs="宋体"/>
                <w:szCs w:val="21"/>
              </w:rPr>
            </w:pPr>
            <w:r>
              <w:rPr>
                <w:rFonts w:ascii="宋体" w:hAnsi="宋体" w:cs="宋体" w:hint="eastAsia"/>
                <w:szCs w:val="21"/>
              </w:rPr>
              <w:t>交易响应人的地址：</w:t>
            </w:r>
          </w:p>
          <w:p w:rsidR="00433244" w:rsidRDefault="00FB3F6F">
            <w:pPr>
              <w:ind w:firstLineChars="100" w:firstLine="210"/>
              <w:rPr>
                <w:rFonts w:ascii="宋体" w:hAnsi="宋体" w:cs="宋体"/>
                <w:b/>
                <w:szCs w:val="21"/>
              </w:rPr>
            </w:pPr>
            <w:r>
              <w:rPr>
                <w:rFonts w:ascii="宋体" w:hAnsi="宋体" w:cs="宋体" w:hint="eastAsia"/>
                <w:szCs w:val="21"/>
                <w:u w:val="single"/>
              </w:rPr>
              <w:t xml:space="preserve">             （项目名称）</w:t>
            </w:r>
            <w:r>
              <w:rPr>
                <w:rFonts w:ascii="宋体" w:hAnsi="宋体" w:cs="宋体" w:hint="eastAsia"/>
                <w:szCs w:val="21"/>
              </w:rPr>
              <w:t>交易响应文件在  年  月   日  时分前不得开启</w:t>
            </w:r>
          </w:p>
        </w:tc>
      </w:tr>
      <w:tr w:rsidR="00433244">
        <w:trPr>
          <w:trHeight w:val="567"/>
          <w:jc w:val="center"/>
        </w:trPr>
        <w:tc>
          <w:tcPr>
            <w:tcW w:w="884" w:type="dxa"/>
            <w:vAlign w:val="center"/>
          </w:tcPr>
          <w:p w:rsidR="00433244" w:rsidRDefault="00FB3F6F">
            <w:pPr>
              <w:jc w:val="center"/>
              <w:rPr>
                <w:rFonts w:ascii="宋体" w:hAnsi="宋体"/>
              </w:rPr>
            </w:pPr>
            <w:r>
              <w:rPr>
                <w:rFonts w:ascii="宋体" w:hAnsi="宋体" w:hint="eastAsia"/>
              </w:rPr>
              <w:t>4.3</w:t>
            </w:r>
          </w:p>
        </w:tc>
        <w:tc>
          <w:tcPr>
            <w:tcW w:w="2049" w:type="dxa"/>
            <w:vAlign w:val="center"/>
          </w:tcPr>
          <w:p w:rsidR="00433244" w:rsidRDefault="00FB3F6F">
            <w:pPr>
              <w:jc w:val="center"/>
              <w:rPr>
                <w:rFonts w:ascii="宋体" w:hAnsi="宋体"/>
              </w:rPr>
            </w:pPr>
            <w:r>
              <w:rPr>
                <w:rFonts w:ascii="楷体_GB2312" w:hAnsi="楷体_GB2312" w:hint="eastAsia"/>
                <w:szCs w:val="21"/>
              </w:rPr>
              <w:t>交易响应文件的修改与撤回</w:t>
            </w:r>
          </w:p>
        </w:tc>
        <w:tc>
          <w:tcPr>
            <w:tcW w:w="6120" w:type="dxa"/>
            <w:vAlign w:val="center"/>
          </w:tcPr>
          <w:p w:rsidR="00433244" w:rsidRDefault="00FB3F6F">
            <w:pPr>
              <w:ind w:firstLineChars="100" w:firstLine="210"/>
              <w:rPr>
                <w:rFonts w:ascii="宋体" w:hAnsi="宋体"/>
                <w:bCs/>
              </w:rPr>
            </w:pPr>
            <w:r>
              <w:rPr>
                <w:rFonts w:ascii="宋体" w:hAnsi="宋体" w:hint="eastAsia"/>
                <w:bCs/>
              </w:rPr>
              <w:t>（1）在本交易文件规定的交易截止时间前，交易响应人可以修改或撤回已递交的交易响应文件。</w:t>
            </w:r>
          </w:p>
          <w:p w:rsidR="00433244" w:rsidRDefault="00FB3F6F">
            <w:pPr>
              <w:ind w:firstLineChars="100" w:firstLine="210"/>
              <w:rPr>
                <w:rFonts w:ascii="宋体" w:hAnsi="宋体"/>
              </w:rPr>
            </w:pPr>
            <w:r>
              <w:rPr>
                <w:rFonts w:ascii="宋体" w:hAnsi="宋体" w:hint="eastAsia"/>
                <w:bCs/>
              </w:rPr>
              <w:t>（2）交易响应人修改或撤回的交易响应文件需再次递交的，修改后的交易响应文件的签字或盖章应按照本章第</w:t>
            </w:r>
            <w:r>
              <w:rPr>
                <w:rFonts w:ascii="宋体" w:hAnsi="宋体"/>
                <w:bCs/>
              </w:rPr>
              <w:t>3.7.3</w:t>
            </w:r>
            <w:r>
              <w:rPr>
                <w:rFonts w:ascii="宋体" w:hAnsi="宋体" w:hint="eastAsia"/>
                <w:bCs/>
              </w:rPr>
              <w:t>项的要求，修改的交易响应文件应按照本章第</w:t>
            </w:r>
            <w:r>
              <w:rPr>
                <w:rFonts w:ascii="宋体" w:hAnsi="宋体"/>
                <w:bCs/>
              </w:rPr>
              <w:t>3</w:t>
            </w:r>
            <w:r>
              <w:rPr>
                <w:rFonts w:ascii="宋体" w:hAnsi="宋体" w:hint="eastAsia"/>
                <w:bCs/>
              </w:rPr>
              <w:t>条、第</w:t>
            </w:r>
            <w:r>
              <w:rPr>
                <w:rFonts w:ascii="宋体" w:hAnsi="宋体"/>
                <w:bCs/>
              </w:rPr>
              <w:t>4</w:t>
            </w:r>
            <w:r>
              <w:rPr>
                <w:rFonts w:ascii="宋体" w:hAnsi="宋体" w:hint="eastAsia"/>
                <w:bCs/>
              </w:rPr>
              <w:t>条规定进行编制，并在交易截止时间前重新递交全套电子交易响应文件。</w:t>
            </w:r>
          </w:p>
        </w:tc>
      </w:tr>
      <w:tr w:rsidR="00433244">
        <w:trPr>
          <w:trHeight w:val="672"/>
          <w:jc w:val="center"/>
        </w:trPr>
        <w:tc>
          <w:tcPr>
            <w:tcW w:w="884" w:type="dxa"/>
            <w:vAlign w:val="center"/>
          </w:tcPr>
          <w:p w:rsidR="00433244" w:rsidRDefault="00FB3F6F">
            <w:pPr>
              <w:jc w:val="center"/>
              <w:rPr>
                <w:rFonts w:ascii="宋体" w:hAnsi="宋体"/>
                <w:szCs w:val="21"/>
              </w:rPr>
            </w:pPr>
            <w:r>
              <w:rPr>
                <w:rFonts w:ascii="宋体" w:hAnsi="宋体" w:hint="eastAsia"/>
              </w:rPr>
              <w:t>5.1</w:t>
            </w:r>
          </w:p>
        </w:tc>
        <w:tc>
          <w:tcPr>
            <w:tcW w:w="2049" w:type="dxa"/>
            <w:vAlign w:val="center"/>
          </w:tcPr>
          <w:p w:rsidR="00433244" w:rsidRDefault="00FB3F6F">
            <w:pPr>
              <w:jc w:val="center"/>
              <w:rPr>
                <w:rFonts w:ascii="宋体" w:hAnsi="宋体"/>
                <w:szCs w:val="21"/>
              </w:rPr>
            </w:pPr>
            <w:r>
              <w:rPr>
                <w:rFonts w:ascii="宋体" w:hAnsi="宋体" w:hint="eastAsia"/>
                <w:szCs w:val="21"/>
              </w:rPr>
              <w:t>交易截止时间、开标地点</w:t>
            </w:r>
          </w:p>
        </w:tc>
        <w:tc>
          <w:tcPr>
            <w:tcW w:w="6120" w:type="dxa"/>
            <w:vAlign w:val="center"/>
          </w:tcPr>
          <w:p w:rsidR="00433244" w:rsidRDefault="00FB3F6F">
            <w:pPr>
              <w:rPr>
                <w:rFonts w:ascii="楷体_GB2312" w:hAnsi="楷体_GB2312"/>
                <w:b/>
                <w:bCs/>
                <w:szCs w:val="21"/>
              </w:rPr>
            </w:pPr>
            <w:r>
              <w:rPr>
                <w:rFonts w:ascii="宋体" w:hAnsi="宋体" w:hint="eastAsia"/>
                <w:b/>
                <w:bCs/>
                <w:szCs w:val="21"/>
              </w:rPr>
              <w:t>（1）交易截止时间</w:t>
            </w:r>
            <w:r w:rsidRPr="00364D46">
              <w:rPr>
                <w:rFonts w:ascii="宋体" w:hAnsi="宋体" w:hint="eastAsia"/>
                <w:b/>
                <w:bCs/>
                <w:szCs w:val="21"/>
              </w:rPr>
              <w:t>：</w:t>
            </w:r>
            <w:r w:rsidR="00364D46" w:rsidRPr="00364D46">
              <w:rPr>
                <w:rFonts w:ascii="宋体" w:hAnsi="宋体" w:cs="宋体" w:hint="eastAsia"/>
                <w:b/>
                <w:bCs/>
                <w:szCs w:val="21"/>
                <w:u w:val="single"/>
              </w:rPr>
              <w:t>2020年04月14日10时00分</w:t>
            </w:r>
            <w:r w:rsidRPr="00364D46">
              <w:rPr>
                <w:rFonts w:ascii="宋体" w:hAnsi="宋体" w:hint="eastAsia"/>
                <w:b/>
                <w:bCs/>
                <w:szCs w:val="21"/>
              </w:rPr>
              <w:t>（</w:t>
            </w:r>
            <w:r>
              <w:rPr>
                <w:rFonts w:ascii="宋体" w:hAnsi="宋体" w:hint="eastAsia"/>
                <w:b/>
                <w:bCs/>
                <w:szCs w:val="21"/>
              </w:rPr>
              <w:t>北京时间）。</w:t>
            </w:r>
          </w:p>
          <w:p w:rsidR="00433244" w:rsidRDefault="00FB3F6F">
            <w:pPr>
              <w:tabs>
                <w:tab w:val="center" w:pos="2952"/>
              </w:tabs>
              <w:rPr>
                <w:rFonts w:ascii="宋体" w:hAnsi="宋体"/>
                <w:b/>
                <w:szCs w:val="21"/>
              </w:rPr>
            </w:pPr>
            <w:r>
              <w:rPr>
                <w:rFonts w:ascii="宋体" w:hAnsi="宋体" w:hint="eastAsia"/>
                <w:b/>
                <w:bCs/>
              </w:rPr>
              <w:t>（2）开标地点：</w:t>
            </w:r>
            <w:r>
              <w:rPr>
                <w:rFonts w:ascii="宋体" w:hAnsi="宋体" w:cs="宋体" w:hint="eastAsia"/>
                <w:b/>
                <w:bCs/>
                <w:szCs w:val="21"/>
              </w:rPr>
              <w:t>双牌县潇水大厦（老政务中心二楼）</w:t>
            </w:r>
          </w:p>
        </w:tc>
      </w:tr>
      <w:tr w:rsidR="00433244">
        <w:trPr>
          <w:trHeight w:val="696"/>
          <w:jc w:val="center"/>
        </w:trPr>
        <w:tc>
          <w:tcPr>
            <w:tcW w:w="884" w:type="dxa"/>
            <w:vAlign w:val="center"/>
          </w:tcPr>
          <w:p w:rsidR="00433244" w:rsidRDefault="00FB3F6F">
            <w:pPr>
              <w:jc w:val="center"/>
              <w:rPr>
                <w:rFonts w:ascii="宋体" w:hAnsi="宋体"/>
                <w:szCs w:val="21"/>
              </w:rPr>
            </w:pPr>
            <w:r>
              <w:rPr>
                <w:rFonts w:ascii="宋体" w:hAnsi="宋体" w:hint="eastAsia"/>
              </w:rPr>
              <w:t>6.1.1</w:t>
            </w:r>
          </w:p>
        </w:tc>
        <w:tc>
          <w:tcPr>
            <w:tcW w:w="2049" w:type="dxa"/>
            <w:vAlign w:val="center"/>
          </w:tcPr>
          <w:p w:rsidR="00433244" w:rsidRDefault="00FB3F6F">
            <w:pPr>
              <w:jc w:val="center"/>
              <w:rPr>
                <w:rFonts w:ascii="宋体" w:hAnsi="宋体"/>
              </w:rPr>
            </w:pPr>
            <w:r>
              <w:rPr>
                <w:rFonts w:ascii="宋体" w:hAnsi="宋体" w:hint="eastAsia"/>
              </w:rPr>
              <w:t>评标委员会的组建</w:t>
            </w:r>
          </w:p>
        </w:tc>
        <w:tc>
          <w:tcPr>
            <w:tcW w:w="6120" w:type="dxa"/>
            <w:vAlign w:val="center"/>
          </w:tcPr>
          <w:p w:rsidR="00433244" w:rsidRDefault="00FB3F6F">
            <w:pPr>
              <w:rPr>
                <w:rFonts w:ascii="宋体" w:hAnsi="宋体" w:cs="宋体"/>
                <w:szCs w:val="21"/>
              </w:rPr>
            </w:pPr>
            <w:r>
              <w:rPr>
                <w:szCs w:val="21"/>
              </w:rPr>
              <w:t>评标委员会构</w:t>
            </w:r>
            <w:r>
              <w:rPr>
                <w:rFonts w:ascii="宋体" w:hAnsi="宋体" w:cs="宋体" w:hint="eastAsia"/>
                <w:szCs w:val="21"/>
              </w:rPr>
              <w:t>成：3人</w:t>
            </w:r>
          </w:p>
          <w:p w:rsidR="00433244" w:rsidRDefault="00FB3F6F">
            <w:pPr>
              <w:rPr>
                <w:rFonts w:ascii="宋体" w:hAnsi="宋体"/>
                <w:szCs w:val="21"/>
              </w:rPr>
            </w:pPr>
            <w:r>
              <w:rPr>
                <w:rFonts w:ascii="宋体" w:hAnsi="宋体" w:cs="宋体" w:hint="eastAsia"/>
                <w:szCs w:val="21"/>
              </w:rPr>
              <w:t>评标专家确定方式：在</w:t>
            </w:r>
            <w:r>
              <w:rPr>
                <w:szCs w:val="21"/>
              </w:rPr>
              <w:t>评标专家库中随机抽取</w:t>
            </w:r>
            <w:r>
              <w:rPr>
                <w:rFonts w:ascii="宋体" w:hAnsi="宋体" w:hint="eastAsia"/>
                <w:kern w:val="0"/>
                <w:szCs w:val="21"/>
              </w:rPr>
              <w:t>。</w:t>
            </w:r>
          </w:p>
        </w:tc>
      </w:tr>
      <w:tr w:rsidR="00433244">
        <w:trPr>
          <w:trHeight w:val="546"/>
          <w:jc w:val="center"/>
        </w:trPr>
        <w:tc>
          <w:tcPr>
            <w:tcW w:w="884" w:type="dxa"/>
            <w:vAlign w:val="center"/>
          </w:tcPr>
          <w:p w:rsidR="00433244" w:rsidRDefault="00FB3F6F">
            <w:pPr>
              <w:jc w:val="center"/>
              <w:rPr>
                <w:rFonts w:ascii="宋体" w:hAnsi="宋体"/>
              </w:rPr>
            </w:pPr>
            <w:r>
              <w:rPr>
                <w:rFonts w:ascii="宋体" w:hAnsi="宋体" w:hint="eastAsia"/>
              </w:rPr>
              <w:t>7.1</w:t>
            </w:r>
          </w:p>
        </w:tc>
        <w:tc>
          <w:tcPr>
            <w:tcW w:w="2049" w:type="dxa"/>
            <w:vAlign w:val="center"/>
          </w:tcPr>
          <w:p w:rsidR="00433244" w:rsidRDefault="00FB3F6F">
            <w:pPr>
              <w:jc w:val="center"/>
              <w:rPr>
                <w:rFonts w:ascii="宋体" w:hAnsi="宋体"/>
              </w:rPr>
            </w:pPr>
            <w:r>
              <w:rPr>
                <w:rFonts w:ascii="宋体" w:hAnsi="宋体" w:cs="宋体"/>
              </w:rPr>
              <w:t>评标委员会推荐中标候选人的人数</w:t>
            </w:r>
          </w:p>
        </w:tc>
        <w:tc>
          <w:tcPr>
            <w:tcW w:w="6120" w:type="dxa"/>
            <w:vAlign w:val="center"/>
          </w:tcPr>
          <w:p w:rsidR="00433244" w:rsidRDefault="00FB3F6F">
            <w:pPr>
              <w:rPr>
                <w:szCs w:val="21"/>
              </w:rPr>
            </w:pPr>
            <w:r>
              <w:rPr>
                <w:rFonts w:ascii="宋体" w:hAnsi="宋体" w:cs="宋体" w:hint="eastAsia"/>
                <w:szCs w:val="21"/>
              </w:rPr>
              <w:t>■否，推荐的中标候选人数：1~</w:t>
            </w:r>
            <w:r>
              <w:rPr>
                <w:rFonts w:ascii="宋体" w:hAnsi="宋体" w:cs="宋体" w:hint="eastAsia"/>
              </w:rPr>
              <w:t>3名，按得分高低依次排序</w:t>
            </w:r>
          </w:p>
        </w:tc>
      </w:tr>
      <w:tr w:rsidR="00433244">
        <w:trPr>
          <w:trHeight w:val="567"/>
          <w:jc w:val="center"/>
        </w:trPr>
        <w:tc>
          <w:tcPr>
            <w:tcW w:w="884" w:type="dxa"/>
            <w:vAlign w:val="center"/>
          </w:tcPr>
          <w:p w:rsidR="00433244" w:rsidRDefault="00FB3F6F">
            <w:pPr>
              <w:jc w:val="center"/>
              <w:rPr>
                <w:rFonts w:ascii="宋体" w:hAnsi="宋体"/>
                <w:szCs w:val="21"/>
              </w:rPr>
            </w:pPr>
            <w:r>
              <w:rPr>
                <w:rFonts w:ascii="宋体" w:hAnsi="宋体" w:hint="eastAsia"/>
              </w:rPr>
              <w:t>7.3.1</w:t>
            </w:r>
          </w:p>
        </w:tc>
        <w:tc>
          <w:tcPr>
            <w:tcW w:w="2049" w:type="dxa"/>
            <w:vAlign w:val="center"/>
          </w:tcPr>
          <w:p w:rsidR="00433244" w:rsidRDefault="00FB3F6F">
            <w:pPr>
              <w:jc w:val="center"/>
              <w:rPr>
                <w:rFonts w:ascii="宋体" w:hAnsi="宋体"/>
              </w:rPr>
            </w:pPr>
            <w:r>
              <w:rPr>
                <w:rFonts w:ascii="宋体" w:hAnsi="宋体" w:hint="eastAsia"/>
              </w:rPr>
              <w:t>履约担保</w:t>
            </w:r>
          </w:p>
        </w:tc>
        <w:tc>
          <w:tcPr>
            <w:tcW w:w="6120" w:type="dxa"/>
            <w:vAlign w:val="center"/>
          </w:tcPr>
          <w:p w:rsidR="00433244" w:rsidRDefault="00FB3F6F">
            <w:pPr>
              <w:spacing w:line="280" w:lineRule="exact"/>
              <w:jc w:val="left"/>
              <w:rPr>
                <w:rFonts w:ascii="宋体" w:hAnsi="宋体"/>
                <w:b/>
                <w:bCs/>
              </w:rPr>
            </w:pPr>
            <w:r>
              <w:rPr>
                <w:rFonts w:ascii="宋体" w:hAnsi="宋体" w:hint="eastAsia"/>
              </w:rPr>
              <w:t>履约担保的形式：</w:t>
            </w:r>
            <w:r w:rsidR="002110A7" w:rsidRPr="002110A7">
              <w:rPr>
                <w:rFonts w:ascii="宋体" w:hAnsi="宋体" w:hint="eastAsia"/>
                <w:b/>
                <w:szCs w:val="21"/>
                <w:u w:val="single"/>
              </w:rPr>
              <w:t>银行转帐或</w:t>
            </w:r>
            <w:r w:rsidRPr="002110A7">
              <w:rPr>
                <w:rFonts w:ascii="宋体" w:hAnsi="宋体" w:hint="eastAsia"/>
                <w:b/>
                <w:bCs/>
                <w:szCs w:val="21"/>
                <w:u w:val="single"/>
              </w:rPr>
              <w:t>银行保函</w:t>
            </w:r>
            <w:r w:rsidR="002110A7" w:rsidRPr="002110A7">
              <w:rPr>
                <w:rFonts w:ascii="宋体" w:hAnsi="宋体" w:hint="eastAsia"/>
                <w:b/>
                <w:szCs w:val="21"/>
                <w:u w:val="single"/>
              </w:rPr>
              <w:t>形式</w:t>
            </w:r>
          </w:p>
          <w:p w:rsidR="00433244" w:rsidRDefault="00FB3F6F">
            <w:pPr>
              <w:spacing w:line="280" w:lineRule="exact"/>
              <w:rPr>
                <w:rFonts w:ascii="宋体" w:hAnsi="宋体"/>
                <w:u w:val="single"/>
              </w:rPr>
            </w:pPr>
            <w:r>
              <w:rPr>
                <w:rFonts w:ascii="宋体" w:hAnsi="宋体" w:hint="eastAsia"/>
              </w:rPr>
              <w:t>履约担保的金额：</w:t>
            </w:r>
            <w:r>
              <w:rPr>
                <w:rFonts w:ascii="宋体" w:hAnsi="宋体" w:hint="eastAsia"/>
                <w:b/>
                <w:bCs/>
                <w:u w:val="single"/>
              </w:rPr>
              <w:t>中标金额的10%</w:t>
            </w:r>
          </w:p>
          <w:p w:rsidR="00433244" w:rsidRDefault="00FB3F6F">
            <w:pPr>
              <w:spacing w:line="280" w:lineRule="exact"/>
              <w:jc w:val="left"/>
              <w:rPr>
                <w:rFonts w:ascii="宋体" w:hAnsi="宋体"/>
                <w:szCs w:val="21"/>
              </w:rPr>
            </w:pPr>
            <w:r>
              <w:rPr>
                <w:rFonts w:ascii="宋体" w:hAnsi="宋体" w:hint="eastAsia"/>
              </w:rPr>
              <w:t>提交履约担保的时间：</w:t>
            </w:r>
            <w:r>
              <w:rPr>
                <w:rFonts w:ascii="宋体" w:hAnsi="宋体" w:hint="eastAsia"/>
                <w:szCs w:val="21"/>
                <w:u w:val="single"/>
              </w:rPr>
              <w:t>中标人在与项目业主签订施工合同前必须向项目业主提交规定的履约保证金</w:t>
            </w:r>
            <w:r>
              <w:rPr>
                <w:rFonts w:ascii="宋体" w:hAnsi="宋体" w:hint="eastAsia"/>
                <w:szCs w:val="21"/>
              </w:rPr>
              <w:t>。</w:t>
            </w:r>
          </w:p>
          <w:p w:rsidR="00433244" w:rsidRDefault="00FB3F6F">
            <w:pPr>
              <w:rPr>
                <w:rFonts w:ascii="宋体" w:hAnsi="宋体"/>
                <w:szCs w:val="21"/>
              </w:rPr>
            </w:pPr>
            <w:r>
              <w:rPr>
                <w:rFonts w:ascii="宋体" w:hAnsi="宋体" w:hint="eastAsia"/>
                <w:szCs w:val="21"/>
              </w:rPr>
              <w:t>保函有效期为合同工期再延长90日（日历日）。</w:t>
            </w:r>
          </w:p>
        </w:tc>
      </w:tr>
      <w:tr w:rsidR="00433244">
        <w:trPr>
          <w:trHeight w:val="418"/>
          <w:jc w:val="center"/>
        </w:trPr>
        <w:tc>
          <w:tcPr>
            <w:tcW w:w="884" w:type="dxa"/>
            <w:vAlign w:val="center"/>
          </w:tcPr>
          <w:p w:rsidR="00433244" w:rsidRDefault="00FB3F6F">
            <w:pPr>
              <w:jc w:val="center"/>
              <w:rPr>
                <w:rFonts w:ascii="宋体" w:hAnsi="宋体"/>
              </w:rPr>
            </w:pPr>
            <w:r>
              <w:rPr>
                <w:rFonts w:ascii="宋体" w:hAnsi="宋体" w:hint="eastAsia"/>
              </w:rPr>
              <w:t>10</w:t>
            </w:r>
          </w:p>
        </w:tc>
        <w:tc>
          <w:tcPr>
            <w:tcW w:w="2049" w:type="dxa"/>
            <w:vAlign w:val="center"/>
          </w:tcPr>
          <w:p w:rsidR="00433244" w:rsidRDefault="00FB3F6F">
            <w:pPr>
              <w:jc w:val="center"/>
              <w:rPr>
                <w:rFonts w:ascii="宋体" w:hAnsi="宋体"/>
              </w:rPr>
            </w:pPr>
            <w:r>
              <w:rPr>
                <w:rFonts w:ascii="宋体" w:hAnsi="宋体" w:hint="eastAsia"/>
              </w:rPr>
              <w:t>需要补充的其它内容</w:t>
            </w:r>
          </w:p>
        </w:tc>
        <w:tc>
          <w:tcPr>
            <w:tcW w:w="6120" w:type="dxa"/>
            <w:vAlign w:val="center"/>
          </w:tcPr>
          <w:p w:rsidR="00433244" w:rsidRDefault="00FB3F6F">
            <w:pPr>
              <w:jc w:val="center"/>
              <w:rPr>
                <w:rFonts w:ascii="宋体" w:hAnsi="宋体"/>
                <w:szCs w:val="21"/>
              </w:rPr>
            </w:pPr>
            <w:r>
              <w:rPr>
                <w:rFonts w:ascii="宋体" w:hAnsi="宋体" w:hint="eastAsia"/>
                <w:szCs w:val="21"/>
              </w:rPr>
              <w:t>/</w:t>
            </w:r>
          </w:p>
        </w:tc>
      </w:tr>
      <w:tr w:rsidR="00433244">
        <w:trPr>
          <w:trHeight w:val="217"/>
          <w:jc w:val="center"/>
        </w:trPr>
        <w:tc>
          <w:tcPr>
            <w:tcW w:w="884" w:type="dxa"/>
            <w:vAlign w:val="center"/>
          </w:tcPr>
          <w:p w:rsidR="00433244" w:rsidRDefault="00FB3F6F">
            <w:pPr>
              <w:jc w:val="center"/>
              <w:rPr>
                <w:rFonts w:ascii="宋体" w:hAnsi="宋体"/>
                <w:szCs w:val="21"/>
              </w:rPr>
            </w:pPr>
            <w:r>
              <w:rPr>
                <w:rFonts w:ascii="宋体" w:hAnsi="宋体" w:hint="eastAsia"/>
              </w:rPr>
              <w:t>10.1</w:t>
            </w:r>
          </w:p>
        </w:tc>
        <w:tc>
          <w:tcPr>
            <w:tcW w:w="2049" w:type="dxa"/>
            <w:vAlign w:val="center"/>
          </w:tcPr>
          <w:p w:rsidR="00433244" w:rsidRDefault="00FB3F6F">
            <w:pPr>
              <w:jc w:val="center"/>
              <w:rPr>
                <w:rFonts w:ascii="宋体" w:hAnsi="宋体"/>
              </w:rPr>
            </w:pPr>
            <w:r>
              <w:rPr>
                <w:rFonts w:ascii="宋体" w:hAnsi="宋体" w:hint="eastAsia"/>
              </w:rPr>
              <w:t>类似项目</w:t>
            </w:r>
          </w:p>
        </w:tc>
        <w:tc>
          <w:tcPr>
            <w:tcW w:w="6120" w:type="dxa"/>
            <w:vAlign w:val="center"/>
          </w:tcPr>
          <w:p w:rsidR="00433244" w:rsidRDefault="00FB3F6F">
            <w:pPr>
              <w:snapToGrid w:val="0"/>
              <w:spacing w:line="280" w:lineRule="exact"/>
              <w:rPr>
                <w:rFonts w:ascii="宋体" w:hAnsi="宋体" w:cs="宋体"/>
                <w:color w:val="000000"/>
                <w:szCs w:val="21"/>
              </w:rPr>
            </w:pPr>
            <w:r>
              <w:rPr>
                <w:rFonts w:ascii="宋体" w:hAnsi="宋体" w:cs="宋体" w:hint="eastAsia"/>
                <w:color w:val="000000"/>
                <w:szCs w:val="21"/>
              </w:rPr>
              <w:t>□房屋建筑工程：（指结构、规模、面积、层次、跨度、工程地点等相近）</w:t>
            </w:r>
          </w:p>
          <w:p w:rsidR="00433244" w:rsidRDefault="00FB3F6F">
            <w:pPr>
              <w:snapToGrid w:val="0"/>
              <w:spacing w:line="280" w:lineRule="exact"/>
              <w:rPr>
                <w:rFonts w:ascii="宋体" w:hAnsi="宋体" w:cs="宋体"/>
                <w:color w:val="000000"/>
                <w:szCs w:val="21"/>
              </w:rPr>
            </w:pPr>
            <w:r>
              <w:rPr>
                <w:rFonts w:ascii="宋体" w:hAnsi="宋体" w:cs="宋体" w:hint="eastAsia"/>
                <w:color w:val="000000"/>
                <w:szCs w:val="21"/>
              </w:rPr>
              <w:t>□道路工程：</w:t>
            </w:r>
            <w:r>
              <w:rPr>
                <w:rFonts w:ascii="宋体" w:hAnsi="宋体" w:cs="宋体" w:hint="eastAsia"/>
                <w:color w:val="000000"/>
                <w:szCs w:val="21"/>
                <w:u w:val="single"/>
              </w:rPr>
              <w:t xml:space="preserve">            </w:t>
            </w:r>
            <w:r>
              <w:rPr>
                <w:rFonts w:ascii="宋体" w:hAnsi="宋体" w:cs="宋体" w:hint="eastAsia"/>
                <w:color w:val="000000"/>
                <w:szCs w:val="21"/>
              </w:rPr>
              <w:t>（道路等级、路面类型、工程地点等相近）</w:t>
            </w:r>
          </w:p>
          <w:p w:rsidR="00433244" w:rsidRDefault="00FB3F6F">
            <w:pPr>
              <w:snapToGrid w:val="0"/>
              <w:spacing w:line="280" w:lineRule="exact"/>
              <w:rPr>
                <w:rFonts w:ascii="宋体" w:hAnsi="宋体" w:cs="宋体"/>
                <w:color w:val="000000"/>
                <w:szCs w:val="21"/>
              </w:rPr>
            </w:pPr>
            <w:r>
              <w:rPr>
                <w:rFonts w:ascii="宋体" w:hAnsi="宋体" w:cs="宋体" w:hint="eastAsia"/>
                <w:color w:val="000000"/>
                <w:szCs w:val="21"/>
              </w:rPr>
              <w:t>□桥梁工程：</w:t>
            </w:r>
            <w:r>
              <w:rPr>
                <w:rFonts w:ascii="宋体" w:hAnsi="宋体" w:cs="宋体" w:hint="eastAsia"/>
                <w:color w:val="000000"/>
                <w:szCs w:val="21"/>
                <w:u w:val="single"/>
              </w:rPr>
              <w:t xml:space="preserve">            </w:t>
            </w:r>
            <w:r>
              <w:rPr>
                <w:rFonts w:ascii="宋体" w:hAnsi="宋体" w:cs="宋体" w:hint="eastAsia"/>
                <w:color w:val="000000"/>
                <w:szCs w:val="21"/>
              </w:rPr>
              <w:t>（结构类型、桥跨、工程地点等相近）</w:t>
            </w:r>
          </w:p>
          <w:p w:rsidR="00433244" w:rsidRDefault="00FB3F6F">
            <w:pPr>
              <w:spacing w:line="280" w:lineRule="exact"/>
              <w:rPr>
                <w:rFonts w:ascii="宋体" w:hAnsi="宋体" w:cs="宋体"/>
                <w:color w:val="000000"/>
                <w:szCs w:val="21"/>
              </w:rPr>
            </w:pPr>
            <w:r>
              <w:rPr>
                <w:rFonts w:ascii="宋体" w:hAnsi="宋体" w:cs="宋体" w:hint="eastAsia"/>
                <w:color w:val="000000"/>
                <w:szCs w:val="21"/>
              </w:rPr>
              <w:t>□市政工程：</w:t>
            </w:r>
            <w:r>
              <w:rPr>
                <w:rFonts w:ascii="宋体" w:hAnsi="宋体" w:cs="宋体" w:hint="eastAsia"/>
                <w:color w:val="000000"/>
                <w:szCs w:val="21"/>
                <w:u w:val="single"/>
              </w:rPr>
              <w:t xml:space="preserve">            </w:t>
            </w:r>
            <w:r>
              <w:rPr>
                <w:rFonts w:ascii="宋体" w:hAnsi="宋体" w:cs="宋体" w:hint="eastAsia"/>
                <w:color w:val="000000"/>
                <w:szCs w:val="21"/>
              </w:rPr>
              <w:t>（专业、规模、工程地点等相近）</w:t>
            </w:r>
          </w:p>
          <w:p w:rsidR="00433244" w:rsidRDefault="00FB3F6F" w:rsidP="00B1692E">
            <w:pPr>
              <w:ind w:firstLineChars="100" w:firstLine="210"/>
              <w:rPr>
                <w:rFonts w:ascii="宋体" w:hAnsi="宋体"/>
                <w:szCs w:val="21"/>
              </w:rPr>
            </w:pPr>
            <w:r>
              <w:rPr>
                <w:rFonts w:ascii="宋体" w:hAnsi="宋体" w:cs="宋体" w:hint="eastAsia"/>
                <w:color w:val="FF0000"/>
                <w:szCs w:val="21"/>
              </w:rPr>
              <w:t>√其它工程：</w:t>
            </w:r>
            <w:r>
              <w:rPr>
                <w:rFonts w:ascii="宋体" w:hAnsi="宋体" w:cs="宋体" w:hint="eastAsia"/>
                <w:color w:val="7030A0"/>
                <w:szCs w:val="21"/>
              </w:rPr>
              <w:t>投资金额</w:t>
            </w:r>
            <w:r w:rsidR="00B1692E">
              <w:rPr>
                <w:rFonts w:ascii="宋体" w:hAnsi="宋体" w:cs="宋体" w:hint="eastAsia"/>
                <w:color w:val="7030A0"/>
                <w:szCs w:val="21"/>
              </w:rPr>
              <w:t>100</w:t>
            </w:r>
            <w:r>
              <w:rPr>
                <w:rFonts w:ascii="宋体" w:hAnsi="宋体" w:cs="宋体" w:hint="eastAsia"/>
                <w:color w:val="7030A0"/>
                <w:szCs w:val="21"/>
              </w:rPr>
              <w:t>万元以上（含</w:t>
            </w:r>
            <w:r w:rsidR="00B1692E">
              <w:rPr>
                <w:rFonts w:ascii="宋体" w:hAnsi="宋体" w:cs="宋体" w:hint="eastAsia"/>
                <w:color w:val="7030A0"/>
                <w:szCs w:val="21"/>
              </w:rPr>
              <w:t>100</w:t>
            </w:r>
            <w:r>
              <w:rPr>
                <w:rFonts w:ascii="宋体" w:hAnsi="宋体" w:cs="宋体" w:hint="eastAsia"/>
                <w:color w:val="7030A0"/>
                <w:szCs w:val="21"/>
              </w:rPr>
              <w:t>万元）的类似项目（类似项目指</w:t>
            </w:r>
            <w:r w:rsidR="00B1692E">
              <w:rPr>
                <w:rFonts w:ascii="宋体" w:hAnsi="宋体" w:cs="宋体" w:hint="eastAsia"/>
                <w:color w:val="7030A0"/>
                <w:szCs w:val="21"/>
              </w:rPr>
              <w:t>河道治理</w:t>
            </w:r>
            <w:r>
              <w:rPr>
                <w:rFonts w:ascii="宋体" w:hAnsi="宋体" w:cs="宋体" w:hint="eastAsia"/>
                <w:color w:val="7030A0"/>
                <w:szCs w:val="21"/>
              </w:rPr>
              <w:t>项目或者</w:t>
            </w:r>
            <w:r w:rsidR="002110A7" w:rsidRPr="004663AA">
              <w:rPr>
                <w:rFonts w:ascii="宋体" w:hAnsi="宋体" w:cs="宋体" w:hint="eastAsia"/>
                <w:color w:val="7030A0"/>
                <w:szCs w:val="21"/>
              </w:rPr>
              <w:t>山洪沟治理工程</w:t>
            </w:r>
            <w:r w:rsidR="00B1692E">
              <w:rPr>
                <w:rFonts w:ascii="宋体" w:hAnsi="宋体" w:cs="宋体" w:hint="eastAsia"/>
                <w:color w:val="7030A0"/>
                <w:szCs w:val="21"/>
              </w:rPr>
              <w:t>项目</w:t>
            </w:r>
            <w:r>
              <w:rPr>
                <w:rFonts w:ascii="宋体" w:hAnsi="宋体" w:cs="宋体" w:hint="eastAsia"/>
                <w:color w:val="7030A0"/>
                <w:szCs w:val="21"/>
              </w:rPr>
              <w:t>等。</w:t>
            </w:r>
            <w:r>
              <w:rPr>
                <w:rFonts w:ascii="宋体" w:hAnsi="宋体" w:cs="宋体" w:hint="eastAsia"/>
                <w:color w:val="FF0000"/>
                <w:szCs w:val="21"/>
              </w:rPr>
              <w:t>），所有类似项目必须要有中标候选人公示（交易响应人自行在网站上打印并加盖公章）、中标通知书、施工合同和竣工验收证明材料原件。</w:t>
            </w:r>
          </w:p>
        </w:tc>
      </w:tr>
      <w:tr w:rsidR="00433244">
        <w:trPr>
          <w:trHeight w:val="567"/>
          <w:jc w:val="center"/>
        </w:trPr>
        <w:tc>
          <w:tcPr>
            <w:tcW w:w="884" w:type="dxa"/>
            <w:vAlign w:val="center"/>
          </w:tcPr>
          <w:p w:rsidR="00433244" w:rsidRDefault="00FB3F6F">
            <w:pPr>
              <w:jc w:val="center"/>
              <w:rPr>
                <w:rFonts w:ascii="宋体" w:hAnsi="宋体"/>
                <w:szCs w:val="21"/>
              </w:rPr>
            </w:pPr>
            <w:r>
              <w:rPr>
                <w:rFonts w:ascii="宋体" w:hAnsi="宋体" w:hint="eastAsia"/>
              </w:rPr>
              <w:t>10.2</w:t>
            </w:r>
          </w:p>
        </w:tc>
        <w:tc>
          <w:tcPr>
            <w:tcW w:w="2049" w:type="dxa"/>
            <w:vAlign w:val="center"/>
          </w:tcPr>
          <w:p w:rsidR="00433244" w:rsidRDefault="00FB3F6F">
            <w:pPr>
              <w:jc w:val="center"/>
              <w:rPr>
                <w:rFonts w:ascii="宋体" w:hAnsi="宋体"/>
              </w:rPr>
            </w:pPr>
            <w:r>
              <w:rPr>
                <w:rFonts w:ascii="宋体" w:hAnsi="宋体" w:hint="eastAsia"/>
              </w:rPr>
              <w:t>原件</w:t>
            </w:r>
          </w:p>
        </w:tc>
        <w:tc>
          <w:tcPr>
            <w:tcW w:w="6120" w:type="dxa"/>
            <w:vAlign w:val="center"/>
          </w:tcPr>
          <w:p w:rsidR="00433244" w:rsidRDefault="00FB3F6F" w:rsidP="00EE47EC">
            <w:pPr>
              <w:rPr>
                <w:rFonts w:ascii="宋体" w:hAnsi="宋体"/>
                <w:szCs w:val="21"/>
              </w:rPr>
            </w:pPr>
            <w:r>
              <w:rPr>
                <w:rFonts w:ascii="宋体" w:hAnsi="宋体" w:hint="eastAsia"/>
                <w:b/>
                <w:bCs/>
                <w:kern w:val="0"/>
              </w:rPr>
              <w:t>提交。</w:t>
            </w:r>
            <w:r>
              <w:rPr>
                <w:rFonts w:ascii="宋体" w:hAnsi="宋体" w:hint="eastAsia"/>
                <w:b/>
                <w:bCs/>
                <w:kern w:val="0"/>
                <w:szCs w:val="21"/>
              </w:rPr>
              <w:t>原件查验后退回交易响应人。</w:t>
            </w:r>
          </w:p>
        </w:tc>
      </w:tr>
      <w:tr w:rsidR="00433244">
        <w:trPr>
          <w:trHeight w:val="927"/>
          <w:jc w:val="center"/>
        </w:trPr>
        <w:tc>
          <w:tcPr>
            <w:tcW w:w="884" w:type="dxa"/>
            <w:vAlign w:val="center"/>
          </w:tcPr>
          <w:p w:rsidR="00433244" w:rsidRDefault="00FB3F6F">
            <w:pPr>
              <w:jc w:val="center"/>
              <w:rPr>
                <w:rFonts w:ascii="宋体" w:hAnsi="宋体"/>
              </w:rPr>
            </w:pPr>
            <w:r>
              <w:rPr>
                <w:rFonts w:ascii="宋体" w:hAnsi="宋体" w:hint="eastAsia"/>
              </w:rPr>
              <w:lastRenderedPageBreak/>
              <w:t>10.3</w:t>
            </w:r>
          </w:p>
        </w:tc>
        <w:tc>
          <w:tcPr>
            <w:tcW w:w="2049"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工程结算款支付帐户</w:t>
            </w:r>
          </w:p>
        </w:tc>
        <w:tc>
          <w:tcPr>
            <w:tcW w:w="6120" w:type="dxa"/>
            <w:vAlign w:val="center"/>
          </w:tcPr>
          <w:p w:rsidR="00433244" w:rsidRDefault="00FB3F6F">
            <w:pPr>
              <w:pStyle w:val="Default"/>
              <w:jc w:val="both"/>
              <w:rPr>
                <w:rFonts w:hAnsi="宋体"/>
                <w:color w:val="auto"/>
                <w:sz w:val="21"/>
                <w:szCs w:val="21"/>
              </w:rPr>
            </w:pPr>
            <w:r>
              <w:rPr>
                <w:rFonts w:hAnsi="宋体" w:hint="eastAsia"/>
                <w:color w:val="auto"/>
                <w:sz w:val="21"/>
                <w:szCs w:val="21"/>
              </w:rPr>
              <w:t>交易响应人必须在交易响应文件中列明工程结算款支付账户,该账户应是交易响应人的基本账户，项目法人支付工程款必须拨付到中标人基本账户。</w:t>
            </w:r>
          </w:p>
        </w:tc>
      </w:tr>
      <w:tr w:rsidR="00433244">
        <w:trPr>
          <w:trHeight w:val="795"/>
          <w:jc w:val="center"/>
        </w:trPr>
        <w:tc>
          <w:tcPr>
            <w:tcW w:w="884" w:type="dxa"/>
            <w:vAlign w:val="center"/>
          </w:tcPr>
          <w:p w:rsidR="00433244" w:rsidRDefault="00FB3F6F">
            <w:pPr>
              <w:snapToGrid w:val="0"/>
              <w:jc w:val="center"/>
              <w:rPr>
                <w:rFonts w:ascii="宋体" w:hAnsi="宋体"/>
              </w:rPr>
            </w:pPr>
            <w:r>
              <w:rPr>
                <w:rFonts w:ascii="宋体" w:hAnsi="宋体" w:hint="eastAsia"/>
              </w:rPr>
              <w:t>10.4</w:t>
            </w:r>
          </w:p>
        </w:tc>
        <w:tc>
          <w:tcPr>
            <w:tcW w:w="2049"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交易代理费及建设工程交易费</w:t>
            </w:r>
          </w:p>
        </w:tc>
        <w:tc>
          <w:tcPr>
            <w:tcW w:w="6120" w:type="dxa"/>
            <w:vAlign w:val="center"/>
          </w:tcPr>
          <w:p w:rsidR="004663AA" w:rsidRPr="004663AA" w:rsidRDefault="004663AA" w:rsidP="004663AA">
            <w:pPr>
              <w:widowControl/>
              <w:jc w:val="left"/>
              <w:rPr>
                <w:rFonts w:ascii="宋体" w:hAnsi="宋体" w:cs="宋体"/>
                <w:kern w:val="0"/>
                <w:szCs w:val="21"/>
              </w:rPr>
            </w:pPr>
            <w:r w:rsidRPr="004663AA">
              <w:rPr>
                <w:rFonts w:ascii="宋体" w:hAnsi="宋体" w:cs="宋体" w:hint="eastAsia"/>
                <w:kern w:val="0"/>
                <w:szCs w:val="21"/>
              </w:rPr>
              <w:t>（1）</w:t>
            </w:r>
            <w:r>
              <w:rPr>
                <w:rFonts w:hAnsi="宋体" w:hint="eastAsia"/>
                <w:szCs w:val="21"/>
              </w:rPr>
              <w:t>交易</w:t>
            </w:r>
            <w:r w:rsidRPr="004663AA">
              <w:rPr>
                <w:rFonts w:ascii="宋体" w:hAnsi="宋体" w:cs="宋体" w:hint="eastAsia"/>
                <w:kern w:val="0"/>
                <w:szCs w:val="21"/>
              </w:rPr>
              <w:t>代理费：按湘招协[2015]6号《湖南省招标代理服务收费标准》所规定工程类招标收取（不超过1.19万元），开标后由中标人向</w:t>
            </w:r>
            <w:r>
              <w:rPr>
                <w:rFonts w:hAnsi="宋体" w:hint="eastAsia"/>
                <w:szCs w:val="21"/>
              </w:rPr>
              <w:t>交易</w:t>
            </w:r>
            <w:r w:rsidRPr="004663AA">
              <w:rPr>
                <w:rFonts w:ascii="宋体" w:hAnsi="宋体" w:cs="宋体" w:hint="eastAsia"/>
                <w:kern w:val="0"/>
                <w:szCs w:val="21"/>
              </w:rPr>
              <w:t>代理机构一次性付清；上述代理服务费不包含评审费（评标专家的差旅费、劳务费等），评审费按实际发生的金额由中标人在领取中标通知书之前交纳。</w:t>
            </w:r>
          </w:p>
          <w:p w:rsidR="00433244" w:rsidRDefault="004663AA" w:rsidP="004663AA">
            <w:pPr>
              <w:pStyle w:val="Default"/>
              <w:snapToGrid w:val="0"/>
              <w:rPr>
                <w:rFonts w:hAnsi="宋体"/>
                <w:b/>
                <w:bCs/>
                <w:color w:val="auto"/>
                <w:sz w:val="21"/>
                <w:szCs w:val="21"/>
              </w:rPr>
            </w:pPr>
            <w:r w:rsidRPr="004663AA">
              <w:rPr>
                <w:rFonts w:hAnsi="宋体" w:hint="eastAsia"/>
                <w:color w:val="auto"/>
                <w:sz w:val="21"/>
                <w:szCs w:val="21"/>
              </w:rPr>
              <w:t>（2）中标人在中标通知书领取之前，须缴纳交易服务费，收费标准按湖南省发展和改革委员会湘发改价服【2019】366号文件规定，计人民币2000元。</w:t>
            </w:r>
          </w:p>
        </w:tc>
      </w:tr>
      <w:tr w:rsidR="00433244">
        <w:trPr>
          <w:trHeight w:val="1823"/>
          <w:jc w:val="center"/>
        </w:trPr>
        <w:tc>
          <w:tcPr>
            <w:tcW w:w="884" w:type="dxa"/>
            <w:tcBorders>
              <w:bottom w:val="single" w:sz="4" w:space="0" w:color="auto"/>
            </w:tcBorders>
            <w:vAlign w:val="center"/>
          </w:tcPr>
          <w:p w:rsidR="00433244" w:rsidRDefault="00FB3F6F">
            <w:pPr>
              <w:snapToGrid w:val="0"/>
              <w:jc w:val="center"/>
              <w:rPr>
                <w:rFonts w:ascii="宋体" w:hAnsi="宋体"/>
              </w:rPr>
            </w:pPr>
            <w:r>
              <w:rPr>
                <w:rFonts w:ascii="宋体" w:hAnsi="宋体" w:hint="eastAsia"/>
              </w:rPr>
              <w:t>10.5</w:t>
            </w:r>
          </w:p>
        </w:tc>
        <w:tc>
          <w:tcPr>
            <w:tcW w:w="2049" w:type="dxa"/>
            <w:tcBorders>
              <w:bottom w:val="single" w:sz="4" w:space="0" w:color="auto"/>
            </w:tcBorders>
            <w:vAlign w:val="center"/>
          </w:tcPr>
          <w:p w:rsidR="00433244" w:rsidRDefault="00FB3F6F">
            <w:pPr>
              <w:pStyle w:val="Default"/>
              <w:jc w:val="center"/>
              <w:rPr>
                <w:rFonts w:hAnsi="宋体"/>
                <w:color w:val="auto"/>
                <w:sz w:val="21"/>
                <w:szCs w:val="21"/>
              </w:rPr>
            </w:pPr>
            <w:r>
              <w:rPr>
                <w:rFonts w:hAnsi="宋体" w:hint="eastAsia"/>
                <w:b/>
                <w:color w:val="auto"/>
                <w:sz w:val="21"/>
                <w:szCs w:val="21"/>
              </w:rPr>
              <w:t>最高响应限价</w:t>
            </w:r>
          </w:p>
        </w:tc>
        <w:tc>
          <w:tcPr>
            <w:tcW w:w="6120" w:type="dxa"/>
            <w:tcBorders>
              <w:bottom w:val="single" w:sz="4" w:space="0" w:color="auto"/>
            </w:tcBorders>
            <w:vAlign w:val="center"/>
          </w:tcPr>
          <w:p w:rsidR="00433244" w:rsidRDefault="00FB3F6F">
            <w:pPr>
              <w:rPr>
                <w:rFonts w:ascii="宋体" w:hAnsi="宋体"/>
                <w:b/>
                <w:bCs/>
                <w:color w:val="000000"/>
                <w:szCs w:val="21"/>
              </w:rPr>
            </w:pPr>
            <w:r>
              <w:rPr>
                <w:rFonts w:ascii="宋体" w:hAnsi="宋体" w:hint="eastAsia"/>
                <w:color w:val="000000"/>
                <w:szCs w:val="21"/>
              </w:rPr>
              <w:t>本项目最高响应限价（即交易控制价）为</w:t>
            </w:r>
            <w:r>
              <w:rPr>
                <w:rFonts w:ascii="宋体" w:hAnsi="宋体" w:hint="eastAsia"/>
                <w:b/>
                <w:bCs/>
                <w:color w:val="000000"/>
                <w:szCs w:val="21"/>
              </w:rPr>
              <w:t>人民币：</w:t>
            </w:r>
            <w:r w:rsidR="002110A7">
              <w:rPr>
                <w:rFonts w:ascii="宋体" w:hAnsi="宋体" w:hint="eastAsia"/>
                <w:b/>
                <w:bCs/>
                <w:color w:val="000000"/>
                <w:szCs w:val="21"/>
                <w:u w:val="single"/>
              </w:rPr>
              <w:t>玖拾玖万陆仟玖佰肆拾元陆角叁分</w:t>
            </w:r>
            <w:r>
              <w:rPr>
                <w:rFonts w:ascii="宋体" w:hAnsi="宋体" w:hint="eastAsia"/>
                <w:b/>
                <w:bCs/>
                <w:color w:val="000000"/>
                <w:szCs w:val="21"/>
                <w:u w:val="single"/>
              </w:rPr>
              <w:t>（小写</w:t>
            </w:r>
            <w:r w:rsidR="002110A7" w:rsidRPr="002110A7">
              <w:rPr>
                <w:rFonts w:ascii="宋体" w:hAnsi="宋体" w:hint="eastAsia"/>
                <w:b/>
                <w:bCs/>
                <w:color w:val="000000"/>
                <w:szCs w:val="21"/>
                <w:u w:val="single"/>
              </w:rPr>
              <w:t>996940.63</w:t>
            </w:r>
            <w:r>
              <w:rPr>
                <w:rFonts w:ascii="宋体" w:hAnsi="宋体" w:hint="eastAsia"/>
                <w:b/>
                <w:bCs/>
                <w:color w:val="000000"/>
                <w:szCs w:val="21"/>
                <w:u w:val="single"/>
              </w:rPr>
              <w:t>元）</w:t>
            </w:r>
            <w:r>
              <w:rPr>
                <w:rFonts w:ascii="宋体" w:hAnsi="宋体" w:hint="eastAsia"/>
                <w:b/>
                <w:bCs/>
                <w:color w:val="000000"/>
                <w:szCs w:val="21"/>
              </w:rPr>
              <w:t>。</w:t>
            </w:r>
          </w:p>
          <w:p w:rsidR="00433244" w:rsidRDefault="00FB3F6F">
            <w:pPr>
              <w:rPr>
                <w:rFonts w:ascii="宋体" w:hAnsi="宋体"/>
                <w:color w:val="000000"/>
              </w:rPr>
            </w:pPr>
            <w:r>
              <w:rPr>
                <w:rFonts w:ascii="宋体" w:hAnsi="宋体" w:cs="宋体" w:hint="eastAsia"/>
                <w:b/>
                <w:bCs/>
                <w:color w:val="000000"/>
                <w:szCs w:val="21"/>
              </w:rPr>
              <w:t>注：</w:t>
            </w:r>
            <w:r>
              <w:rPr>
                <w:rFonts w:ascii="宋体" w:hAnsi="宋体" w:hint="eastAsia"/>
                <w:b/>
                <w:color w:val="000000"/>
              </w:rPr>
              <w:t>（交易响应人的响应文件报价中的综合单价和响应总价均不得超出工程量清单中综合单价与最高响应限价，否则作废标处理）</w:t>
            </w:r>
          </w:p>
          <w:p w:rsidR="00433244" w:rsidRDefault="00FB3F6F">
            <w:pPr>
              <w:widowControl/>
              <w:jc w:val="left"/>
              <w:rPr>
                <w:rFonts w:ascii="宋体" w:hAnsi="宋体" w:cs="宋体"/>
                <w:kern w:val="0"/>
                <w:szCs w:val="21"/>
              </w:rPr>
            </w:pPr>
            <w:r>
              <w:rPr>
                <w:rFonts w:ascii="宋体" w:hAnsi="宋体" w:cs="宋体" w:hint="eastAsia"/>
                <w:kern w:val="0"/>
                <w:szCs w:val="21"/>
              </w:rPr>
              <w:t>交易控制价招标代理机构将在交易截止时间3日前在上公示。</w:t>
            </w:r>
          </w:p>
          <w:p w:rsidR="00433244" w:rsidRDefault="00FB3F6F">
            <w:pPr>
              <w:widowControl/>
              <w:jc w:val="left"/>
              <w:rPr>
                <w:rFonts w:ascii="宋体" w:hAnsi="宋体" w:cs="宋体"/>
                <w:b/>
                <w:bCs/>
                <w:szCs w:val="21"/>
              </w:rPr>
            </w:pPr>
            <w:r>
              <w:rPr>
                <w:rFonts w:ascii="宋体" w:hAnsi="宋体" w:cs="宋体" w:hint="eastAsia"/>
                <w:kern w:val="0"/>
                <w:szCs w:val="21"/>
              </w:rPr>
              <w:t>交易响应人在交易截止时间2日前，可对交易控制价向项目业主或招标代理机构书面提出异议；项目业主对交易控制价若有调整，则在交易截止时间2日前在</w:t>
            </w:r>
            <w:r>
              <w:rPr>
                <w:rFonts w:hAnsi="宋体" w:hint="eastAsia"/>
                <w:szCs w:val="21"/>
              </w:rPr>
              <w:t>永州市公共资源交易网、</w:t>
            </w:r>
            <w:r>
              <w:rPr>
                <w:rFonts w:ascii="宋体" w:hAnsi="宋体" w:cs="宋体" w:hint="eastAsia"/>
                <w:kern w:val="0"/>
                <w:szCs w:val="21"/>
              </w:rPr>
              <w:t>双牌县人民政府网公示。交易响应人自行查阅，不另行通知。</w:t>
            </w:r>
          </w:p>
        </w:tc>
      </w:tr>
      <w:tr w:rsidR="00433244">
        <w:trPr>
          <w:trHeight w:val="858"/>
          <w:jc w:val="center"/>
        </w:trPr>
        <w:tc>
          <w:tcPr>
            <w:tcW w:w="884" w:type="dxa"/>
            <w:tcBorders>
              <w:top w:val="single" w:sz="4" w:space="0" w:color="auto"/>
              <w:bottom w:val="single" w:sz="4" w:space="0" w:color="auto"/>
            </w:tcBorders>
            <w:vAlign w:val="center"/>
          </w:tcPr>
          <w:p w:rsidR="00433244" w:rsidRDefault="00FB3F6F">
            <w:pPr>
              <w:snapToGrid w:val="0"/>
              <w:jc w:val="center"/>
              <w:rPr>
                <w:rFonts w:ascii="宋体" w:hAnsi="宋体"/>
              </w:rPr>
            </w:pPr>
            <w:r>
              <w:rPr>
                <w:rFonts w:ascii="宋体" w:hAnsi="宋体" w:hint="eastAsia"/>
              </w:rPr>
              <w:t>10.6</w:t>
            </w:r>
          </w:p>
        </w:tc>
        <w:tc>
          <w:tcPr>
            <w:tcW w:w="2049" w:type="dxa"/>
            <w:tcBorders>
              <w:top w:val="single" w:sz="4" w:space="0" w:color="auto"/>
              <w:bottom w:val="single" w:sz="4" w:space="0" w:color="auto"/>
            </w:tcBorders>
            <w:vAlign w:val="center"/>
          </w:tcPr>
          <w:p w:rsidR="00433244" w:rsidRDefault="00FB3F6F">
            <w:pPr>
              <w:spacing w:line="288" w:lineRule="auto"/>
              <w:jc w:val="center"/>
              <w:rPr>
                <w:rFonts w:hAnsi="宋体"/>
                <w:b/>
                <w:szCs w:val="21"/>
              </w:rPr>
            </w:pPr>
            <w:r>
              <w:rPr>
                <w:rFonts w:ascii="宋体" w:hAnsi="宋体" w:hint="eastAsia"/>
                <w:szCs w:val="21"/>
              </w:rPr>
              <w:t>响应文件报价</w:t>
            </w:r>
          </w:p>
        </w:tc>
        <w:tc>
          <w:tcPr>
            <w:tcW w:w="6120" w:type="dxa"/>
            <w:tcBorders>
              <w:top w:val="single" w:sz="4" w:space="0" w:color="auto"/>
              <w:bottom w:val="single" w:sz="4" w:space="0" w:color="auto"/>
            </w:tcBorders>
            <w:vAlign w:val="center"/>
          </w:tcPr>
          <w:p w:rsidR="00433244" w:rsidRDefault="00FB3F6F">
            <w:pPr>
              <w:spacing w:line="288" w:lineRule="auto"/>
              <w:jc w:val="left"/>
              <w:rPr>
                <w:rFonts w:ascii="宋体" w:hAnsi="宋体" w:cs="宋体"/>
                <w:b/>
                <w:bCs/>
                <w:color w:val="000000"/>
                <w:szCs w:val="21"/>
              </w:rPr>
            </w:pPr>
            <w:r>
              <w:rPr>
                <w:rFonts w:ascii="宋体" w:hAnsi="宋体" w:hint="eastAsia"/>
                <w:b/>
                <w:color w:val="FF0000"/>
                <w:szCs w:val="21"/>
              </w:rPr>
              <w:t>成本价计算方式：项目业主将最终响应文件报价的算术平</w:t>
            </w:r>
            <w:r>
              <w:rPr>
                <w:rFonts w:ascii="宋体" w:hAnsi="宋体" w:cs="宋体" w:hint="eastAsia"/>
                <w:b/>
                <w:color w:val="FF0000"/>
                <w:szCs w:val="21"/>
              </w:rPr>
              <w:t>均值下浮5% 确定为成本价，低于该成本价的为无效报价，按废标处理。</w:t>
            </w:r>
          </w:p>
        </w:tc>
      </w:tr>
      <w:tr w:rsidR="00433244">
        <w:trPr>
          <w:trHeight w:val="1411"/>
          <w:jc w:val="center"/>
        </w:trPr>
        <w:tc>
          <w:tcPr>
            <w:tcW w:w="884" w:type="dxa"/>
            <w:tcBorders>
              <w:top w:val="single" w:sz="4" w:space="0" w:color="auto"/>
              <w:bottom w:val="single" w:sz="4" w:space="0" w:color="auto"/>
            </w:tcBorders>
            <w:vAlign w:val="center"/>
          </w:tcPr>
          <w:p w:rsidR="00433244" w:rsidRDefault="00FB3F6F">
            <w:pPr>
              <w:snapToGrid w:val="0"/>
              <w:jc w:val="center"/>
              <w:rPr>
                <w:rFonts w:ascii="宋体" w:hAnsi="宋体"/>
              </w:rPr>
            </w:pPr>
            <w:r>
              <w:rPr>
                <w:rFonts w:ascii="宋体" w:hAnsi="宋体" w:hint="eastAsia"/>
                <w:kern w:val="0"/>
              </w:rPr>
              <w:t>10.7</w:t>
            </w:r>
          </w:p>
        </w:tc>
        <w:tc>
          <w:tcPr>
            <w:tcW w:w="2049" w:type="dxa"/>
            <w:tcBorders>
              <w:top w:val="single" w:sz="4" w:space="0" w:color="auto"/>
              <w:bottom w:val="single" w:sz="4" w:space="0" w:color="auto"/>
            </w:tcBorders>
            <w:vAlign w:val="center"/>
          </w:tcPr>
          <w:p w:rsidR="00433244" w:rsidRDefault="00FB3F6F">
            <w:pPr>
              <w:pStyle w:val="Default"/>
              <w:adjustRightInd/>
              <w:jc w:val="center"/>
              <w:rPr>
                <w:rFonts w:hAnsi="宋体"/>
                <w:szCs w:val="21"/>
              </w:rPr>
            </w:pPr>
            <w:r>
              <w:rPr>
                <w:rFonts w:hAnsi="宋体" w:hint="eastAsia"/>
                <w:color w:val="auto"/>
                <w:sz w:val="21"/>
                <w:szCs w:val="21"/>
              </w:rPr>
              <w:t>对交易响应人的限定条件</w:t>
            </w:r>
          </w:p>
        </w:tc>
        <w:tc>
          <w:tcPr>
            <w:tcW w:w="6120" w:type="dxa"/>
            <w:tcBorders>
              <w:top w:val="single" w:sz="4" w:space="0" w:color="auto"/>
              <w:bottom w:val="single" w:sz="4" w:space="0" w:color="auto"/>
            </w:tcBorders>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（1）</w:t>
            </w:r>
            <w:r>
              <w:rPr>
                <w:rFonts w:hAnsi="宋体" w:cs="Times New Roman"/>
                <w:color w:val="auto"/>
                <w:sz w:val="21"/>
                <w:szCs w:val="21"/>
              </w:rPr>
              <w:t>开标时</w:t>
            </w:r>
            <w:r>
              <w:rPr>
                <w:rFonts w:hAnsi="宋体" w:cs="Times New Roman" w:hint="eastAsia"/>
                <w:color w:val="auto"/>
                <w:sz w:val="21"/>
                <w:szCs w:val="21"/>
              </w:rPr>
              <w:t>交易响应人</w:t>
            </w:r>
            <w:r>
              <w:rPr>
                <w:rFonts w:hAnsi="宋体" w:cs="Times New Roman"/>
                <w:color w:val="auto"/>
                <w:sz w:val="21"/>
                <w:szCs w:val="21"/>
              </w:rPr>
              <w:t>法定代表人或其委托代理人（必须为拟任项目负责人</w:t>
            </w:r>
            <w:r>
              <w:rPr>
                <w:rFonts w:hAnsi="宋体" w:cs="Times New Roman" w:hint="eastAsia"/>
                <w:color w:val="auto"/>
                <w:sz w:val="21"/>
                <w:szCs w:val="21"/>
              </w:rPr>
              <w:t>（注册建造师）</w:t>
            </w:r>
            <w:r>
              <w:rPr>
                <w:rFonts w:hAnsi="宋体" w:cs="Times New Roman"/>
                <w:color w:val="auto"/>
                <w:sz w:val="21"/>
                <w:szCs w:val="21"/>
              </w:rPr>
              <w:t>）必须参加开标会，并在</w:t>
            </w:r>
            <w:r>
              <w:rPr>
                <w:rFonts w:hAnsi="宋体" w:cs="Times New Roman" w:hint="eastAsia"/>
                <w:color w:val="auto"/>
                <w:sz w:val="21"/>
                <w:szCs w:val="21"/>
              </w:rPr>
              <w:t>开标记录</w:t>
            </w:r>
            <w:r>
              <w:rPr>
                <w:rFonts w:hAnsi="宋体" w:cs="Times New Roman"/>
                <w:color w:val="auto"/>
                <w:sz w:val="21"/>
                <w:szCs w:val="21"/>
              </w:rPr>
              <w:t>上签字，否则其</w:t>
            </w:r>
            <w:r>
              <w:rPr>
                <w:rFonts w:hAnsi="宋体" w:cs="Times New Roman" w:hint="eastAsia"/>
                <w:color w:val="auto"/>
                <w:sz w:val="21"/>
                <w:szCs w:val="21"/>
              </w:rPr>
              <w:t>交易响应无效</w:t>
            </w:r>
            <w:r>
              <w:rPr>
                <w:rFonts w:hAnsi="宋体" w:cs="Times New Roman"/>
                <w:color w:val="auto"/>
                <w:sz w:val="21"/>
                <w:szCs w:val="21"/>
              </w:rPr>
              <w:t>。</w:t>
            </w:r>
          </w:p>
          <w:p w:rsidR="00433244" w:rsidRDefault="00FB3F6F">
            <w:pPr>
              <w:pStyle w:val="Default"/>
              <w:rPr>
                <w:b/>
                <w:bCs/>
                <w:color w:val="FF0000"/>
              </w:rPr>
            </w:pPr>
            <w:r>
              <w:rPr>
                <w:rFonts w:hAnsi="宋体" w:cs="Times New Roman" w:hint="eastAsia"/>
                <w:color w:val="auto"/>
                <w:sz w:val="21"/>
                <w:szCs w:val="21"/>
              </w:rPr>
              <w:t>（2）交易响应人</w:t>
            </w:r>
            <w:r>
              <w:rPr>
                <w:rFonts w:hAnsi="宋体" w:cs="Times New Roman"/>
                <w:color w:val="auto"/>
                <w:sz w:val="21"/>
                <w:szCs w:val="21"/>
              </w:rPr>
              <w:t>的拟任项目负责人</w:t>
            </w:r>
            <w:r>
              <w:rPr>
                <w:rFonts w:hAnsi="宋体" w:cs="Times New Roman" w:hint="eastAsia"/>
                <w:color w:val="auto"/>
                <w:sz w:val="21"/>
                <w:szCs w:val="21"/>
              </w:rPr>
              <w:t>（注册建造师）</w:t>
            </w:r>
            <w:r>
              <w:rPr>
                <w:rFonts w:hAnsi="宋体" w:cs="Times New Roman"/>
                <w:color w:val="auto"/>
                <w:sz w:val="21"/>
                <w:szCs w:val="21"/>
              </w:rPr>
              <w:t>不能有在建项目（指在本项目</w:t>
            </w:r>
            <w:r>
              <w:rPr>
                <w:rFonts w:hAnsi="宋体" w:hint="eastAsia"/>
                <w:color w:val="auto"/>
                <w:sz w:val="21"/>
                <w:szCs w:val="21"/>
              </w:rPr>
              <w:t>交易</w:t>
            </w:r>
            <w:r>
              <w:rPr>
                <w:rFonts w:hAnsi="宋体" w:cs="Times New Roman"/>
                <w:color w:val="auto"/>
                <w:sz w:val="21"/>
                <w:szCs w:val="21"/>
              </w:rPr>
              <w:t>期间，无在建未完工项目或已中标未开工项目）。</w:t>
            </w:r>
          </w:p>
        </w:tc>
      </w:tr>
      <w:tr w:rsidR="00433244">
        <w:trPr>
          <w:trHeight w:val="142"/>
          <w:jc w:val="center"/>
        </w:trPr>
        <w:tc>
          <w:tcPr>
            <w:tcW w:w="884" w:type="dxa"/>
            <w:tcBorders>
              <w:top w:val="single" w:sz="4" w:space="0" w:color="auto"/>
              <w:bottom w:val="single" w:sz="4" w:space="0" w:color="auto"/>
            </w:tcBorders>
            <w:vAlign w:val="center"/>
          </w:tcPr>
          <w:p w:rsidR="00433244" w:rsidRDefault="00FB3F6F">
            <w:pPr>
              <w:pStyle w:val="Default"/>
              <w:jc w:val="center"/>
              <w:rPr>
                <w:rFonts w:hAnsi="宋体"/>
              </w:rPr>
            </w:pPr>
            <w:r>
              <w:rPr>
                <w:rFonts w:hAnsi="宋体" w:hint="eastAsia"/>
                <w:color w:val="auto"/>
                <w:sz w:val="21"/>
                <w:szCs w:val="21"/>
              </w:rPr>
              <w:t>10.8</w:t>
            </w:r>
          </w:p>
        </w:tc>
        <w:tc>
          <w:tcPr>
            <w:tcW w:w="2049" w:type="dxa"/>
            <w:tcBorders>
              <w:top w:val="single" w:sz="4" w:space="0" w:color="auto"/>
              <w:bottom w:val="single" w:sz="4" w:space="0" w:color="auto"/>
            </w:tcBorders>
            <w:vAlign w:val="center"/>
          </w:tcPr>
          <w:p w:rsidR="00433244" w:rsidRDefault="00FB3F6F">
            <w:pPr>
              <w:widowControl/>
              <w:spacing w:line="300" w:lineRule="exact"/>
              <w:jc w:val="center"/>
              <w:rPr>
                <w:rFonts w:ascii="宋体" w:hAnsi="宋体"/>
                <w:szCs w:val="21"/>
              </w:rPr>
            </w:pPr>
            <w:r>
              <w:rPr>
                <w:rFonts w:ascii="宋体" w:hAnsi="宋体" w:hint="eastAsia"/>
                <w:szCs w:val="21"/>
                <w:lang w:bidi="en-US"/>
              </w:rPr>
              <w:t>资格审查到场人员要求</w:t>
            </w:r>
          </w:p>
        </w:tc>
        <w:tc>
          <w:tcPr>
            <w:tcW w:w="6120" w:type="dxa"/>
            <w:tcBorders>
              <w:top w:val="single" w:sz="4" w:space="0" w:color="auto"/>
              <w:bottom w:val="single" w:sz="4" w:space="0" w:color="auto"/>
            </w:tcBorders>
            <w:vAlign w:val="center"/>
          </w:tcPr>
          <w:p w:rsidR="00433244" w:rsidRDefault="00FB3F6F">
            <w:pPr>
              <w:spacing w:line="300" w:lineRule="exact"/>
              <w:rPr>
                <w:b/>
                <w:bCs/>
                <w:color w:val="FF0000"/>
              </w:rPr>
            </w:pPr>
            <w:r>
              <w:rPr>
                <w:rFonts w:ascii="宋体" w:hAnsi="宋体" w:cs="宋体" w:hint="eastAsia"/>
                <w:kern w:val="0"/>
                <w:szCs w:val="21"/>
              </w:rPr>
              <w:t>1、本项目要求</w:t>
            </w:r>
            <w:r>
              <w:rPr>
                <w:rFonts w:ascii="宋体" w:hAnsi="宋体" w:hint="eastAsia"/>
                <w:szCs w:val="21"/>
              </w:rPr>
              <w:t>交易响应人</w:t>
            </w:r>
            <w:r>
              <w:rPr>
                <w:rFonts w:ascii="宋体" w:hAnsi="宋体" w:cs="宋体" w:hint="eastAsia"/>
                <w:kern w:val="0"/>
                <w:szCs w:val="21"/>
              </w:rPr>
              <w:t>法定代表人（</w:t>
            </w:r>
            <w:r>
              <w:rPr>
                <w:rFonts w:ascii="宋体" w:hAnsi="宋体" w:hint="eastAsia"/>
                <w:szCs w:val="21"/>
              </w:rPr>
              <w:t>或授权委托人</w:t>
            </w:r>
            <w:r>
              <w:rPr>
                <w:rFonts w:ascii="宋体" w:hAnsi="宋体" w:hint="eastAsia"/>
                <w:b/>
                <w:kern w:val="0"/>
              </w:rPr>
              <w:t>（必须为本项目拟任</w:t>
            </w:r>
            <w:r>
              <w:rPr>
                <w:rFonts w:ascii="宋体" w:hAnsi="宋体"/>
                <w:b/>
                <w:kern w:val="0"/>
              </w:rPr>
              <w:t>项目负责人</w:t>
            </w:r>
            <w:r>
              <w:rPr>
                <w:rFonts w:ascii="宋体" w:hAnsi="宋体" w:hint="eastAsia"/>
                <w:b/>
                <w:kern w:val="0"/>
              </w:rPr>
              <w:t>（注册建造师））</w:t>
            </w:r>
            <w:r>
              <w:rPr>
                <w:rFonts w:ascii="宋体" w:hAnsi="宋体" w:cs="宋体" w:hint="eastAsia"/>
                <w:kern w:val="0"/>
                <w:szCs w:val="21"/>
              </w:rPr>
              <w:t>参加资格审查，</w:t>
            </w:r>
            <w:r>
              <w:rPr>
                <w:rFonts w:ascii="宋体" w:hAnsi="宋体" w:hint="eastAsia"/>
                <w:szCs w:val="21"/>
              </w:rPr>
              <w:t>法定代表人持法定代表人身份证明书及本人身份证原件（或其委托代理人</w:t>
            </w:r>
            <w:r>
              <w:rPr>
                <w:rFonts w:ascii="宋体" w:hAnsi="宋体" w:hint="eastAsia"/>
                <w:b/>
                <w:kern w:val="0"/>
              </w:rPr>
              <w:t>（必须为本项目拟任</w:t>
            </w:r>
            <w:r>
              <w:rPr>
                <w:rFonts w:ascii="宋体" w:hAnsi="宋体"/>
                <w:b/>
                <w:kern w:val="0"/>
              </w:rPr>
              <w:t>项目负责人</w:t>
            </w:r>
            <w:r>
              <w:rPr>
                <w:rFonts w:ascii="宋体" w:hAnsi="宋体" w:hint="eastAsia"/>
                <w:b/>
                <w:kern w:val="0"/>
              </w:rPr>
              <w:t>（注册建造师））</w:t>
            </w:r>
            <w:r>
              <w:rPr>
                <w:rFonts w:ascii="宋体" w:hAnsi="宋体" w:hint="eastAsia"/>
                <w:szCs w:val="21"/>
              </w:rPr>
              <w:t>持授权委托书</w:t>
            </w:r>
            <w:r>
              <w:rPr>
                <w:rFonts w:hint="eastAsia"/>
              </w:rPr>
              <w:t>。</w:t>
            </w:r>
            <w:r>
              <w:rPr>
                <w:rFonts w:ascii="宋体" w:hAnsi="宋体" w:cs="宋体" w:hint="eastAsia"/>
                <w:kern w:val="0"/>
                <w:szCs w:val="21"/>
              </w:rPr>
              <w:t>以上人员查验将在开标会上进行，交易响应人未按以上要求参加资格审查，将认定为资格审查不合格，为不合格交易响应人，不得进入下一轮评审。</w:t>
            </w:r>
          </w:p>
        </w:tc>
      </w:tr>
      <w:tr w:rsidR="00433244">
        <w:trPr>
          <w:trHeight w:val="567"/>
          <w:jc w:val="center"/>
        </w:trPr>
        <w:tc>
          <w:tcPr>
            <w:tcW w:w="884" w:type="dxa"/>
            <w:vAlign w:val="center"/>
          </w:tcPr>
          <w:p w:rsidR="00433244" w:rsidRDefault="00FB3F6F">
            <w:pPr>
              <w:snapToGrid w:val="0"/>
              <w:jc w:val="center"/>
              <w:rPr>
                <w:rFonts w:ascii="宋体" w:hAnsi="宋体"/>
              </w:rPr>
            </w:pPr>
            <w:r>
              <w:rPr>
                <w:rFonts w:ascii="宋体" w:hAnsi="宋体" w:hint="eastAsia"/>
              </w:rPr>
              <w:t>10.9</w:t>
            </w:r>
          </w:p>
        </w:tc>
        <w:tc>
          <w:tcPr>
            <w:tcW w:w="2049"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资料核查</w:t>
            </w:r>
          </w:p>
        </w:tc>
        <w:tc>
          <w:tcPr>
            <w:tcW w:w="6120" w:type="dxa"/>
            <w:vAlign w:val="center"/>
          </w:tcPr>
          <w:p w:rsidR="00433244" w:rsidRDefault="00FB3F6F">
            <w:pPr>
              <w:pStyle w:val="Default"/>
              <w:adjustRightInd/>
              <w:ind w:firstLineChars="100" w:firstLine="210"/>
              <w:rPr>
                <w:rFonts w:hAnsi="宋体"/>
                <w:color w:val="auto"/>
                <w:sz w:val="21"/>
                <w:szCs w:val="21"/>
              </w:rPr>
            </w:pPr>
            <w:r>
              <w:rPr>
                <w:rFonts w:hAnsi="宋体" w:hint="eastAsia"/>
                <w:color w:val="auto"/>
                <w:sz w:val="21"/>
                <w:szCs w:val="21"/>
              </w:rPr>
              <w:t>交易响应人提供了虚假资料骗取中标的，项目业主有权取消其中标资格，并按交易文件有关规定追究其责任，同时将上述情况报送有监管权限的水行政主管部门，由行政主管部门依法对其进行处罚和实施信用惩戒。</w:t>
            </w:r>
          </w:p>
        </w:tc>
      </w:tr>
      <w:tr w:rsidR="00433244">
        <w:trPr>
          <w:trHeight w:val="567"/>
          <w:jc w:val="center"/>
        </w:trPr>
        <w:tc>
          <w:tcPr>
            <w:tcW w:w="884" w:type="dxa"/>
            <w:vAlign w:val="center"/>
          </w:tcPr>
          <w:p w:rsidR="00433244" w:rsidRDefault="00FB3F6F">
            <w:pPr>
              <w:snapToGrid w:val="0"/>
              <w:jc w:val="center"/>
              <w:rPr>
                <w:rFonts w:ascii="宋体" w:hAnsi="宋体"/>
              </w:rPr>
            </w:pPr>
            <w:r>
              <w:rPr>
                <w:rFonts w:ascii="宋体" w:hAnsi="宋体" w:hint="eastAsia"/>
              </w:rPr>
              <w:t>10.10</w:t>
            </w:r>
          </w:p>
        </w:tc>
        <w:tc>
          <w:tcPr>
            <w:tcW w:w="2049"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中标公示</w:t>
            </w:r>
          </w:p>
        </w:tc>
        <w:tc>
          <w:tcPr>
            <w:tcW w:w="6120" w:type="dxa"/>
            <w:vAlign w:val="center"/>
          </w:tcPr>
          <w:p w:rsidR="00433244" w:rsidRDefault="00FB3F6F">
            <w:pPr>
              <w:pStyle w:val="Default"/>
              <w:adjustRightInd/>
              <w:ind w:firstLineChars="100" w:firstLine="210"/>
              <w:rPr>
                <w:rFonts w:hAnsi="宋体"/>
                <w:color w:val="auto"/>
                <w:sz w:val="21"/>
                <w:szCs w:val="21"/>
              </w:rPr>
            </w:pPr>
            <w:r>
              <w:rPr>
                <w:rFonts w:hAnsi="宋体"/>
                <w:color w:val="auto"/>
                <w:sz w:val="21"/>
                <w:szCs w:val="21"/>
              </w:rPr>
              <w:t>依法必须进行</w:t>
            </w:r>
            <w:r>
              <w:rPr>
                <w:rFonts w:hAnsi="宋体" w:hint="eastAsia"/>
                <w:color w:val="auto"/>
                <w:sz w:val="21"/>
                <w:szCs w:val="21"/>
              </w:rPr>
              <w:t>交易</w:t>
            </w:r>
            <w:r>
              <w:rPr>
                <w:rFonts w:hAnsi="宋体"/>
                <w:color w:val="auto"/>
                <w:sz w:val="21"/>
                <w:szCs w:val="21"/>
              </w:rPr>
              <w:t>的项目，</w:t>
            </w:r>
            <w:r>
              <w:rPr>
                <w:rFonts w:hAnsi="宋体" w:hint="eastAsia"/>
                <w:color w:val="auto"/>
                <w:sz w:val="21"/>
                <w:szCs w:val="21"/>
              </w:rPr>
              <w:t>项目业主</w:t>
            </w:r>
            <w:r>
              <w:rPr>
                <w:rFonts w:hAnsi="宋体"/>
                <w:color w:val="auto"/>
                <w:sz w:val="21"/>
                <w:szCs w:val="21"/>
              </w:rPr>
              <w:t>应自收到评标报告之日起3日内在</w:t>
            </w:r>
            <w:r>
              <w:rPr>
                <w:rFonts w:hAnsi="宋体" w:hint="eastAsia"/>
                <w:color w:val="auto"/>
                <w:sz w:val="21"/>
                <w:szCs w:val="21"/>
              </w:rPr>
              <w:t>发布公告的网上</w:t>
            </w:r>
            <w:r>
              <w:rPr>
                <w:rFonts w:hAnsi="宋体"/>
                <w:color w:val="auto"/>
                <w:sz w:val="21"/>
                <w:szCs w:val="21"/>
              </w:rPr>
              <w:t>公示中标候选人，公示期不得少于3日。</w:t>
            </w:r>
          </w:p>
        </w:tc>
      </w:tr>
      <w:tr w:rsidR="00433244">
        <w:trPr>
          <w:trHeight w:val="567"/>
          <w:jc w:val="center"/>
        </w:trPr>
        <w:tc>
          <w:tcPr>
            <w:tcW w:w="884" w:type="dxa"/>
            <w:vAlign w:val="center"/>
          </w:tcPr>
          <w:p w:rsidR="00433244" w:rsidRDefault="00FB3F6F">
            <w:pPr>
              <w:snapToGrid w:val="0"/>
              <w:jc w:val="center"/>
              <w:rPr>
                <w:rFonts w:ascii="宋体" w:hAnsi="宋体"/>
              </w:rPr>
            </w:pPr>
            <w:r>
              <w:rPr>
                <w:rFonts w:ascii="宋体" w:hAnsi="宋体" w:hint="eastAsia"/>
              </w:rPr>
              <w:t>10.11</w:t>
            </w:r>
          </w:p>
        </w:tc>
        <w:tc>
          <w:tcPr>
            <w:tcW w:w="2049" w:type="dxa"/>
            <w:vAlign w:val="center"/>
          </w:tcPr>
          <w:p w:rsidR="00433244" w:rsidRDefault="00FB3F6F">
            <w:pPr>
              <w:spacing w:line="288" w:lineRule="auto"/>
              <w:jc w:val="center"/>
              <w:rPr>
                <w:rFonts w:hAnsi="宋体"/>
                <w:szCs w:val="21"/>
              </w:rPr>
            </w:pPr>
            <w:r>
              <w:rPr>
                <w:rFonts w:ascii="宋体" w:hAnsi="宋体" w:cs="宋体" w:hint="eastAsia"/>
                <w:szCs w:val="21"/>
              </w:rPr>
              <w:t>中标通知书</w:t>
            </w:r>
          </w:p>
        </w:tc>
        <w:tc>
          <w:tcPr>
            <w:tcW w:w="6120" w:type="dxa"/>
            <w:vAlign w:val="center"/>
          </w:tcPr>
          <w:p w:rsidR="00433244" w:rsidRDefault="00FB3F6F">
            <w:pPr>
              <w:spacing w:line="380" w:lineRule="exact"/>
              <w:rPr>
                <w:rFonts w:hAnsi="宋体"/>
                <w:szCs w:val="21"/>
              </w:rPr>
            </w:pPr>
            <w:r>
              <w:rPr>
                <w:rFonts w:ascii="宋体" w:hAnsi="宋体" w:cs="宋体" w:hint="eastAsia"/>
                <w:szCs w:val="21"/>
              </w:rPr>
              <w:t>中标单位收到中标通知书后，五个工作日内签订施工合同。逾期不签订施工合同视为自动放弃中标资格处理。</w:t>
            </w:r>
          </w:p>
        </w:tc>
      </w:tr>
    </w:tbl>
    <w:p w:rsidR="00433244" w:rsidRDefault="00FB3F6F">
      <w:pPr>
        <w:pStyle w:val="31"/>
        <w:snapToGrid w:val="0"/>
        <w:spacing w:before="0" w:after="0" w:line="240" w:lineRule="auto"/>
        <w:jc w:val="left"/>
        <w:rPr>
          <w:rFonts w:ascii="宋体" w:hAnsi="宋体"/>
          <w:bCs w:val="0"/>
          <w:sz w:val="24"/>
          <w:szCs w:val="20"/>
        </w:rPr>
      </w:pPr>
      <w:r>
        <w:rPr>
          <w:rFonts w:ascii="宋体" w:hAnsi="宋体"/>
        </w:rPr>
        <w:br w:type="page"/>
      </w:r>
      <w:bookmarkStart w:id="10" w:name="_Toc259698603"/>
      <w:bookmarkStart w:id="11" w:name="_Toc269742703"/>
      <w:r>
        <w:rPr>
          <w:rFonts w:ascii="宋体" w:hAnsi="宋体" w:hint="eastAsia"/>
          <w:bCs w:val="0"/>
          <w:sz w:val="24"/>
          <w:szCs w:val="20"/>
        </w:rPr>
        <w:lastRenderedPageBreak/>
        <w:t>1、总则</w:t>
      </w:r>
      <w:bookmarkEnd w:id="10"/>
      <w:bookmarkEnd w:id="11"/>
    </w:p>
    <w:p w:rsidR="00433244" w:rsidRDefault="00FB3F6F">
      <w:pPr>
        <w:pStyle w:val="41"/>
        <w:overflowPunct w:val="0"/>
        <w:topLinePunct/>
        <w:snapToGrid w:val="0"/>
        <w:spacing w:before="0" w:after="0" w:line="240" w:lineRule="auto"/>
        <w:rPr>
          <w:rFonts w:ascii="宋体" w:eastAsia="宋体" w:hAnsi="宋体"/>
          <w:sz w:val="24"/>
          <w:szCs w:val="21"/>
        </w:rPr>
      </w:pPr>
      <w:bookmarkStart w:id="12" w:name="_Toc259698604"/>
      <w:bookmarkStart w:id="13" w:name="_Toc269742704"/>
      <w:r>
        <w:rPr>
          <w:rFonts w:ascii="宋体" w:eastAsia="宋体" w:hAnsi="宋体" w:hint="eastAsia"/>
          <w:sz w:val="24"/>
          <w:szCs w:val="21"/>
        </w:rPr>
        <w:t>1.1 项目概况</w:t>
      </w:r>
      <w:bookmarkEnd w:id="12"/>
      <w:bookmarkEnd w:id="13"/>
    </w:p>
    <w:p w:rsidR="00433244" w:rsidRDefault="00FB3F6F">
      <w:pPr>
        <w:autoSpaceDE w:val="0"/>
        <w:autoSpaceDN w:val="0"/>
        <w:adjustRightInd w:val="0"/>
        <w:ind w:firstLineChars="200" w:firstLine="420"/>
        <w:jc w:val="left"/>
        <w:rPr>
          <w:rFonts w:ascii="宋体" w:hAnsi="宋体"/>
        </w:rPr>
      </w:pPr>
      <w:r>
        <w:rPr>
          <w:rFonts w:ascii="宋体" w:hAnsi="宋体"/>
        </w:rPr>
        <w:t>1.1.1</w:t>
      </w:r>
      <w:r>
        <w:rPr>
          <w:rFonts w:ascii="宋体" w:hAnsi="宋体" w:hint="eastAsia"/>
        </w:rPr>
        <w:t xml:space="preserve">  根据《中华人民共和国招标投标法》等有关法律、法规和规章的规定，本</w:t>
      </w:r>
      <w:r>
        <w:rPr>
          <w:rFonts w:ascii="宋体" w:hAnsi="宋体" w:cs="宋体" w:hint="eastAsia"/>
          <w:kern w:val="0"/>
          <w:szCs w:val="21"/>
        </w:rPr>
        <w:t>交易</w:t>
      </w:r>
      <w:r>
        <w:rPr>
          <w:rFonts w:ascii="宋体" w:hAnsi="宋体" w:hint="eastAsia"/>
        </w:rPr>
        <w:t>项目已具备</w:t>
      </w:r>
      <w:r>
        <w:rPr>
          <w:rFonts w:ascii="宋体" w:hAnsi="宋体" w:cs="宋体" w:hint="eastAsia"/>
          <w:kern w:val="0"/>
          <w:szCs w:val="21"/>
        </w:rPr>
        <w:t>交易</w:t>
      </w:r>
      <w:r>
        <w:rPr>
          <w:rFonts w:ascii="宋体" w:hAnsi="宋体" w:hint="eastAsia"/>
        </w:rPr>
        <w:t>条件，现对本标段施工进行</w:t>
      </w:r>
      <w:r>
        <w:rPr>
          <w:rFonts w:ascii="宋体" w:hAnsi="宋体" w:cs="宋体" w:hint="eastAsia"/>
          <w:kern w:val="0"/>
          <w:szCs w:val="21"/>
        </w:rPr>
        <w:t>交易</w:t>
      </w:r>
      <w:r>
        <w:rPr>
          <w:rFonts w:ascii="宋体" w:hAnsi="宋体" w:hint="eastAsia"/>
        </w:rPr>
        <w:t>。</w:t>
      </w:r>
    </w:p>
    <w:p w:rsidR="00433244" w:rsidRDefault="00FB3F6F">
      <w:pPr>
        <w:autoSpaceDE w:val="0"/>
        <w:autoSpaceDN w:val="0"/>
        <w:adjustRightInd w:val="0"/>
        <w:ind w:firstLineChars="200" w:firstLine="420"/>
        <w:jc w:val="left"/>
        <w:rPr>
          <w:rFonts w:ascii="宋体" w:hAnsi="宋体"/>
        </w:rPr>
      </w:pPr>
      <w:r>
        <w:rPr>
          <w:rFonts w:ascii="宋体" w:hAnsi="宋体"/>
        </w:rPr>
        <w:t>1.1.2</w:t>
      </w:r>
      <w:r>
        <w:rPr>
          <w:rFonts w:ascii="宋体" w:hAnsi="宋体" w:hint="eastAsia"/>
        </w:rPr>
        <w:t xml:space="preserve">  本交易项目项目业主：见交易响应人须知前附表。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1.1.</w:t>
      </w:r>
      <w:r>
        <w:rPr>
          <w:rFonts w:ascii="宋体" w:hAnsi="宋体" w:hint="eastAsia"/>
        </w:rPr>
        <w:t>3  本标段招标代理机构：见交易响应人须知前附表。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1.1.</w:t>
      </w:r>
      <w:r>
        <w:rPr>
          <w:rFonts w:ascii="宋体" w:hAnsi="宋体" w:hint="eastAsia"/>
        </w:rPr>
        <w:t>4  本交易项目名称：见交易响应人须知前附表。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1.1.</w:t>
      </w:r>
      <w:r>
        <w:rPr>
          <w:rFonts w:ascii="宋体" w:hAnsi="宋体" w:hint="eastAsia"/>
        </w:rPr>
        <w:t>5  本标段建设地点：见交易响应人须知前附表。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1.1.6  本</w:t>
      </w:r>
      <w:r>
        <w:rPr>
          <w:rFonts w:ascii="宋体" w:hAnsi="宋体" w:cs="KTJ-PK7482000034d-Identity-H" w:hint="eastAsia"/>
          <w:kern w:val="0"/>
          <w:szCs w:val="21"/>
        </w:rPr>
        <w:t>交易项目</w:t>
      </w:r>
      <w:r>
        <w:rPr>
          <w:rFonts w:ascii="宋体" w:hAnsi="宋体" w:hint="eastAsia"/>
        </w:rPr>
        <w:t>现场管理机构：见交易响应人须知前附表。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1.1.7  本交易项目设计人：见交易响应人须知前附表。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1.1.8  本交易项目监理人：见交易响应人须知前附表。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1.1.9  本交易项目代建机构：见交易响应人须知前附表。</w:t>
      </w:r>
    </w:p>
    <w:p w:rsidR="00433244" w:rsidRDefault="00FB3F6F">
      <w:pPr>
        <w:pStyle w:val="41"/>
        <w:adjustRightInd w:val="0"/>
        <w:snapToGrid w:val="0"/>
        <w:spacing w:before="0" w:after="0" w:line="240" w:lineRule="auto"/>
        <w:rPr>
          <w:rFonts w:ascii="宋体" w:eastAsia="宋体" w:cs="宋体"/>
          <w:sz w:val="24"/>
          <w:szCs w:val="24"/>
        </w:rPr>
      </w:pPr>
      <w:bookmarkStart w:id="14" w:name="_Toc189386022"/>
      <w:r>
        <w:rPr>
          <w:rFonts w:ascii="宋体" w:eastAsia="宋体" w:cs="宋体"/>
          <w:sz w:val="24"/>
          <w:szCs w:val="24"/>
        </w:rPr>
        <w:t xml:space="preserve">1.2 </w:t>
      </w:r>
      <w:r>
        <w:rPr>
          <w:rFonts w:ascii="宋体" w:eastAsia="宋体" w:cs="宋体" w:hint="eastAsia"/>
          <w:sz w:val="24"/>
          <w:szCs w:val="24"/>
        </w:rPr>
        <w:t>资金来源和落实情况</w:t>
      </w:r>
      <w:bookmarkEnd w:id="14"/>
    </w:p>
    <w:p w:rsidR="00433244" w:rsidRDefault="00FB3F6F">
      <w:pPr>
        <w:autoSpaceDE w:val="0"/>
        <w:autoSpaceDN w:val="0"/>
        <w:adjustRightInd w:val="0"/>
        <w:ind w:firstLineChars="200" w:firstLine="420"/>
        <w:jc w:val="left"/>
        <w:rPr>
          <w:rFonts w:ascii="宋体" w:hAnsi="宋体"/>
        </w:rPr>
      </w:pPr>
      <w:r>
        <w:rPr>
          <w:rFonts w:ascii="宋体" w:hAnsi="宋体"/>
        </w:rPr>
        <w:t>1.2.1</w:t>
      </w:r>
      <w:r>
        <w:rPr>
          <w:rFonts w:ascii="宋体" w:hAnsi="宋体" w:hint="eastAsia"/>
        </w:rPr>
        <w:t xml:space="preserve">  本交易项目的资金来源：见交易响应人须知前附表。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1.2.2  本交易项目的出资比例：见交易响应人须知前附表。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1.2.</w:t>
      </w:r>
      <w:r>
        <w:rPr>
          <w:rFonts w:ascii="宋体" w:hAnsi="宋体" w:hint="eastAsia"/>
        </w:rPr>
        <w:t>3  本交易项目的资金落实情况：见交易响应人须知前附表。</w:t>
      </w:r>
    </w:p>
    <w:p w:rsidR="00433244" w:rsidRDefault="00FB3F6F">
      <w:pPr>
        <w:pStyle w:val="41"/>
        <w:adjustRightInd w:val="0"/>
        <w:snapToGrid w:val="0"/>
        <w:spacing w:before="0" w:after="0" w:line="240" w:lineRule="auto"/>
        <w:rPr>
          <w:rFonts w:ascii="宋体" w:eastAsia="宋体" w:cs="宋体"/>
          <w:sz w:val="24"/>
          <w:szCs w:val="24"/>
        </w:rPr>
      </w:pPr>
      <w:bookmarkStart w:id="15" w:name="_Toc189386023"/>
      <w:r>
        <w:rPr>
          <w:rFonts w:ascii="宋体" w:eastAsia="宋体" w:cs="宋体"/>
          <w:sz w:val="24"/>
          <w:szCs w:val="24"/>
        </w:rPr>
        <w:t xml:space="preserve">1.3 </w:t>
      </w:r>
      <w:r>
        <w:rPr>
          <w:rFonts w:ascii="宋体" w:eastAsia="宋体" w:cs="宋体" w:hint="eastAsia"/>
          <w:sz w:val="24"/>
          <w:szCs w:val="24"/>
        </w:rPr>
        <w:t>交易范围、计划工期和质量要求</w:t>
      </w:r>
      <w:bookmarkEnd w:id="15"/>
    </w:p>
    <w:p w:rsidR="00433244" w:rsidRDefault="00FB3F6F">
      <w:pPr>
        <w:autoSpaceDE w:val="0"/>
        <w:autoSpaceDN w:val="0"/>
        <w:adjustRightInd w:val="0"/>
        <w:ind w:firstLineChars="200" w:firstLine="420"/>
        <w:jc w:val="left"/>
        <w:rPr>
          <w:rFonts w:ascii="宋体" w:hAnsi="宋体"/>
        </w:rPr>
      </w:pPr>
      <w:r>
        <w:rPr>
          <w:rFonts w:ascii="宋体" w:hAnsi="宋体"/>
        </w:rPr>
        <w:t>1.3.1</w:t>
      </w:r>
      <w:r>
        <w:rPr>
          <w:rFonts w:ascii="宋体" w:hAnsi="宋体" w:hint="eastAsia"/>
        </w:rPr>
        <w:t xml:space="preserve">  本次交易范围：见交易响应人须知前附表。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1.3.2</w:t>
      </w:r>
      <w:r>
        <w:rPr>
          <w:rFonts w:ascii="宋体" w:hAnsi="宋体" w:hint="eastAsia"/>
        </w:rPr>
        <w:t xml:space="preserve">  本标段的计划工期：见交易响应人须知前附表。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1.3.3</w:t>
      </w:r>
      <w:r>
        <w:rPr>
          <w:rFonts w:ascii="宋体" w:hAnsi="宋体" w:hint="eastAsia"/>
        </w:rPr>
        <w:t xml:space="preserve">  本标段的质量要求：见交易响应人须知前附表。</w:t>
      </w:r>
    </w:p>
    <w:p w:rsidR="00433244" w:rsidRDefault="00FB3F6F">
      <w:pPr>
        <w:pStyle w:val="41"/>
        <w:adjustRightInd w:val="0"/>
        <w:snapToGrid w:val="0"/>
        <w:spacing w:before="0" w:after="0" w:line="240" w:lineRule="auto"/>
        <w:rPr>
          <w:rFonts w:ascii="宋体" w:eastAsia="宋体" w:cs="宋体"/>
          <w:sz w:val="24"/>
          <w:szCs w:val="24"/>
        </w:rPr>
      </w:pPr>
      <w:r>
        <w:rPr>
          <w:rFonts w:ascii="宋体" w:eastAsia="宋体" w:cs="宋体"/>
          <w:sz w:val="24"/>
          <w:szCs w:val="24"/>
        </w:rPr>
        <w:t xml:space="preserve">1.4 </w:t>
      </w:r>
      <w:r>
        <w:rPr>
          <w:rFonts w:ascii="宋体" w:eastAsia="宋体" w:cs="宋体" w:hint="eastAsia"/>
          <w:sz w:val="24"/>
          <w:szCs w:val="24"/>
        </w:rPr>
        <w:t>交易响应人资格要求</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1.4.1 </w:t>
      </w:r>
      <w:r>
        <w:rPr>
          <w:rFonts w:ascii="宋体" w:hAnsi="宋体" w:hint="eastAsia"/>
        </w:rPr>
        <w:t xml:space="preserve"> 交易响应人应具备承担本标段施工的资质条件、能力和信誉。</w:t>
      </w:r>
    </w:p>
    <w:p w:rsidR="00433244" w:rsidRDefault="00FB3F6F">
      <w:pPr>
        <w:pStyle w:val="p0"/>
        <w:ind w:firstLine="525"/>
        <w:rPr>
          <w:rFonts w:ascii="宋体" w:hAnsi="宋体"/>
        </w:rPr>
      </w:pPr>
      <w:r>
        <w:rPr>
          <w:rFonts w:ascii="宋体" w:hAnsi="宋体" w:hint="eastAsia"/>
        </w:rPr>
        <w:t>（1）资质条件：见交易响应人须知前附表；</w:t>
      </w:r>
    </w:p>
    <w:p w:rsidR="00433244" w:rsidRDefault="00FB3F6F">
      <w:pPr>
        <w:pStyle w:val="p0"/>
        <w:ind w:firstLine="525"/>
        <w:rPr>
          <w:rFonts w:ascii="宋体" w:hAnsi="宋体"/>
        </w:rPr>
      </w:pPr>
      <w:r>
        <w:rPr>
          <w:rFonts w:ascii="宋体" w:hAnsi="宋体" w:hint="eastAsia"/>
        </w:rPr>
        <w:t>（2）财务要求：见交易响应人须知前附表；</w:t>
      </w:r>
    </w:p>
    <w:p w:rsidR="00433244" w:rsidRDefault="00FB3F6F">
      <w:pPr>
        <w:pStyle w:val="p0"/>
        <w:ind w:firstLine="525"/>
        <w:rPr>
          <w:rFonts w:ascii="宋体" w:hAnsi="宋体"/>
        </w:rPr>
      </w:pPr>
      <w:r>
        <w:rPr>
          <w:rFonts w:ascii="宋体" w:hAnsi="宋体" w:hint="eastAsia"/>
        </w:rPr>
        <w:t>（3）业绩要求：见交易响应人须知前附表；</w:t>
      </w:r>
    </w:p>
    <w:p w:rsidR="00433244" w:rsidRDefault="00FB3F6F">
      <w:pPr>
        <w:pStyle w:val="p0"/>
        <w:ind w:firstLine="525"/>
        <w:rPr>
          <w:rFonts w:ascii="宋体" w:hAnsi="宋体"/>
        </w:rPr>
      </w:pPr>
      <w:r>
        <w:rPr>
          <w:rFonts w:ascii="宋体" w:hAnsi="宋体" w:hint="eastAsia"/>
        </w:rPr>
        <w:t>（4）信誉要求：见交易响应人须知前附表；</w:t>
      </w:r>
    </w:p>
    <w:p w:rsidR="00433244" w:rsidRDefault="00FB3F6F">
      <w:pPr>
        <w:pStyle w:val="p0"/>
        <w:ind w:firstLine="525"/>
        <w:rPr>
          <w:rFonts w:ascii="宋体" w:hAnsi="宋体"/>
        </w:rPr>
      </w:pPr>
      <w:r>
        <w:rPr>
          <w:rFonts w:ascii="宋体" w:hAnsi="宋体" w:hint="eastAsia"/>
        </w:rPr>
        <w:t>（5）项目负责人资格：见交易响应人须知前附表；</w:t>
      </w:r>
    </w:p>
    <w:p w:rsidR="00433244" w:rsidRDefault="00FB3F6F">
      <w:pPr>
        <w:pStyle w:val="p0"/>
        <w:ind w:firstLine="525"/>
        <w:rPr>
          <w:rFonts w:ascii="宋体" w:hAnsi="宋体"/>
        </w:rPr>
      </w:pPr>
      <w:r>
        <w:rPr>
          <w:rFonts w:ascii="宋体" w:hAnsi="宋体" w:hint="eastAsia"/>
        </w:rPr>
        <w:t>（6）技术负责人资格：见交易响应人须知前附表；</w:t>
      </w:r>
    </w:p>
    <w:p w:rsidR="00433244" w:rsidRDefault="00FB3F6F">
      <w:pPr>
        <w:pStyle w:val="p0"/>
        <w:ind w:firstLine="525"/>
        <w:rPr>
          <w:rFonts w:ascii="宋体" w:hAnsi="宋体"/>
        </w:rPr>
      </w:pPr>
      <w:r>
        <w:rPr>
          <w:rFonts w:ascii="宋体" w:hAnsi="宋体" w:hint="eastAsia"/>
        </w:rPr>
        <w:t>（7）其他要求：见交易响应人须知前附表。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1.4.2 </w:t>
      </w:r>
      <w:r>
        <w:rPr>
          <w:rFonts w:ascii="宋体" w:hAnsi="宋体" w:hint="eastAsia"/>
        </w:rPr>
        <w:t xml:space="preserve"> 交易响应人须知前附表规定接受联合体响应的，除应符合本章第</w:t>
      </w:r>
      <w:r>
        <w:rPr>
          <w:rFonts w:ascii="宋体" w:hAnsi="宋体"/>
        </w:rPr>
        <w:t xml:space="preserve">1.4.1 </w:t>
      </w:r>
      <w:r>
        <w:rPr>
          <w:rFonts w:ascii="宋体" w:hAnsi="宋体" w:hint="eastAsia"/>
        </w:rPr>
        <w:t>项和交易响应人须知前附表的要求外，还应遵守以下规定：</w:t>
      </w:r>
    </w:p>
    <w:p w:rsidR="00433244" w:rsidRDefault="00FB3F6F">
      <w:pPr>
        <w:autoSpaceDE w:val="0"/>
        <w:autoSpaceDN w:val="0"/>
        <w:adjustRightInd w:val="0"/>
        <w:ind w:firstLineChars="200" w:firstLine="420"/>
        <w:jc w:val="left"/>
        <w:rPr>
          <w:rFonts w:ascii="宋体" w:hAnsi="宋体"/>
        </w:rPr>
      </w:pPr>
      <w:r>
        <w:rPr>
          <w:rFonts w:ascii="宋体" w:hAnsi="宋体" w:hint="eastAsia"/>
        </w:rPr>
        <w:t>（</w:t>
      </w:r>
      <w:r>
        <w:rPr>
          <w:rFonts w:ascii="宋体" w:hAnsi="宋体"/>
        </w:rPr>
        <w:t>1</w:t>
      </w:r>
      <w:r>
        <w:rPr>
          <w:rFonts w:ascii="宋体" w:hAnsi="宋体" w:hint="eastAsia"/>
        </w:rPr>
        <w:t>）联合体各方应按交易文件提供的格式签订联合体协议书，明确联合体牵头人和各方权利义务；</w:t>
      </w:r>
    </w:p>
    <w:p w:rsidR="00433244" w:rsidRDefault="00FB3F6F">
      <w:pPr>
        <w:autoSpaceDE w:val="0"/>
        <w:autoSpaceDN w:val="0"/>
        <w:adjustRightInd w:val="0"/>
        <w:ind w:firstLineChars="200" w:firstLine="420"/>
        <w:jc w:val="left"/>
        <w:rPr>
          <w:rFonts w:ascii="宋体" w:hAnsi="宋体"/>
        </w:rPr>
      </w:pPr>
      <w:r>
        <w:rPr>
          <w:rFonts w:ascii="宋体" w:hAnsi="宋体" w:hint="eastAsia"/>
        </w:rPr>
        <w:t>（</w:t>
      </w:r>
      <w:r>
        <w:rPr>
          <w:rFonts w:ascii="宋体" w:hAnsi="宋体"/>
        </w:rPr>
        <w:t>2</w:t>
      </w:r>
      <w:r>
        <w:rPr>
          <w:rFonts w:ascii="宋体" w:hAnsi="宋体" w:hint="eastAsia"/>
        </w:rPr>
        <w:t>）由同一专业的单位组成的联合体，按照资质等级较低的单位确定资质等级；</w:t>
      </w:r>
    </w:p>
    <w:p w:rsidR="00433244" w:rsidRDefault="00FB3F6F">
      <w:pPr>
        <w:autoSpaceDE w:val="0"/>
        <w:autoSpaceDN w:val="0"/>
        <w:adjustRightInd w:val="0"/>
        <w:ind w:firstLineChars="200" w:firstLine="420"/>
        <w:jc w:val="left"/>
        <w:rPr>
          <w:rFonts w:ascii="宋体" w:hAnsi="宋体"/>
        </w:rPr>
      </w:pPr>
      <w:r>
        <w:rPr>
          <w:rFonts w:ascii="宋体" w:hAnsi="宋体" w:hint="eastAsia"/>
        </w:rPr>
        <w:t>（</w:t>
      </w:r>
      <w:r>
        <w:rPr>
          <w:rFonts w:ascii="宋体" w:hAnsi="宋体"/>
        </w:rPr>
        <w:t>3</w:t>
      </w:r>
      <w:r>
        <w:rPr>
          <w:rFonts w:ascii="宋体" w:hAnsi="宋体" w:hint="eastAsia"/>
        </w:rPr>
        <w:t>）联合体各方不得再以自己名义单独或参加其他联合体在同一标段中响应。</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1.4.3 </w:t>
      </w:r>
      <w:r>
        <w:rPr>
          <w:rFonts w:ascii="宋体" w:hAnsi="宋体" w:hint="eastAsia"/>
        </w:rPr>
        <w:t xml:space="preserve"> 交易响应人不得存在下列情形之一：</w:t>
      </w:r>
    </w:p>
    <w:p w:rsidR="00433244" w:rsidRDefault="00FB3F6F">
      <w:pPr>
        <w:ind w:firstLineChars="250" w:firstLine="525"/>
        <w:rPr>
          <w:rFonts w:ascii="宋体" w:hAnsi="宋体"/>
        </w:rPr>
      </w:pPr>
      <w:r>
        <w:rPr>
          <w:rFonts w:ascii="宋体" w:hAnsi="宋体" w:hint="eastAsia"/>
        </w:rPr>
        <w:t>（</w:t>
      </w:r>
      <w:r>
        <w:rPr>
          <w:rFonts w:ascii="宋体" w:hAnsi="宋体"/>
        </w:rPr>
        <w:t>1</w:t>
      </w:r>
      <w:r>
        <w:rPr>
          <w:rFonts w:ascii="宋体" w:hAnsi="宋体" w:hint="eastAsia"/>
        </w:rPr>
        <w:t>）为项目业主不具有独立法人资格的附属机构（单位）；</w:t>
      </w:r>
      <w:r>
        <w:rPr>
          <w:rFonts w:ascii="宋体" w:hAnsi="宋体"/>
        </w:rPr>
        <w:t xml:space="preserve"> </w:t>
      </w:r>
    </w:p>
    <w:p w:rsidR="00433244" w:rsidRDefault="00FB3F6F">
      <w:pPr>
        <w:ind w:firstLineChars="250" w:firstLine="525"/>
        <w:rPr>
          <w:rFonts w:ascii="宋体" w:hAnsi="宋体"/>
        </w:rPr>
      </w:pPr>
      <w:r>
        <w:rPr>
          <w:rFonts w:ascii="宋体" w:hAnsi="宋体" w:hint="eastAsia"/>
        </w:rPr>
        <w:t>（</w:t>
      </w:r>
      <w:r>
        <w:rPr>
          <w:rFonts w:ascii="宋体" w:hAnsi="宋体"/>
        </w:rPr>
        <w:t>2</w:t>
      </w:r>
      <w:r>
        <w:rPr>
          <w:rFonts w:ascii="宋体" w:hAnsi="宋体" w:hint="eastAsia"/>
        </w:rPr>
        <w:t>）为本标段前期准备提供设计或咨询服务的，但设计施工总承包的除外；</w:t>
      </w:r>
    </w:p>
    <w:p w:rsidR="00433244" w:rsidRDefault="00FB3F6F">
      <w:pPr>
        <w:ind w:firstLineChars="250" w:firstLine="525"/>
        <w:rPr>
          <w:rFonts w:ascii="宋体" w:hAnsi="宋体"/>
        </w:rPr>
      </w:pPr>
      <w:r>
        <w:rPr>
          <w:rFonts w:ascii="宋体" w:hAnsi="宋体" w:hint="eastAsia"/>
        </w:rPr>
        <w:t>（</w:t>
      </w:r>
      <w:r>
        <w:rPr>
          <w:rFonts w:ascii="宋体" w:hAnsi="宋体"/>
        </w:rPr>
        <w:t>3</w:t>
      </w:r>
      <w:r>
        <w:rPr>
          <w:rFonts w:ascii="宋体" w:hAnsi="宋体" w:hint="eastAsia"/>
        </w:rPr>
        <w:t>）为本标段的监理人；</w:t>
      </w:r>
    </w:p>
    <w:p w:rsidR="00433244" w:rsidRDefault="00FB3F6F">
      <w:pPr>
        <w:ind w:firstLineChars="250" w:firstLine="525"/>
        <w:rPr>
          <w:rFonts w:ascii="宋体" w:hAnsi="宋体"/>
        </w:rPr>
      </w:pPr>
      <w:r>
        <w:rPr>
          <w:rFonts w:ascii="宋体" w:hAnsi="宋体" w:hint="eastAsia"/>
        </w:rPr>
        <w:t>（</w:t>
      </w:r>
      <w:r>
        <w:rPr>
          <w:rFonts w:ascii="宋体" w:hAnsi="宋体"/>
        </w:rPr>
        <w:t>4</w:t>
      </w:r>
      <w:r>
        <w:rPr>
          <w:rFonts w:ascii="宋体" w:hAnsi="宋体" w:hint="eastAsia"/>
        </w:rPr>
        <w:t>）为本标段的代建人；</w:t>
      </w:r>
    </w:p>
    <w:p w:rsidR="00433244" w:rsidRDefault="00FB3F6F">
      <w:pPr>
        <w:ind w:firstLineChars="250" w:firstLine="525"/>
        <w:rPr>
          <w:rFonts w:ascii="宋体" w:hAnsi="宋体"/>
        </w:rPr>
      </w:pPr>
      <w:r>
        <w:rPr>
          <w:rFonts w:ascii="宋体" w:hAnsi="宋体" w:hint="eastAsia"/>
        </w:rPr>
        <w:t>（</w:t>
      </w:r>
      <w:r>
        <w:rPr>
          <w:rFonts w:ascii="宋体" w:hAnsi="宋体"/>
        </w:rPr>
        <w:t>5</w:t>
      </w:r>
      <w:r>
        <w:rPr>
          <w:rFonts w:ascii="宋体" w:hAnsi="宋体" w:hint="eastAsia"/>
        </w:rPr>
        <w:t>）为本标段提供招标代理服务的；</w:t>
      </w:r>
    </w:p>
    <w:p w:rsidR="00433244" w:rsidRDefault="00FB3F6F">
      <w:pPr>
        <w:ind w:firstLineChars="250" w:firstLine="525"/>
        <w:rPr>
          <w:rFonts w:ascii="宋体" w:hAnsi="宋体"/>
        </w:rPr>
      </w:pPr>
      <w:r>
        <w:rPr>
          <w:rFonts w:ascii="宋体" w:hAnsi="宋体" w:hint="eastAsia"/>
        </w:rPr>
        <w:t>（</w:t>
      </w:r>
      <w:r>
        <w:rPr>
          <w:rFonts w:ascii="宋体" w:hAnsi="宋体"/>
        </w:rPr>
        <w:t>6</w:t>
      </w:r>
      <w:r>
        <w:rPr>
          <w:rFonts w:ascii="宋体" w:hAnsi="宋体" w:hint="eastAsia"/>
        </w:rPr>
        <w:t>）与本标段的监理人或代建人或招标代理机构同为一个法定代表人的；</w:t>
      </w:r>
    </w:p>
    <w:p w:rsidR="00433244" w:rsidRDefault="00FB3F6F">
      <w:pPr>
        <w:ind w:firstLineChars="250" w:firstLine="525"/>
        <w:rPr>
          <w:rFonts w:ascii="宋体" w:hAnsi="宋体"/>
        </w:rPr>
      </w:pPr>
      <w:r>
        <w:rPr>
          <w:rFonts w:ascii="宋体" w:hAnsi="宋体" w:hint="eastAsia"/>
        </w:rPr>
        <w:t>（</w:t>
      </w:r>
      <w:r>
        <w:rPr>
          <w:rFonts w:ascii="宋体" w:hAnsi="宋体"/>
        </w:rPr>
        <w:t>7</w:t>
      </w:r>
      <w:r>
        <w:rPr>
          <w:rFonts w:ascii="宋体" w:hAnsi="宋体" w:hint="eastAsia"/>
        </w:rPr>
        <w:t>）与本标段的监理人或代建人或招标代理机构相互控股或参股的；</w:t>
      </w:r>
    </w:p>
    <w:p w:rsidR="00433244" w:rsidRDefault="00FB3F6F">
      <w:pPr>
        <w:ind w:firstLineChars="250" w:firstLine="525"/>
        <w:rPr>
          <w:rFonts w:ascii="宋体" w:hAnsi="宋体"/>
        </w:rPr>
      </w:pPr>
      <w:r>
        <w:rPr>
          <w:rFonts w:ascii="宋体" w:hAnsi="宋体" w:hint="eastAsia"/>
        </w:rPr>
        <w:t>（</w:t>
      </w:r>
      <w:r>
        <w:rPr>
          <w:rFonts w:ascii="宋体" w:hAnsi="宋体"/>
        </w:rPr>
        <w:t>8</w:t>
      </w:r>
      <w:r>
        <w:rPr>
          <w:rFonts w:ascii="宋体" w:hAnsi="宋体" w:hint="eastAsia"/>
        </w:rPr>
        <w:t>）与本标段的监理人或代建人或招标代理机构相互任职或工作的；</w:t>
      </w:r>
    </w:p>
    <w:p w:rsidR="00433244" w:rsidRDefault="00FB3F6F">
      <w:pPr>
        <w:ind w:firstLineChars="250" w:firstLine="525"/>
        <w:rPr>
          <w:rFonts w:ascii="宋体" w:hAnsi="宋体"/>
        </w:rPr>
      </w:pPr>
      <w:r>
        <w:rPr>
          <w:rFonts w:ascii="宋体" w:hAnsi="宋体" w:hint="eastAsia"/>
        </w:rPr>
        <w:t>（</w:t>
      </w:r>
      <w:r>
        <w:rPr>
          <w:rFonts w:ascii="宋体" w:hAnsi="宋体"/>
        </w:rPr>
        <w:t>9</w:t>
      </w:r>
      <w:r>
        <w:rPr>
          <w:rFonts w:ascii="宋体" w:hAnsi="宋体" w:hint="eastAsia"/>
        </w:rPr>
        <w:t>）被责令停业的；</w:t>
      </w:r>
    </w:p>
    <w:p w:rsidR="00433244" w:rsidRDefault="00FB3F6F">
      <w:pPr>
        <w:ind w:firstLineChars="250" w:firstLine="525"/>
        <w:rPr>
          <w:rFonts w:ascii="宋体" w:hAnsi="宋体"/>
        </w:rPr>
      </w:pPr>
      <w:r>
        <w:rPr>
          <w:rFonts w:ascii="宋体" w:hAnsi="宋体" w:hint="eastAsia"/>
        </w:rPr>
        <w:t>（</w:t>
      </w:r>
      <w:r>
        <w:rPr>
          <w:rFonts w:ascii="宋体" w:hAnsi="宋体"/>
        </w:rPr>
        <w:t>10</w:t>
      </w:r>
      <w:r>
        <w:rPr>
          <w:rFonts w:ascii="宋体" w:hAnsi="宋体" w:hint="eastAsia"/>
        </w:rPr>
        <w:t>）被暂停或取消交易资格的；</w:t>
      </w:r>
    </w:p>
    <w:p w:rsidR="00433244" w:rsidRDefault="00FB3F6F">
      <w:pPr>
        <w:ind w:firstLineChars="250" w:firstLine="525"/>
        <w:rPr>
          <w:rFonts w:ascii="宋体" w:hAnsi="宋体"/>
        </w:rPr>
      </w:pPr>
      <w:r>
        <w:rPr>
          <w:rFonts w:ascii="宋体" w:hAnsi="宋体" w:hint="eastAsia"/>
        </w:rPr>
        <w:t>（</w:t>
      </w:r>
      <w:r>
        <w:rPr>
          <w:rFonts w:ascii="宋体" w:hAnsi="宋体"/>
        </w:rPr>
        <w:t>11</w:t>
      </w:r>
      <w:r>
        <w:rPr>
          <w:rFonts w:ascii="宋体" w:hAnsi="宋体" w:hint="eastAsia"/>
        </w:rPr>
        <w:t>）财产被接管或冻结的；</w:t>
      </w:r>
    </w:p>
    <w:p w:rsidR="00433244" w:rsidRDefault="00FB3F6F">
      <w:pPr>
        <w:ind w:firstLineChars="250" w:firstLine="525"/>
        <w:rPr>
          <w:rFonts w:ascii="宋体" w:hAnsi="宋体"/>
        </w:rPr>
      </w:pPr>
      <w:r>
        <w:rPr>
          <w:rFonts w:ascii="宋体" w:hAnsi="宋体" w:hint="eastAsia"/>
        </w:rPr>
        <w:t>（</w:t>
      </w:r>
      <w:r>
        <w:rPr>
          <w:rFonts w:ascii="宋体" w:hAnsi="宋体"/>
        </w:rPr>
        <w:t>12</w:t>
      </w:r>
      <w:r>
        <w:rPr>
          <w:rFonts w:ascii="宋体" w:hAnsi="宋体" w:hint="eastAsia"/>
        </w:rPr>
        <w:t>）在最近三年内有骗取中标或严重违约或重大工程质量问题的。</w:t>
      </w:r>
    </w:p>
    <w:p w:rsidR="00433244" w:rsidRDefault="00FB3F6F">
      <w:pPr>
        <w:pStyle w:val="41"/>
        <w:adjustRightInd w:val="0"/>
        <w:snapToGrid w:val="0"/>
        <w:spacing w:before="0" w:after="0" w:line="240" w:lineRule="auto"/>
        <w:rPr>
          <w:rFonts w:ascii="宋体" w:eastAsia="宋体" w:cs="宋体"/>
          <w:sz w:val="24"/>
          <w:szCs w:val="24"/>
        </w:rPr>
      </w:pPr>
      <w:bookmarkStart w:id="16" w:name="_Toc189386026"/>
      <w:r>
        <w:rPr>
          <w:rFonts w:ascii="宋体" w:eastAsia="宋体" w:cs="宋体"/>
          <w:sz w:val="24"/>
          <w:szCs w:val="24"/>
        </w:rPr>
        <w:t xml:space="preserve">1.5 </w:t>
      </w:r>
      <w:r>
        <w:rPr>
          <w:rFonts w:ascii="宋体" w:eastAsia="宋体" w:cs="宋体" w:hint="eastAsia"/>
          <w:sz w:val="24"/>
          <w:szCs w:val="24"/>
        </w:rPr>
        <w:t>费用承担</w:t>
      </w:r>
      <w:bookmarkEnd w:id="16"/>
    </w:p>
    <w:p w:rsidR="00433244" w:rsidRDefault="00FB3F6F">
      <w:pPr>
        <w:ind w:firstLineChars="250" w:firstLine="525"/>
        <w:rPr>
          <w:rFonts w:ascii="宋体" w:hAnsi="宋体"/>
        </w:rPr>
      </w:pPr>
      <w:r>
        <w:rPr>
          <w:rFonts w:ascii="宋体" w:hAnsi="宋体" w:hint="eastAsia"/>
        </w:rPr>
        <w:t>交易响应人准备和参加交易响应活动发生的费用自理。</w:t>
      </w:r>
    </w:p>
    <w:p w:rsidR="00433244" w:rsidRDefault="00FB3F6F">
      <w:pPr>
        <w:pStyle w:val="41"/>
        <w:adjustRightInd w:val="0"/>
        <w:snapToGrid w:val="0"/>
        <w:spacing w:before="0" w:after="0" w:line="240" w:lineRule="auto"/>
        <w:rPr>
          <w:rFonts w:ascii="宋体" w:eastAsia="宋体" w:cs="宋体"/>
          <w:sz w:val="24"/>
          <w:szCs w:val="24"/>
        </w:rPr>
      </w:pPr>
      <w:bookmarkStart w:id="17" w:name="_Toc189386027"/>
      <w:r>
        <w:rPr>
          <w:rFonts w:ascii="宋体" w:eastAsia="宋体" w:cs="宋体"/>
          <w:sz w:val="24"/>
          <w:szCs w:val="24"/>
        </w:rPr>
        <w:lastRenderedPageBreak/>
        <w:t xml:space="preserve">1.6 </w:t>
      </w:r>
      <w:r>
        <w:rPr>
          <w:rFonts w:ascii="宋体" w:eastAsia="宋体" w:cs="宋体" w:hint="eastAsia"/>
          <w:sz w:val="24"/>
          <w:szCs w:val="24"/>
        </w:rPr>
        <w:t>保密</w:t>
      </w:r>
      <w:bookmarkEnd w:id="17"/>
    </w:p>
    <w:p w:rsidR="00433244" w:rsidRDefault="00FB3F6F">
      <w:pPr>
        <w:ind w:firstLineChars="250" w:firstLine="525"/>
        <w:rPr>
          <w:rFonts w:ascii="宋体" w:hAnsi="宋体"/>
        </w:rPr>
      </w:pPr>
      <w:r>
        <w:rPr>
          <w:rFonts w:ascii="宋体" w:hAnsi="宋体" w:hint="eastAsia"/>
        </w:rPr>
        <w:t>参与交易响应活动的各方应对交易文件和交易响应文件中的商业和技术等秘密保密，违者应对由此造成的后果承担法律责任。</w:t>
      </w:r>
    </w:p>
    <w:p w:rsidR="00433244" w:rsidRDefault="00FB3F6F">
      <w:pPr>
        <w:pStyle w:val="41"/>
        <w:adjustRightInd w:val="0"/>
        <w:snapToGrid w:val="0"/>
        <w:spacing w:before="0" w:after="0" w:line="240" w:lineRule="auto"/>
        <w:rPr>
          <w:rFonts w:ascii="宋体" w:eastAsia="宋体" w:cs="宋体"/>
          <w:sz w:val="24"/>
          <w:szCs w:val="24"/>
        </w:rPr>
      </w:pPr>
      <w:bookmarkStart w:id="18" w:name="_Toc189386028"/>
      <w:r>
        <w:rPr>
          <w:rFonts w:ascii="宋体" w:eastAsia="宋体" w:cs="宋体"/>
          <w:sz w:val="24"/>
          <w:szCs w:val="24"/>
        </w:rPr>
        <w:t xml:space="preserve">1.7 </w:t>
      </w:r>
      <w:r>
        <w:rPr>
          <w:rFonts w:ascii="宋体" w:eastAsia="宋体" w:cs="宋体" w:hint="eastAsia"/>
          <w:sz w:val="24"/>
          <w:szCs w:val="24"/>
        </w:rPr>
        <w:t>语言文字</w:t>
      </w:r>
      <w:bookmarkEnd w:id="18"/>
    </w:p>
    <w:p w:rsidR="00433244" w:rsidRDefault="00FB3F6F">
      <w:pPr>
        <w:ind w:firstLineChars="250" w:firstLine="525"/>
        <w:rPr>
          <w:rFonts w:ascii="宋体" w:hAnsi="宋体"/>
        </w:rPr>
      </w:pPr>
      <w:r>
        <w:rPr>
          <w:rFonts w:ascii="宋体" w:hAnsi="宋体" w:hint="eastAsia"/>
        </w:rPr>
        <w:t>除专用术语外，与招标响应有关的语言均使用中文。必要时专用术语应附有中文注释。</w:t>
      </w:r>
    </w:p>
    <w:p w:rsidR="00433244" w:rsidRDefault="00FB3F6F">
      <w:pPr>
        <w:pStyle w:val="41"/>
        <w:adjustRightInd w:val="0"/>
        <w:snapToGrid w:val="0"/>
        <w:spacing w:before="0" w:after="0" w:line="240" w:lineRule="auto"/>
        <w:rPr>
          <w:rFonts w:ascii="宋体" w:eastAsia="宋体" w:cs="宋体"/>
          <w:sz w:val="24"/>
          <w:szCs w:val="24"/>
        </w:rPr>
      </w:pPr>
      <w:bookmarkStart w:id="19" w:name="_Toc189386029"/>
      <w:r>
        <w:rPr>
          <w:rFonts w:ascii="宋体" w:eastAsia="宋体" w:cs="宋体"/>
          <w:sz w:val="24"/>
          <w:szCs w:val="24"/>
        </w:rPr>
        <w:t xml:space="preserve">1.8 </w:t>
      </w:r>
      <w:r>
        <w:rPr>
          <w:rFonts w:ascii="宋体" w:eastAsia="宋体" w:cs="宋体" w:hint="eastAsia"/>
          <w:sz w:val="24"/>
          <w:szCs w:val="24"/>
        </w:rPr>
        <w:t>计量单位</w:t>
      </w:r>
      <w:bookmarkEnd w:id="19"/>
    </w:p>
    <w:p w:rsidR="00433244" w:rsidRDefault="00FB3F6F">
      <w:pPr>
        <w:ind w:firstLineChars="250" w:firstLine="525"/>
        <w:rPr>
          <w:rFonts w:ascii="宋体" w:hAnsi="宋体"/>
        </w:rPr>
      </w:pPr>
      <w:r>
        <w:rPr>
          <w:rFonts w:ascii="宋体" w:hAnsi="宋体" w:hint="eastAsia"/>
        </w:rPr>
        <w:t>所有计量均采用中华人民共和国法定计量单位。</w:t>
      </w:r>
    </w:p>
    <w:p w:rsidR="00433244" w:rsidRDefault="00FB3F6F">
      <w:pPr>
        <w:pStyle w:val="41"/>
        <w:overflowPunct w:val="0"/>
        <w:topLinePunct/>
        <w:snapToGrid w:val="0"/>
        <w:spacing w:before="0" w:after="0" w:line="240" w:lineRule="auto"/>
        <w:rPr>
          <w:rFonts w:ascii="宋体" w:eastAsia="宋体" w:hAnsi="宋体"/>
          <w:sz w:val="24"/>
          <w:szCs w:val="21"/>
        </w:rPr>
      </w:pPr>
      <w:bookmarkStart w:id="20" w:name="_Toc269742705"/>
      <w:bookmarkStart w:id="21" w:name="_Toc259698605"/>
      <w:r>
        <w:rPr>
          <w:rFonts w:ascii="宋体" w:eastAsia="宋体" w:hAnsi="宋体" w:hint="eastAsia"/>
          <w:sz w:val="24"/>
          <w:szCs w:val="21"/>
        </w:rPr>
        <w:t>1.9 踏勘现场</w:t>
      </w:r>
      <w:bookmarkEnd w:id="20"/>
      <w:bookmarkEnd w:id="21"/>
      <w:r>
        <w:rPr>
          <w:rFonts w:ascii="宋体" w:eastAsia="宋体" w:hAnsi="宋体" w:hint="eastAsia"/>
          <w:sz w:val="24"/>
          <w:szCs w:val="21"/>
        </w:rPr>
        <w:t>（不组织）</w:t>
      </w:r>
    </w:p>
    <w:p w:rsidR="00433244" w:rsidRDefault="00FB3F6F">
      <w:pPr>
        <w:autoSpaceDE w:val="0"/>
        <w:autoSpaceDN w:val="0"/>
        <w:adjustRightInd w:val="0"/>
        <w:ind w:firstLineChars="200" w:firstLine="420"/>
        <w:jc w:val="left"/>
        <w:rPr>
          <w:rFonts w:ascii="宋体" w:hAnsi="宋体"/>
        </w:rPr>
      </w:pPr>
      <w:r>
        <w:rPr>
          <w:rFonts w:ascii="宋体" w:hAnsi="宋体" w:hint="eastAsia"/>
        </w:rPr>
        <w:t>1.9.1  交易响应人须知前附表规定不组织踏勘现场的，交易响应人可自行对工程现场和周围环境进行现场踏勘，以便编制交易响应文件。踏勘现场的费用由交易响应人自行承担。</w:t>
      </w:r>
    </w:p>
    <w:p w:rsidR="00433244" w:rsidRDefault="00FB3F6F">
      <w:pPr>
        <w:autoSpaceDE w:val="0"/>
        <w:autoSpaceDN w:val="0"/>
        <w:adjustRightInd w:val="0"/>
        <w:ind w:firstLineChars="200" w:firstLine="420"/>
        <w:jc w:val="left"/>
        <w:rPr>
          <w:rFonts w:ascii="宋体" w:hAnsi="宋体"/>
        </w:rPr>
      </w:pPr>
      <w:r>
        <w:rPr>
          <w:rFonts w:ascii="宋体" w:hAnsi="宋体"/>
        </w:rPr>
        <w:t>1.9.2</w:t>
      </w:r>
      <w:r>
        <w:rPr>
          <w:rFonts w:ascii="宋体" w:hAnsi="宋体" w:hint="eastAsia"/>
        </w:rPr>
        <w:t xml:space="preserve">  交易响应人的任何人员为了踏勘现场而需要进入项目业主所管辖的场地时，需事先经项目业主同意。除由于项目业主的原因外，在现场踏勘中所发生的人员伤亡和财产损失应由交易响应人自行负责。</w:t>
      </w:r>
    </w:p>
    <w:p w:rsidR="00433244" w:rsidRDefault="00FB3F6F">
      <w:pPr>
        <w:autoSpaceDE w:val="0"/>
        <w:autoSpaceDN w:val="0"/>
        <w:adjustRightInd w:val="0"/>
        <w:ind w:firstLineChars="200" w:firstLine="422"/>
        <w:jc w:val="left"/>
        <w:rPr>
          <w:rFonts w:ascii="宋体" w:hAnsi="宋体"/>
          <w:b/>
        </w:rPr>
      </w:pPr>
      <w:r>
        <w:rPr>
          <w:rFonts w:ascii="宋体" w:hAnsi="宋体"/>
          <w:b/>
        </w:rPr>
        <w:t>1.9.3</w:t>
      </w:r>
      <w:r>
        <w:rPr>
          <w:rFonts w:ascii="宋体" w:hAnsi="宋体" w:hint="eastAsia"/>
          <w:b/>
        </w:rPr>
        <w:t xml:space="preserve">  项目业主提供的本合同工程的水文、地质、气象和料场分布、取土场、弃土场位置等参考资料，交易响应人应对自己对上述资料的解释、推论和应用负责，项目业主不对交易响应人据此作出的判断和决策承担任何责任。</w:t>
      </w:r>
    </w:p>
    <w:p w:rsidR="00433244" w:rsidRDefault="00FB3F6F">
      <w:pPr>
        <w:pStyle w:val="41"/>
        <w:overflowPunct w:val="0"/>
        <w:topLinePunct/>
        <w:snapToGrid w:val="0"/>
        <w:spacing w:before="0" w:after="0" w:line="240" w:lineRule="auto"/>
        <w:rPr>
          <w:rFonts w:ascii="宋体" w:eastAsia="宋体" w:hAnsi="宋体"/>
          <w:sz w:val="24"/>
          <w:szCs w:val="21"/>
        </w:rPr>
      </w:pPr>
      <w:bookmarkStart w:id="22" w:name="_Toc269742706"/>
      <w:bookmarkStart w:id="23" w:name="_Toc259698606"/>
      <w:r>
        <w:rPr>
          <w:rFonts w:ascii="宋体" w:eastAsia="宋体" w:hAnsi="宋体" w:hint="eastAsia"/>
          <w:sz w:val="24"/>
          <w:szCs w:val="21"/>
        </w:rPr>
        <w:t xml:space="preserve">1.10 </w:t>
      </w:r>
      <w:bookmarkEnd w:id="22"/>
      <w:bookmarkEnd w:id="23"/>
      <w:r>
        <w:rPr>
          <w:rFonts w:ascii="宋体" w:eastAsia="宋体" w:hAnsi="宋体" w:hint="eastAsia"/>
          <w:sz w:val="24"/>
          <w:szCs w:val="21"/>
        </w:rPr>
        <w:t>交易预备会（不组织）</w:t>
      </w:r>
    </w:p>
    <w:p w:rsidR="00433244" w:rsidRDefault="00FB3F6F">
      <w:pPr>
        <w:autoSpaceDE w:val="0"/>
        <w:autoSpaceDN w:val="0"/>
        <w:adjustRightInd w:val="0"/>
        <w:ind w:firstLineChars="200" w:firstLine="420"/>
        <w:jc w:val="left"/>
        <w:rPr>
          <w:rFonts w:ascii="宋体" w:hAnsi="宋体"/>
        </w:rPr>
      </w:pPr>
      <w:r>
        <w:rPr>
          <w:rFonts w:ascii="宋体" w:hAnsi="宋体" w:hint="eastAsia"/>
        </w:rPr>
        <w:t>1.10.1 本项目项目业主不组织召开交易预备会。</w:t>
      </w:r>
    </w:p>
    <w:p w:rsidR="00433244" w:rsidRDefault="00FB3F6F">
      <w:pPr>
        <w:autoSpaceDE w:val="0"/>
        <w:autoSpaceDN w:val="0"/>
        <w:adjustRightInd w:val="0"/>
        <w:ind w:firstLineChars="200" w:firstLine="420"/>
        <w:jc w:val="left"/>
        <w:rPr>
          <w:rFonts w:ascii="宋体" w:hAnsi="宋体"/>
        </w:rPr>
      </w:pPr>
      <w:r>
        <w:rPr>
          <w:rFonts w:ascii="宋体" w:hAnsi="宋体" w:hint="eastAsia"/>
        </w:rPr>
        <w:t>1.10.2 对交易响应人提出的问题，项目业主将按第2.2条和第2.3条的规定处理。</w:t>
      </w:r>
    </w:p>
    <w:p w:rsidR="00433244" w:rsidRDefault="00FB3F6F">
      <w:pPr>
        <w:autoSpaceDE w:val="0"/>
        <w:autoSpaceDN w:val="0"/>
        <w:adjustRightInd w:val="0"/>
        <w:ind w:firstLineChars="200" w:firstLine="420"/>
        <w:jc w:val="left"/>
        <w:rPr>
          <w:rFonts w:ascii="宋体" w:hAnsi="宋体"/>
        </w:rPr>
      </w:pPr>
      <w:r>
        <w:rPr>
          <w:rFonts w:ascii="宋体" w:hAnsi="宋体" w:hint="eastAsia"/>
        </w:rPr>
        <w:t>1.10.3 在交易响应人须知前附表规定的交易截止时间3天前，项目业主将对交易响应人所提问题的澄清在交易响应人须知前附表第2.2.2款规定</w:t>
      </w:r>
      <w:r>
        <w:rPr>
          <w:rFonts w:hint="eastAsia"/>
          <w:szCs w:val="21"/>
        </w:rPr>
        <w:t>的网站上发布，</w:t>
      </w:r>
      <w:r>
        <w:rPr>
          <w:rFonts w:ascii="宋体" w:hAnsi="宋体" w:hint="eastAsia"/>
        </w:rPr>
        <w:t>但不指明澄清问题的来源，</w:t>
      </w:r>
      <w:r>
        <w:rPr>
          <w:rFonts w:hint="eastAsia"/>
          <w:szCs w:val="21"/>
        </w:rPr>
        <w:t>交易响应人自行下载，项目业主不另行通知。</w:t>
      </w:r>
      <w:r>
        <w:rPr>
          <w:rFonts w:ascii="宋体" w:hAnsi="宋体" w:hint="eastAsia"/>
        </w:rPr>
        <w:t>该澄清通知为交易文件的组成部分。</w:t>
      </w:r>
    </w:p>
    <w:p w:rsidR="00433244" w:rsidRDefault="00FB3F6F">
      <w:pPr>
        <w:pStyle w:val="41"/>
        <w:overflowPunct w:val="0"/>
        <w:topLinePunct/>
        <w:snapToGrid w:val="0"/>
        <w:spacing w:before="0" w:after="0" w:line="240" w:lineRule="auto"/>
        <w:rPr>
          <w:rFonts w:ascii="宋体" w:eastAsia="宋体" w:hAnsi="宋体"/>
          <w:sz w:val="24"/>
          <w:szCs w:val="21"/>
        </w:rPr>
      </w:pPr>
      <w:bookmarkStart w:id="24" w:name="_Toc269742707"/>
      <w:bookmarkStart w:id="25" w:name="_Toc259698607"/>
      <w:bookmarkStart w:id="26" w:name="_Toc259698608"/>
      <w:bookmarkStart w:id="27" w:name="_Toc269742708"/>
      <w:r>
        <w:rPr>
          <w:rFonts w:ascii="宋体" w:eastAsia="宋体" w:hAnsi="宋体" w:hint="eastAsia"/>
          <w:sz w:val="24"/>
          <w:szCs w:val="21"/>
        </w:rPr>
        <w:t>1.11 分包</w:t>
      </w:r>
      <w:bookmarkEnd w:id="24"/>
      <w:bookmarkEnd w:id="25"/>
    </w:p>
    <w:p w:rsidR="00433244" w:rsidRDefault="00FB3F6F">
      <w:pPr>
        <w:autoSpaceDE w:val="0"/>
        <w:autoSpaceDN w:val="0"/>
        <w:adjustRightInd w:val="0"/>
        <w:ind w:firstLineChars="200" w:firstLine="420"/>
        <w:jc w:val="left"/>
        <w:rPr>
          <w:rFonts w:ascii="宋体" w:hAnsi="宋体"/>
        </w:rPr>
      </w:pPr>
      <w:r>
        <w:rPr>
          <w:rFonts w:ascii="宋体" w:hAnsi="宋体" w:hint="eastAsia"/>
        </w:rPr>
        <w:t>不允许分包</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1.12 偏离</w:t>
      </w:r>
      <w:bookmarkEnd w:id="26"/>
      <w:bookmarkEnd w:id="27"/>
    </w:p>
    <w:p w:rsidR="00433244" w:rsidRDefault="00FB3F6F">
      <w:pPr>
        <w:autoSpaceDE w:val="0"/>
        <w:autoSpaceDN w:val="0"/>
        <w:adjustRightInd w:val="0"/>
        <w:ind w:firstLineChars="200" w:firstLine="420"/>
        <w:jc w:val="left"/>
        <w:rPr>
          <w:rFonts w:ascii="宋体" w:hAnsi="宋体"/>
        </w:rPr>
      </w:pPr>
      <w:r>
        <w:rPr>
          <w:rFonts w:ascii="宋体" w:hAnsi="宋体" w:hint="eastAsia"/>
        </w:rPr>
        <w:t>1.12.1交易响应文件不允许偏离交易文件的实质性要求和条件。交易响应文件偏离交易文件的非实质性要求和条件的，其处理方式见交易响应人须知前附表。</w:t>
      </w:r>
    </w:p>
    <w:p w:rsidR="00433244" w:rsidRDefault="00433244">
      <w:pPr>
        <w:autoSpaceDE w:val="0"/>
        <w:autoSpaceDN w:val="0"/>
        <w:adjustRightInd w:val="0"/>
        <w:ind w:firstLineChars="200" w:firstLine="420"/>
        <w:jc w:val="left"/>
        <w:rPr>
          <w:rFonts w:ascii="宋体" w:hAnsi="宋体"/>
        </w:rPr>
      </w:pPr>
    </w:p>
    <w:p w:rsidR="00433244" w:rsidRDefault="00FB3F6F">
      <w:pPr>
        <w:pStyle w:val="31"/>
        <w:snapToGrid w:val="0"/>
        <w:spacing w:before="0" w:after="0" w:line="240" w:lineRule="auto"/>
        <w:jc w:val="left"/>
        <w:rPr>
          <w:rFonts w:ascii="宋体" w:hAnsi="宋体"/>
          <w:bCs w:val="0"/>
          <w:sz w:val="24"/>
          <w:szCs w:val="20"/>
        </w:rPr>
      </w:pPr>
      <w:bookmarkStart w:id="28" w:name="_Toc269742709"/>
      <w:bookmarkStart w:id="29" w:name="_Toc259698609"/>
      <w:r>
        <w:rPr>
          <w:rFonts w:ascii="宋体" w:hAnsi="宋体" w:hint="eastAsia"/>
          <w:bCs w:val="0"/>
          <w:sz w:val="24"/>
          <w:szCs w:val="20"/>
        </w:rPr>
        <w:t>2、</w:t>
      </w:r>
      <w:bookmarkEnd w:id="28"/>
      <w:bookmarkEnd w:id="29"/>
      <w:r>
        <w:rPr>
          <w:rFonts w:ascii="宋体" w:hAnsi="宋体" w:hint="eastAsia"/>
          <w:bCs w:val="0"/>
          <w:sz w:val="24"/>
          <w:szCs w:val="20"/>
        </w:rPr>
        <w:t>交易文件</w:t>
      </w:r>
    </w:p>
    <w:p w:rsidR="00433244" w:rsidRDefault="00FB3F6F">
      <w:pPr>
        <w:pStyle w:val="41"/>
        <w:adjustRightInd w:val="0"/>
        <w:snapToGrid w:val="0"/>
        <w:spacing w:before="0" w:after="0" w:line="240" w:lineRule="auto"/>
        <w:rPr>
          <w:rFonts w:ascii="宋体" w:eastAsia="宋体" w:cs="宋体"/>
          <w:sz w:val="24"/>
          <w:szCs w:val="24"/>
        </w:rPr>
      </w:pPr>
      <w:bookmarkStart w:id="30" w:name="_Toc189386035"/>
      <w:r>
        <w:rPr>
          <w:rFonts w:ascii="宋体" w:eastAsia="宋体" w:cs="宋体"/>
          <w:sz w:val="24"/>
          <w:szCs w:val="24"/>
        </w:rPr>
        <w:t>2.1</w:t>
      </w:r>
      <w:r>
        <w:rPr>
          <w:rFonts w:ascii="宋体" w:eastAsia="宋体" w:cs="宋体" w:hint="eastAsia"/>
          <w:sz w:val="24"/>
          <w:szCs w:val="24"/>
        </w:rPr>
        <w:t xml:space="preserve"> 交易文件的组成</w:t>
      </w:r>
      <w:bookmarkEnd w:id="30"/>
    </w:p>
    <w:p w:rsidR="00433244" w:rsidRDefault="00FB3F6F">
      <w:pPr>
        <w:ind w:firstLineChars="250" w:firstLine="525"/>
        <w:rPr>
          <w:rFonts w:ascii="宋体" w:hAnsi="宋体"/>
        </w:rPr>
      </w:pPr>
      <w:r>
        <w:rPr>
          <w:rFonts w:ascii="宋体" w:hAnsi="宋体" w:hint="eastAsia"/>
        </w:rPr>
        <w:t>2.1.1本交易文件包括：</w:t>
      </w:r>
    </w:p>
    <w:p w:rsidR="00433244" w:rsidRDefault="00FB3F6F">
      <w:pPr>
        <w:ind w:firstLineChars="250" w:firstLine="525"/>
        <w:rPr>
          <w:rFonts w:ascii="宋体" w:hAnsi="宋体"/>
        </w:rPr>
      </w:pPr>
      <w:r>
        <w:rPr>
          <w:rFonts w:ascii="宋体" w:hAnsi="宋体" w:hint="eastAsia"/>
        </w:rPr>
        <w:t>（</w:t>
      </w:r>
      <w:r>
        <w:rPr>
          <w:rFonts w:ascii="宋体" w:hAnsi="宋体"/>
        </w:rPr>
        <w:t>1</w:t>
      </w:r>
      <w:r>
        <w:rPr>
          <w:rFonts w:ascii="宋体" w:hAnsi="宋体" w:hint="eastAsia"/>
        </w:rPr>
        <w:t>）交易公告；</w:t>
      </w:r>
      <w:r>
        <w:rPr>
          <w:rFonts w:ascii="宋体" w:hAnsi="宋体"/>
        </w:rPr>
        <w:t xml:space="preserve"> </w:t>
      </w:r>
    </w:p>
    <w:p w:rsidR="00433244" w:rsidRDefault="00FB3F6F">
      <w:pPr>
        <w:ind w:firstLineChars="250" w:firstLine="525"/>
        <w:rPr>
          <w:rFonts w:ascii="宋体" w:hAnsi="宋体"/>
        </w:rPr>
      </w:pPr>
      <w:r>
        <w:rPr>
          <w:rFonts w:ascii="宋体" w:hAnsi="宋体" w:hint="eastAsia"/>
        </w:rPr>
        <w:t>（</w:t>
      </w:r>
      <w:r>
        <w:rPr>
          <w:rFonts w:ascii="宋体" w:hAnsi="宋体"/>
        </w:rPr>
        <w:t>2</w:t>
      </w:r>
      <w:r>
        <w:rPr>
          <w:rFonts w:ascii="宋体" w:hAnsi="宋体" w:hint="eastAsia"/>
        </w:rPr>
        <w:t>）交易响应人须知；</w:t>
      </w:r>
    </w:p>
    <w:p w:rsidR="00433244" w:rsidRDefault="00FB3F6F">
      <w:pPr>
        <w:ind w:firstLineChars="250" w:firstLine="525"/>
        <w:rPr>
          <w:rFonts w:ascii="宋体" w:hAnsi="宋体"/>
        </w:rPr>
      </w:pPr>
      <w:r>
        <w:rPr>
          <w:rFonts w:ascii="宋体" w:hAnsi="宋体" w:hint="eastAsia"/>
        </w:rPr>
        <w:t>（</w:t>
      </w:r>
      <w:r>
        <w:rPr>
          <w:rFonts w:ascii="宋体" w:hAnsi="宋体"/>
        </w:rPr>
        <w:t>3</w:t>
      </w:r>
      <w:r>
        <w:rPr>
          <w:rFonts w:ascii="宋体" w:hAnsi="宋体" w:hint="eastAsia"/>
        </w:rPr>
        <w:t>）评标办法；</w:t>
      </w:r>
    </w:p>
    <w:p w:rsidR="00433244" w:rsidRDefault="00FB3F6F">
      <w:pPr>
        <w:ind w:firstLineChars="250" w:firstLine="525"/>
        <w:rPr>
          <w:rFonts w:ascii="宋体" w:hAnsi="宋体"/>
        </w:rPr>
      </w:pPr>
      <w:r>
        <w:rPr>
          <w:rFonts w:ascii="宋体" w:hAnsi="宋体" w:hint="eastAsia"/>
        </w:rPr>
        <w:t>（</w:t>
      </w:r>
      <w:r>
        <w:rPr>
          <w:rFonts w:ascii="宋体" w:hAnsi="宋体"/>
        </w:rPr>
        <w:t>4</w:t>
      </w:r>
      <w:r>
        <w:rPr>
          <w:rFonts w:ascii="宋体" w:hAnsi="宋体" w:hint="eastAsia"/>
        </w:rPr>
        <w:t>）合同条款及格式；</w:t>
      </w:r>
    </w:p>
    <w:p w:rsidR="00433244" w:rsidRDefault="00FB3F6F">
      <w:pPr>
        <w:ind w:firstLineChars="250" w:firstLine="525"/>
        <w:rPr>
          <w:rFonts w:ascii="宋体" w:hAnsi="宋体"/>
        </w:rPr>
      </w:pPr>
      <w:r>
        <w:rPr>
          <w:rFonts w:ascii="宋体" w:hAnsi="宋体" w:hint="eastAsia"/>
        </w:rPr>
        <w:t>（</w:t>
      </w:r>
      <w:r>
        <w:rPr>
          <w:rFonts w:ascii="宋体" w:hAnsi="宋体"/>
        </w:rPr>
        <w:t>5</w:t>
      </w:r>
      <w:r>
        <w:rPr>
          <w:rFonts w:ascii="宋体" w:hAnsi="宋体" w:hint="eastAsia"/>
        </w:rPr>
        <w:t>）工程量清单；</w:t>
      </w:r>
    </w:p>
    <w:p w:rsidR="00433244" w:rsidRDefault="00FB3F6F">
      <w:pPr>
        <w:ind w:firstLineChars="250" w:firstLine="525"/>
        <w:rPr>
          <w:rFonts w:ascii="宋体" w:hAnsi="宋体"/>
        </w:rPr>
      </w:pPr>
      <w:r>
        <w:rPr>
          <w:rFonts w:ascii="宋体" w:hAnsi="宋体" w:hint="eastAsia"/>
        </w:rPr>
        <w:t>（</w:t>
      </w:r>
      <w:r>
        <w:rPr>
          <w:rFonts w:ascii="宋体" w:hAnsi="宋体"/>
        </w:rPr>
        <w:t>6</w:t>
      </w:r>
      <w:r>
        <w:rPr>
          <w:rFonts w:ascii="宋体" w:hAnsi="宋体" w:hint="eastAsia"/>
        </w:rPr>
        <w:t>）图纸；</w:t>
      </w:r>
    </w:p>
    <w:p w:rsidR="00433244" w:rsidRDefault="00FB3F6F">
      <w:pPr>
        <w:ind w:firstLineChars="250" w:firstLine="525"/>
        <w:rPr>
          <w:rFonts w:ascii="宋体" w:hAnsi="宋体"/>
        </w:rPr>
      </w:pPr>
      <w:r>
        <w:rPr>
          <w:rFonts w:ascii="宋体" w:hAnsi="宋体" w:hint="eastAsia"/>
        </w:rPr>
        <w:t>（</w:t>
      </w:r>
      <w:r>
        <w:rPr>
          <w:rFonts w:ascii="宋体" w:hAnsi="宋体"/>
        </w:rPr>
        <w:t>7</w:t>
      </w:r>
      <w:r>
        <w:rPr>
          <w:rFonts w:ascii="宋体" w:hAnsi="宋体" w:hint="eastAsia"/>
        </w:rPr>
        <w:t>）技术标准和要求；</w:t>
      </w:r>
    </w:p>
    <w:p w:rsidR="00433244" w:rsidRDefault="00FB3F6F">
      <w:pPr>
        <w:ind w:firstLineChars="250" w:firstLine="525"/>
        <w:rPr>
          <w:rFonts w:ascii="宋体" w:hAnsi="宋体"/>
        </w:rPr>
      </w:pPr>
      <w:r>
        <w:rPr>
          <w:rFonts w:ascii="宋体" w:hAnsi="宋体" w:hint="eastAsia"/>
        </w:rPr>
        <w:t>（</w:t>
      </w:r>
      <w:r>
        <w:rPr>
          <w:rFonts w:ascii="宋体" w:hAnsi="宋体"/>
        </w:rPr>
        <w:t>8</w:t>
      </w:r>
      <w:r>
        <w:rPr>
          <w:rFonts w:ascii="宋体" w:hAnsi="宋体" w:hint="eastAsia"/>
        </w:rPr>
        <w:t>）交易响应文件格式；</w:t>
      </w:r>
    </w:p>
    <w:p w:rsidR="00433244" w:rsidRDefault="00FB3F6F">
      <w:pPr>
        <w:ind w:firstLineChars="250" w:firstLine="525"/>
        <w:rPr>
          <w:rFonts w:ascii="宋体" w:hAnsi="宋体"/>
        </w:rPr>
      </w:pPr>
      <w:r>
        <w:rPr>
          <w:rFonts w:ascii="宋体" w:hAnsi="宋体" w:hint="eastAsia"/>
        </w:rPr>
        <w:t>（</w:t>
      </w:r>
      <w:r>
        <w:rPr>
          <w:rFonts w:ascii="宋体" w:hAnsi="宋体"/>
        </w:rPr>
        <w:t>9</w:t>
      </w:r>
      <w:r>
        <w:rPr>
          <w:rFonts w:ascii="宋体" w:hAnsi="宋体" w:hint="eastAsia"/>
        </w:rPr>
        <w:t>）交易响应人须知前附表规定的其他材料。</w:t>
      </w:r>
    </w:p>
    <w:p w:rsidR="00433244" w:rsidRDefault="00FB3F6F">
      <w:pPr>
        <w:ind w:firstLineChars="250" w:firstLine="525"/>
        <w:rPr>
          <w:rFonts w:ascii="宋体" w:hAnsi="宋体"/>
        </w:rPr>
      </w:pPr>
      <w:r>
        <w:rPr>
          <w:rFonts w:ascii="宋体" w:hAnsi="宋体" w:hint="eastAsia"/>
        </w:rPr>
        <w:t>2.1.2根据本章第</w:t>
      </w:r>
      <w:r>
        <w:rPr>
          <w:rFonts w:ascii="宋体" w:hAnsi="宋体"/>
        </w:rPr>
        <w:t>1.10</w:t>
      </w:r>
      <w:r>
        <w:rPr>
          <w:rFonts w:ascii="宋体" w:hAnsi="宋体" w:hint="eastAsia"/>
        </w:rPr>
        <w:t>款、第</w:t>
      </w:r>
      <w:r>
        <w:rPr>
          <w:rFonts w:ascii="宋体" w:hAnsi="宋体"/>
        </w:rPr>
        <w:t>2.2</w:t>
      </w:r>
      <w:r>
        <w:rPr>
          <w:rFonts w:ascii="宋体" w:hAnsi="宋体" w:hint="eastAsia"/>
        </w:rPr>
        <w:t>款和第</w:t>
      </w:r>
      <w:r>
        <w:rPr>
          <w:rFonts w:ascii="宋体" w:hAnsi="宋体"/>
        </w:rPr>
        <w:t>2.3</w:t>
      </w:r>
      <w:r>
        <w:rPr>
          <w:rFonts w:ascii="宋体" w:hAnsi="宋体" w:hint="eastAsia"/>
        </w:rPr>
        <w:t>款对交易文件所作的澄清、修改，构成交易文件的组成部分。</w:t>
      </w:r>
    </w:p>
    <w:p w:rsidR="00433244" w:rsidRDefault="00FB3F6F">
      <w:pPr>
        <w:ind w:firstLineChars="250" w:firstLine="525"/>
        <w:rPr>
          <w:rFonts w:ascii="宋体" w:hAnsi="宋体"/>
        </w:rPr>
      </w:pPr>
      <w:r>
        <w:rPr>
          <w:rFonts w:ascii="宋体" w:hAnsi="宋体" w:hint="eastAsia"/>
        </w:rPr>
        <w:t>2.1.3</w:t>
      </w:r>
      <w:r>
        <w:rPr>
          <w:rFonts w:ascii="宋体" w:hAnsi="宋体" w:hint="eastAsia"/>
          <w:b/>
        </w:rPr>
        <w:t>当交易文件、交易文件的澄清或修改等在同一内容的表述上不一致时，以最后发出的文件为准。</w:t>
      </w:r>
    </w:p>
    <w:p w:rsidR="00433244" w:rsidRDefault="00FB3F6F">
      <w:pPr>
        <w:pStyle w:val="41"/>
        <w:overflowPunct w:val="0"/>
        <w:topLinePunct/>
        <w:snapToGrid w:val="0"/>
        <w:spacing w:before="0" w:after="0" w:line="240" w:lineRule="auto"/>
        <w:rPr>
          <w:rFonts w:ascii="宋体" w:eastAsia="宋体" w:hAnsi="宋体"/>
          <w:sz w:val="24"/>
          <w:szCs w:val="21"/>
        </w:rPr>
      </w:pPr>
      <w:bookmarkStart w:id="31" w:name="_Toc259698610"/>
      <w:bookmarkStart w:id="32" w:name="_Toc269742710"/>
      <w:r>
        <w:rPr>
          <w:rFonts w:ascii="宋体" w:eastAsia="宋体" w:hAnsi="宋体" w:hint="eastAsia"/>
          <w:sz w:val="24"/>
          <w:szCs w:val="21"/>
        </w:rPr>
        <w:t>2.2 交易文件的澄清</w:t>
      </w:r>
      <w:bookmarkEnd w:id="31"/>
      <w:bookmarkEnd w:id="32"/>
    </w:p>
    <w:p w:rsidR="00433244" w:rsidRDefault="00FB3F6F">
      <w:pPr>
        <w:autoSpaceDE w:val="0"/>
        <w:autoSpaceDN w:val="0"/>
        <w:adjustRightInd w:val="0"/>
        <w:ind w:firstLineChars="200" w:firstLine="420"/>
        <w:jc w:val="left"/>
        <w:rPr>
          <w:rFonts w:ascii="宋体" w:hAnsi="宋体"/>
        </w:rPr>
      </w:pPr>
      <w:r>
        <w:rPr>
          <w:rFonts w:ascii="宋体" w:hAnsi="宋体" w:hint="eastAsia"/>
        </w:rPr>
        <w:t>2.2.1 交易响应人应仔细阅读和检查交易文件的全部内容。如发现缺页或附件不全，应及时向项目业主提出，以便补齐。如有疑问，应在交易截止时间前3日内按交易响应人须知前附表规定的方式提出澄清申请，要求项目业主对交易文件予以澄清。</w:t>
      </w:r>
    </w:p>
    <w:p w:rsidR="00433244" w:rsidRDefault="00FB3F6F">
      <w:pPr>
        <w:pStyle w:val="a9"/>
        <w:rPr>
          <w:rFonts w:ascii="宋体" w:hAnsi="宋体"/>
        </w:rPr>
      </w:pPr>
      <w:r>
        <w:rPr>
          <w:rFonts w:ascii="宋体" w:hAnsi="宋体" w:hint="eastAsia"/>
        </w:rPr>
        <w:t>2.2.2交易文件的澄清将在</w:t>
      </w:r>
      <w:r>
        <w:rPr>
          <w:rFonts w:ascii="宋体" w:hAnsi="宋体" w:cs="KTJ-PK7482000034d-Identity-H" w:hint="eastAsia"/>
          <w:kern w:val="0"/>
          <w:szCs w:val="21"/>
        </w:rPr>
        <w:t>交易截止</w:t>
      </w:r>
      <w:r>
        <w:rPr>
          <w:rFonts w:ascii="宋体" w:hAnsi="宋体" w:hint="eastAsia"/>
        </w:rPr>
        <w:t>时间3天前</w:t>
      </w:r>
      <w:r>
        <w:rPr>
          <w:rFonts w:hint="eastAsia"/>
          <w:szCs w:val="21"/>
        </w:rPr>
        <w:t>在交易响应人须知前附表规定的网站上发布，</w:t>
      </w:r>
      <w:r>
        <w:rPr>
          <w:rFonts w:ascii="宋体" w:hAnsi="宋体" w:hint="eastAsia"/>
        </w:rPr>
        <w:t>但不指明澄清问题的来源，</w:t>
      </w:r>
      <w:r>
        <w:rPr>
          <w:rFonts w:hint="eastAsia"/>
          <w:szCs w:val="21"/>
        </w:rPr>
        <w:t>交易响应人自行下载，项目业主不另行通知。该</w:t>
      </w:r>
      <w:r>
        <w:rPr>
          <w:rFonts w:ascii="宋体" w:hAnsi="宋体" w:hint="eastAsia"/>
        </w:rPr>
        <w:t>澄清作为交易文件的</w:t>
      </w:r>
      <w:r>
        <w:rPr>
          <w:rFonts w:ascii="宋体" w:hAnsi="宋体" w:hint="eastAsia"/>
        </w:rPr>
        <w:lastRenderedPageBreak/>
        <w:t>组成部分。澄清发出的时间距交易响应人须知前附表规定的交易截止时间不足3天的，并且澄清内容影响交易响应文件编制的，相应延长交易截止时间。</w:t>
      </w:r>
    </w:p>
    <w:p w:rsidR="00433244" w:rsidRDefault="00FB3F6F">
      <w:pPr>
        <w:pStyle w:val="a9"/>
        <w:rPr>
          <w:rFonts w:ascii="宋体" w:hAnsi="宋体"/>
        </w:rPr>
      </w:pPr>
      <w:r>
        <w:rPr>
          <w:rFonts w:ascii="宋体" w:hAnsi="宋体" w:hint="eastAsia"/>
        </w:rPr>
        <w:t>2.2.3  交易响应人须留意</w:t>
      </w:r>
      <w:r>
        <w:rPr>
          <w:rFonts w:hint="eastAsia"/>
          <w:szCs w:val="21"/>
        </w:rPr>
        <w:t>交易响应人须知</w:t>
      </w:r>
      <w:r>
        <w:rPr>
          <w:rFonts w:ascii="宋体" w:hAnsi="宋体" w:hint="eastAsia"/>
        </w:rPr>
        <w:t>前附表第2.2.2款所列网站发布的澄清通知，在浏览澄清通知后，</w:t>
      </w:r>
      <w:r>
        <w:rPr>
          <w:rFonts w:ascii="宋体" w:hAnsi="宋体" w:hint="eastAsia"/>
          <w:szCs w:val="21"/>
        </w:rPr>
        <w:t>交易响应人自行下载</w:t>
      </w:r>
      <w:r>
        <w:rPr>
          <w:rFonts w:ascii="宋体" w:hAnsi="宋体" w:hint="eastAsia"/>
        </w:rPr>
        <w:t>该澄清通知，</w:t>
      </w:r>
      <w:r>
        <w:rPr>
          <w:rFonts w:ascii="宋体" w:hAnsi="宋体" w:hint="eastAsia"/>
          <w:szCs w:val="21"/>
        </w:rPr>
        <w:t>不需要确认</w:t>
      </w:r>
      <w:r>
        <w:rPr>
          <w:rFonts w:ascii="宋体" w:hAnsi="宋体" w:hint="eastAsia"/>
        </w:rPr>
        <w:t>。交易响应人未留意该澄清通知而造成的后果由交易响应人自行承担。</w:t>
      </w:r>
    </w:p>
    <w:p w:rsidR="00433244" w:rsidRDefault="00433244">
      <w:pPr>
        <w:pStyle w:val="a9"/>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bookmarkStart w:id="33" w:name="_Toc259698611"/>
      <w:bookmarkStart w:id="34" w:name="_Toc269742711"/>
      <w:r>
        <w:rPr>
          <w:rFonts w:ascii="宋体" w:eastAsia="宋体" w:hAnsi="宋体" w:hint="eastAsia"/>
          <w:sz w:val="24"/>
          <w:szCs w:val="21"/>
        </w:rPr>
        <w:t>2.3 交易文件的修改</w:t>
      </w:r>
      <w:bookmarkEnd w:id="33"/>
      <w:bookmarkEnd w:id="34"/>
    </w:p>
    <w:p w:rsidR="00433244" w:rsidRDefault="00FB3F6F">
      <w:pPr>
        <w:autoSpaceDE w:val="0"/>
        <w:autoSpaceDN w:val="0"/>
        <w:adjustRightInd w:val="0"/>
        <w:ind w:firstLineChars="200" w:firstLine="420"/>
        <w:jc w:val="left"/>
        <w:rPr>
          <w:rFonts w:ascii="宋体" w:hAnsi="宋体"/>
        </w:rPr>
      </w:pPr>
      <w:r>
        <w:rPr>
          <w:rFonts w:ascii="宋体" w:hAnsi="宋体"/>
        </w:rPr>
        <w:t>2.3.1</w:t>
      </w:r>
      <w:r>
        <w:rPr>
          <w:rFonts w:ascii="宋体" w:hAnsi="宋体" w:hint="eastAsia"/>
        </w:rPr>
        <w:t xml:space="preserve"> 在交易截止时间3天前，项目业主可以修改交易文件，并</w:t>
      </w:r>
      <w:r>
        <w:rPr>
          <w:rFonts w:hint="eastAsia"/>
          <w:szCs w:val="21"/>
        </w:rPr>
        <w:t>在交易响应人须知前附表规定的网站上发布，交易响应人自行下载，招标代理机构不另行通知且不需交易响应人确认。该</w:t>
      </w:r>
      <w:r>
        <w:rPr>
          <w:rFonts w:ascii="宋体" w:hAnsi="宋体" w:hint="eastAsia"/>
        </w:rPr>
        <w:t>修改内容作为交易文件的组成部分。修改通知发出的时间距交易响应人须知前附表规定的交易截止时间不足3天的，并且修改内容影响交易响应文件编制的，将相应延长交易截止时间。</w:t>
      </w:r>
    </w:p>
    <w:p w:rsidR="00433244" w:rsidRDefault="00FB3F6F">
      <w:pPr>
        <w:autoSpaceDE w:val="0"/>
        <w:autoSpaceDN w:val="0"/>
        <w:adjustRightInd w:val="0"/>
        <w:ind w:firstLineChars="200" w:firstLine="420"/>
        <w:jc w:val="left"/>
        <w:rPr>
          <w:rFonts w:ascii="宋体" w:hAnsi="宋体"/>
        </w:rPr>
      </w:pPr>
      <w:r>
        <w:rPr>
          <w:rFonts w:ascii="宋体" w:hAnsi="宋体" w:hint="eastAsia"/>
        </w:rPr>
        <w:t>2.3.2 交易响应人须留意</w:t>
      </w:r>
      <w:r>
        <w:rPr>
          <w:rFonts w:hint="eastAsia"/>
          <w:szCs w:val="21"/>
        </w:rPr>
        <w:t>交易响应人须知</w:t>
      </w:r>
      <w:r>
        <w:rPr>
          <w:rFonts w:ascii="宋体" w:hAnsi="宋体" w:hint="eastAsia"/>
        </w:rPr>
        <w:t>前附表第2.3.1款所列网站发布的修改通知，在浏览修改通知后，交易响应人自行下载该修改通知，不需要确认。交易响应人未留意该修改通知而造成的后果由交易响应人自行承担。</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bookmarkStart w:id="35" w:name="_Toc259698612"/>
      <w:bookmarkStart w:id="36" w:name="_Toc269742712"/>
      <w:r>
        <w:rPr>
          <w:rFonts w:ascii="宋体" w:hAnsi="宋体" w:hint="eastAsia"/>
          <w:bCs w:val="0"/>
          <w:sz w:val="24"/>
          <w:szCs w:val="20"/>
        </w:rPr>
        <w:t>3、</w:t>
      </w:r>
      <w:bookmarkEnd w:id="35"/>
      <w:bookmarkEnd w:id="36"/>
      <w:r>
        <w:rPr>
          <w:rFonts w:ascii="宋体" w:hAnsi="宋体" w:hint="eastAsia"/>
          <w:bCs w:val="0"/>
          <w:sz w:val="24"/>
          <w:szCs w:val="20"/>
        </w:rPr>
        <w:t>交易响应文件</w:t>
      </w:r>
    </w:p>
    <w:p w:rsidR="00433244" w:rsidRDefault="00FB3F6F">
      <w:pPr>
        <w:pStyle w:val="41"/>
        <w:adjustRightInd w:val="0"/>
        <w:snapToGrid w:val="0"/>
        <w:spacing w:before="0" w:after="0" w:line="240" w:lineRule="auto"/>
        <w:rPr>
          <w:rFonts w:ascii="宋体" w:eastAsia="宋体" w:cs="宋体"/>
          <w:sz w:val="24"/>
          <w:szCs w:val="24"/>
        </w:rPr>
      </w:pPr>
      <w:bookmarkStart w:id="37" w:name="_Toc189386039"/>
      <w:bookmarkStart w:id="38" w:name="_Toc269742713"/>
      <w:bookmarkStart w:id="39" w:name="_Toc259698613"/>
      <w:r>
        <w:rPr>
          <w:rFonts w:ascii="宋体" w:eastAsia="宋体" w:cs="宋体"/>
          <w:sz w:val="24"/>
          <w:szCs w:val="24"/>
        </w:rPr>
        <w:t>3.1</w:t>
      </w:r>
      <w:r>
        <w:rPr>
          <w:rFonts w:ascii="宋体" w:eastAsia="宋体" w:cs="宋体" w:hint="eastAsia"/>
          <w:sz w:val="24"/>
          <w:szCs w:val="24"/>
        </w:rPr>
        <w:t xml:space="preserve"> 交易响应文件的组成</w:t>
      </w:r>
      <w:bookmarkEnd w:id="37"/>
    </w:p>
    <w:p w:rsidR="00433244" w:rsidRDefault="00FB3F6F">
      <w:pPr>
        <w:autoSpaceDE w:val="0"/>
        <w:autoSpaceDN w:val="0"/>
        <w:adjustRightInd w:val="0"/>
        <w:ind w:firstLineChars="200" w:firstLine="420"/>
        <w:jc w:val="left"/>
        <w:rPr>
          <w:rFonts w:ascii="宋体" w:hAnsi="宋体"/>
        </w:rPr>
      </w:pPr>
      <w:r>
        <w:rPr>
          <w:rFonts w:ascii="宋体" w:hAnsi="宋体"/>
        </w:rPr>
        <w:t xml:space="preserve">3.1.1 </w:t>
      </w:r>
      <w:r>
        <w:rPr>
          <w:rFonts w:ascii="宋体" w:hAnsi="宋体" w:hint="eastAsia"/>
        </w:rPr>
        <w:t xml:space="preserve"> 交易响应文件</w:t>
      </w:r>
      <w:r>
        <w:rPr>
          <w:rFonts w:ascii="宋体" w:hAnsi="宋体" w:hint="eastAsia"/>
          <w:kern w:val="0"/>
        </w:rPr>
        <w:t>应包括下列内容：</w:t>
      </w:r>
    </w:p>
    <w:p w:rsidR="00433244" w:rsidRDefault="00FB3F6F">
      <w:pPr>
        <w:ind w:firstLineChars="250" w:firstLine="525"/>
        <w:rPr>
          <w:rFonts w:ascii="宋体" w:hAnsi="宋体"/>
        </w:rPr>
      </w:pPr>
      <w:r>
        <w:rPr>
          <w:rFonts w:ascii="宋体" w:hAnsi="宋体" w:hint="eastAsia"/>
        </w:rPr>
        <w:t>（</w:t>
      </w:r>
      <w:r>
        <w:rPr>
          <w:rFonts w:ascii="宋体" w:hAnsi="宋体"/>
        </w:rPr>
        <w:t>1</w:t>
      </w:r>
      <w:r>
        <w:rPr>
          <w:rFonts w:ascii="宋体" w:hAnsi="宋体" w:hint="eastAsia"/>
        </w:rPr>
        <w:t>）交易函及交易函附录；</w:t>
      </w:r>
    </w:p>
    <w:p w:rsidR="00433244" w:rsidRDefault="00FB3F6F">
      <w:pPr>
        <w:ind w:firstLineChars="250" w:firstLine="525"/>
        <w:rPr>
          <w:rFonts w:ascii="宋体" w:hAnsi="宋体"/>
        </w:rPr>
      </w:pPr>
      <w:r>
        <w:rPr>
          <w:rFonts w:ascii="宋体" w:hAnsi="宋体" w:hint="eastAsia"/>
        </w:rPr>
        <w:t>（</w:t>
      </w:r>
      <w:r>
        <w:rPr>
          <w:rFonts w:ascii="宋体" w:hAnsi="宋体"/>
        </w:rPr>
        <w:t>2</w:t>
      </w:r>
      <w:r>
        <w:rPr>
          <w:rFonts w:ascii="宋体" w:hAnsi="宋体" w:hint="eastAsia"/>
        </w:rPr>
        <w:t>）法定代表人身份证明</w:t>
      </w:r>
      <w:r>
        <w:rPr>
          <w:rFonts w:hint="eastAsia"/>
        </w:rPr>
        <w:t>和附有法定代表人身份证明的委托代理人授权委托书、交易联系人授权委托书</w:t>
      </w:r>
      <w:r>
        <w:rPr>
          <w:rFonts w:ascii="宋体" w:hAnsi="宋体" w:hint="eastAsia"/>
        </w:rPr>
        <w:t>；</w:t>
      </w:r>
    </w:p>
    <w:p w:rsidR="00433244" w:rsidRDefault="00FB3F6F">
      <w:pPr>
        <w:ind w:firstLineChars="250" w:firstLine="525"/>
        <w:rPr>
          <w:rFonts w:ascii="宋体" w:hAnsi="宋体"/>
        </w:rPr>
      </w:pPr>
      <w:r>
        <w:rPr>
          <w:rFonts w:ascii="宋体" w:hAnsi="宋体" w:hint="eastAsia"/>
        </w:rPr>
        <w:t>（3）交易保证金；</w:t>
      </w:r>
    </w:p>
    <w:p w:rsidR="00433244" w:rsidRDefault="00FB3F6F">
      <w:pPr>
        <w:ind w:firstLineChars="250" w:firstLine="525"/>
        <w:rPr>
          <w:rFonts w:ascii="宋体" w:hAnsi="宋体"/>
        </w:rPr>
      </w:pPr>
      <w:r>
        <w:rPr>
          <w:rFonts w:ascii="宋体" w:hAnsi="宋体" w:hint="eastAsia"/>
        </w:rPr>
        <w:t>（4）工程结算款支付账户；</w:t>
      </w:r>
    </w:p>
    <w:p w:rsidR="00433244" w:rsidRDefault="00FB3F6F">
      <w:pPr>
        <w:ind w:firstLineChars="250" w:firstLine="525"/>
        <w:rPr>
          <w:rFonts w:ascii="宋体" w:hAnsi="宋体"/>
        </w:rPr>
      </w:pPr>
      <w:r>
        <w:rPr>
          <w:rFonts w:ascii="宋体" w:hAnsi="宋体" w:hint="eastAsia"/>
        </w:rPr>
        <w:t>（5）已标价工程量清单；</w:t>
      </w:r>
    </w:p>
    <w:p w:rsidR="00433244" w:rsidRDefault="00FB3F6F">
      <w:pPr>
        <w:ind w:firstLineChars="250" w:firstLine="525"/>
      </w:pPr>
      <w:r>
        <w:rPr>
          <w:rFonts w:ascii="宋体" w:hAnsi="宋体" w:hint="eastAsia"/>
        </w:rPr>
        <w:t>（6）施工组织设计；</w:t>
      </w:r>
    </w:p>
    <w:p w:rsidR="00433244" w:rsidRDefault="00FB3F6F">
      <w:pPr>
        <w:ind w:firstLineChars="250" w:firstLine="525"/>
        <w:rPr>
          <w:rFonts w:ascii="宋体" w:hAnsi="宋体"/>
        </w:rPr>
      </w:pPr>
      <w:r>
        <w:rPr>
          <w:rFonts w:ascii="宋体" w:hAnsi="宋体" w:hint="eastAsia"/>
        </w:rPr>
        <w:t>（7）项目管理机构；</w:t>
      </w:r>
    </w:p>
    <w:p w:rsidR="00433244" w:rsidRDefault="00FB3F6F">
      <w:pPr>
        <w:ind w:firstLineChars="250" w:firstLine="525"/>
        <w:rPr>
          <w:rFonts w:ascii="宋体" w:hAnsi="宋体"/>
        </w:rPr>
      </w:pPr>
      <w:r>
        <w:rPr>
          <w:rFonts w:ascii="宋体" w:hAnsi="宋体" w:hint="eastAsia"/>
        </w:rPr>
        <w:t>（8）资格审查资料；</w:t>
      </w:r>
    </w:p>
    <w:p w:rsidR="00433244" w:rsidRDefault="00FB3F6F">
      <w:pPr>
        <w:ind w:firstLineChars="250" w:firstLine="525"/>
        <w:rPr>
          <w:rFonts w:ascii="宋体" w:hAnsi="宋体"/>
        </w:rPr>
      </w:pPr>
      <w:r>
        <w:rPr>
          <w:rFonts w:ascii="宋体" w:hAnsi="宋体" w:hint="eastAsia"/>
        </w:rPr>
        <w:t>（9）原件的扫描件；</w:t>
      </w:r>
    </w:p>
    <w:p w:rsidR="00433244" w:rsidRDefault="00FB3F6F">
      <w:pPr>
        <w:ind w:firstLineChars="250" w:firstLine="525"/>
        <w:rPr>
          <w:rFonts w:ascii="宋体" w:hAnsi="宋体"/>
        </w:rPr>
      </w:pPr>
      <w:r>
        <w:rPr>
          <w:rFonts w:ascii="宋体" w:hAnsi="宋体" w:hint="eastAsia"/>
        </w:rPr>
        <w:t>（10）其它材料。</w:t>
      </w:r>
    </w:p>
    <w:p w:rsidR="00433244" w:rsidRDefault="00FB3F6F">
      <w:pPr>
        <w:pStyle w:val="41"/>
        <w:adjustRightInd w:val="0"/>
        <w:snapToGrid w:val="0"/>
        <w:spacing w:before="0" w:after="0" w:line="240" w:lineRule="auto"/>
        <w:rPr>
          <w:rFonts w:ascii="宋体" w:eastAsia="宋体" w:cs="宋体"/>
          <w:sz w:val="24"/>
          <w:szCs w:val="24"/>
        </w:rPr>
      </w:pPr>
      <w:bookmarkStart w:id="40" w:name="_Toc189386040"/>
      <w:r>
        <w:rPr>
          <w:rFonts w:ascii="宋体" w:eastAsia="宋体" w:cs="宋体"/>
          <w:sz w:val="24"/>
          <w:szCs w:val="24"/>
        </w:rPr>
        <w:t xml:space="preserve">3.2 </w:t>
      </w:r>
      <w:bookmarkEnd w:id="40"/>
      <w:r>
        <w:rPr>
          <w:rFonts w:ascii="宋体" w:eastAsia="宋体" w:cs="宋体" w:hint="eastAsia"/>
          <w:sz w:val="24"/>
          <w:szCs w:val="24"/>
        </w:rPr>
        <w:t>响应文件报价</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3.2.1 </w:t>
      </w:r>
      <w:r>
        <w:rPr>
          <w:rFonts w:ascii="宋体" w:hAnsi="宋体" w:hint="eastAsia"/>
        </w:rPr>
        <w:t xml:space="preserve"> 交易响应人应按第五章</w:t>
      </w:r>
      <w:r>
        <w:rPr>
          <w:rFonts w:ascii="宋体" w:hAnsi="宋体"/>
        </w:rPr>
        <w:t>“</w:t>
      </w:r>
      <w:r>
        <w:rPr>
          <w:rFonts w:ascii="宋体" w:hAnsi="宋体" w:hint="eastAsia"/>
        </w:rPr>
        <w:t>工程量清单</w:t>
      </w:r>
      <w:r>
        <w:rPr>
          <w:rFonts w:ascii="宋体" w:hAnsi="宋体"/>
        </w:rPr>
        <w:t>”</w:t>
      </w:r>
      <w:r>
        <w:rPr>
          <w:rFonts w:ascii="宋体" w:hAnsi="宋体" w:hint="eastAsia"/>
        </w:rPr>
        <w:t>的要求填写相应表格。</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3.2.2 </w:t>
      </w:r>
      <w:r>
        <w:rPr>
          <w:rFonts w:ascii="宋体" w:hAnsi="宋体" w:hint="eastAsia"/>
        </w:rPr>
        <w:t xml:space="preserve"> 交易响应人在交易截止时间前修改交易函中的投标总报价，应同时修改第五章</w:t>
      </w:r>
      <w:r>
        <w:rPr>
          <w:rFonts w:ascii="宋体" w:hAnsi="宋体"/>
        </w:rPr>
        <w:t>“</w:t>
      </w:r>
      <w:r>
        <w:rPr>
          <w:rFonts w:ascii="宋体" w:hAnsi="宋体" w:hint="eastAsia"/>
        </w:rPr>
        <w:t>工程量清单</w:t>
      </w:r>
      <w:r>
        <w:rPr>
          <w:rFonts w:ascii="宋体" w:hAnsi="宋体"/>
        </w:rPr>
        <w:t>”</w:t>
      </w:r>
      <w:r>
        <w:rPr>
          <w:rFonts w:ascii="宋体" w:hAnsi="宋体" w:hint="eastAsia"/>
        </w:rPr>
        <w:t>中的相应报价。此修改须符合本章第</w:t>
      </w:r>
      <w:r>
        <w:rPr>
          <w:rFonts w:ascii="宋体" w:hAnsi="宋体"/>
        </w:rPr>
        <w:t>4.3</w:t>
      </w:r>
      <w:r>
        <w:rPr>
          <w:rFonts w:ascii="宋体" w:hAnsi="宋体" w:hint="eastAsia"/>
        </w:rPr>
        <w:t>款的有关要求。</w:t>
      </w:r>
      <w:r>
        <w:rPr>
          <w:rFonts w:ascii="宋体" w:hAnsi="宋体"/>
        </w:rPr>
        <w:t xml:space="preserve"> </w:t>
      </w:r>
    </w:p>
    <w:p w:rsidR="00433244" w:rsidRDefault="00FB3F6F">
      <w:pPr>
        <w:autoSpaceDE w:val="0"/>
        <w:autoSpaceDN w:val="0"/>
        <w:adjustRightInd w:val="0"/>
        <w:ind w:firstLineChars="200" w:firstLine="420"/>
        <w:jc w:val="left"/>
        <w:rPr>
          <w:rFonts w:ascii="宋体" w:hAnsi="宋体"/>
        </w:rPr>
      </w:pPr>
      <w:r>
        <w:rPr>
          <w:rFonts w:ascii="宋体" w:hAnsi="宋体" w:hint="eastAsia"/>
        </w:rPr>
        <w:t>3.2.3  对响应文件报价的其他规定：见投标须知前附表。</w:t>
      </w:r>
    </w:p>
    <w:p w:rsidR="00433244" w:rsidRDefault="00FB3F6F">
      <w:pPr>
        <w:pStyle w:val="41"/>
        <w:adjustRightInd w:val="0"/>
        <w:snapToGrid w:val="0"/>
        <w:spacing w:before="0" w:after="0" w:line="240" w:lineRule="auto"/>
        <w:rPr>
          <w:rFonts w:ascii="宋体" w:eastAsia="宋体" w:cs="宋体"/>
          <w:sz w:val="24"/>
          <w:szCs w:val="24"/>
        </w:rPr>
      </w:pPr>
      <w:bookmarkStart w:id="41" w:name="_Toc189386041"/>
      <w:r>
        <w:rPr>
          <w:rFonts w:ascii="宋体" w:eastAsia="宋体" w:cs="宋体"/>
          <w:sz w:val="24"/>
          <w:szCs w:val="24"/>
        </w:rPr>
        <w:t xml:space="preserve">3.3 </w:t>
      </w:r>
      <w:bookmarkEnd w:id="41"/>
      <w:r>
        <w:rPr>
          <w:rFonts w:ascii="宋体" w:eastAsia="宋体" w:cs="宋体" w:hint="eastAsia"/>
          <w:sz w:val="24"/>
          <w:szCs w:val="24"/>
        </w:rPr>
        <w:t>交易有效期</w:t>
      </w:r>
    </w:p>
    <w:p w:rsidR="00433244" w:rsidRDefault="00FB3F6F">
      <w:pPr>
        <w:autoSpaceDE w:val="0"/>
        <w:autoSpaceDN w:val="0"/>
        <w:adjustRightInd w:val="0"/>
        <w:ind w:firstLineChars="200" w:firstLine="420"/>
        <w:jc w:val="left"/>
        <w:rPr>
          <w:rFonts w:ascii="宋体" w:hAnsi="宋体"/>
        </w:rPr>
      </w:pPr>
      <w:r>
        <w:rPr>
          <w:rFonts w:ascii="宋体" w:hAnsi="宋体"/>
        </w:rPr>
        <w:t>3.3.1</w:t>
      </w:r>
      <w:r>
        <w:rPr>
          <w:rFonts w:ascii="宋体" w:hAnsi="宋体" w:hint="eastAsia"/>
        </w:rPr>
        <w:t xml:space="preserve">  在交易响应人须知前附表规定的交易有效期内，交易响应人不得要求撤销或修改其交易响应文件。</w:t>
      </w:r>
    </w:p>
    <w:p w:rsidR="00433244" w:rsidRDefault="00FB3F6F">
      <w:pPr>
        <w:autoSpaceDE w:val="0"/>
        <w:autoSpaceDN w:val="0"/>
        <w:adjustRightInd w:val="0"/>
        <w:ind w:firstLineChars="200" w:firstLine="420"/>
        <w:jc w:val="left"/>
        <w:rPr>
          <w:rFonts w:ascii="宋体" w:hAnsi="宋体"/>
        </w:rPr>
      </w:pPr>
      <w:r>
        <w:rPr>
          <w:rFonts w:ascii="宋体" w:hAnsi="宋体"/>
        </w:rPr>
        <w:t>3.3.2</w:t>
      </w:r>
      <w:r>
        <w:rPr>
          <w:rFonts w:ascii="宋体" w:hAnsi="宋体" w:hint="eastAsia"/>
        </w:rPr>
        <w:t xml:space="preserve">  出现特殊情况需要延长交易有效期的，项目业主以书面形式通知所有交易响应人延长交易有效期。交易响应人同意延长的，应相应延长其交易保证金的有效期，但不得要求或被允许修改或撤销其交易响应文件；交易响应人拒绝延长的，其响应失效，但交易响应人有权收回其交易保证金。</w:t>
      </w:r>
    </w:p>
    <w:p w:rsidR="00433244" w:rsidRDefault="00FB3F6F">
      <w:pPr>
        <w:pStyle w:val="41"/>
        <w:adjustRightInd w:val="0"/>
        <w:snapToGrid w:val="0"/>
        <w:spacing w:before="0" w:after="0" w:line="240" w:lineRule="auto"/>
        <w:rPr>
          <w:rFonts w:ascii="宋体" w:eastAsia="宋体" w:cs="宋体"/>
          <w:sz w:val="24"/>
          <w:szCs w:val="24"/>
        </w:rPr>
      </w:pPr>
      <w:bookmarkStart w:id="42" w:name="_Toc189386042"/>
      <w:r>
        <w:rPr>
          <w:rFonts w:ascii="宋体" w:eastAsia="宋体" w:cs="宋体"/>
          <w:sz w:val="24"/>
          <w:szCs w:val="24"/>
        </w:rPr>
        <w:t xml:space="preserve">3.4 </w:t>
      </w:r>
      <w:bookmarkEnd w:id="42"/>
      <w:r>
        <w:rPr>
          <w:rFonts w:ascii="宋体" w:eastAsia="宋体" w:cs="宋体" w:hint="eastAsia"/>
          <w:sz w:val="24"/>
          <w:szCs w:val="24"/>
        </w:rPr>
        <w:t>交易保证金</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3.4.1 </w:t>
      </w:r>
      <w:r>
        <w:rPr>
          <w:rFonts w:ascii="宋体" w:hAnsi="宋体" w:hint="eastAsia"/>
        </w:rPr>
        <w:t xml:space="preserve"> 交易响应人在递交交易响应文件的同时，应按交易响应人须知前附表规定的金额、担保形式和第八章</w:t>
      </w:r>
      <w:r>
        <w:rPr>
          <w:rFonts w:ascii="宋体" w:hAnsi="宋体"/>
        </w:rPr>
        <w:t>“</w:t>
      </w:r>
      <w:r>
        <w:rPr>
          <w:rFonts w:ascii="宋体" w:hAnsi="宋体" w:hint="eastAsia"/>
        </w:rPr>
        <w:t>交易响应文件格式</w:t>
      </w:r>
      <w:r>
        <w:rPr>
          <w:rFonts w:ascii="宋体" w:hAnsi="宋体"/>
        </w:rPr>
        <w:t>”</w:t>
      </w:r>
      <w:r>
        <w:rPr>
          <w:rFonts w:ascii="宋体" w:hAnsi="宋体" w:hint="eastAsia"/>
        </w:rPr>
        <w:t>规定的交易保证金格式递交交易保证金，并作为其交易响应文件的组成部分。</w:t>
      </w:r>
      <w:r>
        <w:rPr>
          <w:rFonts w:hint="eastAsia"/>
        </w:rPr>
        <w:t>联合体响应的，其交易保证金由牵头人递交，并应符合交易响应人须知前附表的规定。</w:t>
      </w:r>
    </w:p>
    <w:p w:rsidR="00433244" w:rsidRDefault="00FB3F6F">
      <w:pPr>
        <w:autoSpaceDE w:val="0"/>
        <w:autoSpaceDN w:val="0"/>
        <w:adjustRightInd w:val="0"/>
        <w:ind w:firstLineChars="200" w:firstLine="420"/>
        <w:jc w:val="left"/>
        <w:rPr>
          <w:rFonts w:ascii="宋体" w:hAnsi="宋体"/>
        </w:rPr>
      </w:pPr>
      <w:r>
        <w:rPr>
          <w:rFonts w:ascii="宋体" w:hAnsi="宋体"/>
        </w:rPr>
        <w:t>3.4.2</w:t>
      </w:r>
      <w:r>
        <w:rPr>
          <w:rFonts w:ascii="宋体" w:hAnsi="宋体" w:hint="eastAsia"/>
        </w:rPr>
        <w:t xml:space="preserve">  交易响应人不按本章第</w:t>
      </w:r>
      <w:r>
        <w:rPr>
          <w:rFonts w:ascii="宋体" w:hAnsi="宋体"/>
        </w:rPr>
        <w:t>3.4.1</w:t>
      </w:r>
      <w:r>
        <w:rPr>
          <w:rFonts w:ascii="宋体" w:hAnsi="宋体" w:hint="eastAsia"/>
        </w:rPr>
        <w:t>项要求提交交易保证金的，其交易响应文件作废标处理。</w:t>
      </w:r>
    </w:p>
    <w:p w:rsidR="00433244" w:rsidRDefault="00FB3F6F">
      <w:pPr>
        <w:autoSpaceDE w:val="0"/>
        <w:autoSpaceDN w:val="0"/>
        <w:adjustRightInd w:val="0"/>
        <w:ind w:firstLineChars="200" w:firstLine="420"/>
        <w:jc w:val="left"/>
        <w:rPr>
          <w:rFonts w:ascii="宋体" w:hAnsi="宋体"/>
        </w:rPr>
      </w:pPr>
      <w:r>
        <w:rPr>
          <w:rFonts w:ascii="宋体" w:hAnsi="宋体"/>
        </w:rPr>
        <w:t>3.4.3</w:t>
      </w:r>
      <w:r>
        <w:rPr>
          <w:rFonts w:ascii="宋体" w:hAnsi="宋体" w:hint="eastAsia"/>
        </w:rPr>
        <w:t xml:space="preserve">  项目业主与中标人签订合同后</w:t>
      </w:r>
      <w:r>
        <w:rPr>
          <w:rFonts w:ascii="宋体" w:hAnsi="宋体"/>
        </w:rPr>
        <w:t>5</w:t>
      </w:r>
      <w:r>
        <w:rPr>
          <w:rFonts w:ascii="宋体" w:hAnsi="宋体" w:hint="eastAsia"/>
        </w:rPr>
        <w:t>日内，向未中标的交易响应人和中标人退还交易保证金。</w:t>
      </w:r>
    </w:p>
    <w:p w:rsidR="00433244" w:rsidRDefault="00FB3F6F">
      <w:pPr>
        <w:autoSpaceDE w:val="0"/>
        <w:autoSpaceDN w:val="0"/>
        <w:adjustRightInd w:val="0"/>
        <w:ind w:firstLineChars="200" w:firstLine="420"/>
        <w:jc w:val="left"/>
        <w:rPr>
          <w:rFonts w:ascii="宋体" w:hAnsi="宋体"/>
        </w:rPr>
      </w:pPr>
      <w:r>
        <w:rPr>
          <w:rFonts w:ascii="宋体" w:hAnsi="宋体"/>
        </w:rPr>
        <w:t>3.4.4</w:t>
      </w:r>
      <w:r>
        <w:rPr>
          <w:rFonts w:ascii="宋体" w:hAnsi="宋体" w:hint="eastAsia"/>
        </w:rPr>
        <w:t xml:space="preserve"> </w:t>
      </w:r>
      <w:r>
        <w:rPr>
          <w:rFonts w:ascii="宋体" w:hAnsi="宋体"/>
        </w:rPr>
        <w:t xml:space="preserve"> </w:t>
      </w:r>
      <w:r>
        <w:rPr>
          <w:rFonts w:ascii="宋体" w:hAnsi="宋体" w:hint="eastAsia"/>
        </w:rPr>
        <w:t>有下列情形之一的，交易保证金将不予退还：</w:t>
      </w:r>
    </w:p>
    <w:p w:rsidR="00433244" w:rsidRDefault="00FB3F6F">
      <w:pPr>
        <w:ind w:firstLineChars="250" w:firstLine="527"/>
        <w:rPr>
          <w:rFonts w:ascii="宋体" w:hAnsi="宋体"/>
          <w:b/>
        </w:rPr>
      </w:pPr>
      <w:r>
        <w:rPr>
          <w:rFonts w:ascii="宋体" w:hAnsi="宋体" w:hint="eastAsia"/>
          <w:b/>
        </w:rPr>
        <w:t>（</w:t>
      </w:r>
      <w:r>
        <w:rPr>
          <w:rFonts w:ascii="宋体" w:hAnsi="宋体"/>
          <w:b/>
        </w:rPr>
        <w:t>1</w:t>
      </w:r>
      <w:r>
        <w:rPr>
          <w:rFonts w:ascii="宋体" w:hAnsi="宋体" w:hint="eastAsia"/>
          <w:b/>
        </w:rPr>
        <w:t>）交易响应人在规定的交易有效期内撤销或修改其交易响应文件；</w:t>
      </w:r>
    </w:p>
    <w:p w:rsidR="00433244" w:rsidRDefault="00FB3F6F">
      <w:pPr>
        <w:ind w:firstLineChars="250" w:firstLine="527"/>
        <w:rPr>
          <w:rFonts w:ascii="宋体" w:hAnsi="宋体"/>
          <w:b/>
        </w:rPr>
      </w:pPr>
      <w:r>
        <w:rPr>
          <w:rFonts w:ascii="宋体" w:hAnsi="宋体" w:hint="eastAsia"/>
          <w:b/>
        </w:rPr>
        <w:lastRenderedPageBreak/>
        <w:t>（</w:t>
      </w:r>
      <w:r>
        <w:rPr>
          <w:rFonts w:ascii="宋体" w:hAnsi="宋体"/>
          <w:b/>
        </w:rPr>
        <w:t>2</w:t>
      </w:r>
      <w:r>
        <w:rPr>
          <w:rFonts w:ascii="宋体" w:hAnsi="宋体" w:hint="eastAsia"/>
          <w:b/>
        </w:rPr>
        <w:t>）中标人在收到中标通知书后，无正当理由拒签合同协议书或未按交易文件规定提交履约担保。</w:t>
      </w:r>
    </w:p>
    <w:p w:rsidR="00433244" w:rsidRDefault="00FB3F6F">
      <w:pPr>
        <w:pStyle w:val="41"/>
        <w:overflowPunct w:val="0"/>
        <w:topLinePunct/>
        <w:snapToGrid w:val="0"/>
        <w:spacing w:before="0" w:after="0" w:line="240" w:lineRule="auto"/>
        <w:rPr>
          <w:rFonts w:ascii="宋体" w:eastAsia="宋体" w:hAnsi="宋体"/>
          <w:sz w:val="24"/>
          <w:szCs w:val="21"/>
        </w:rPr>
      </w:pPr>
      <w:bookmarkStart w:id="43" w:name="_Toc269742714"/>
      <w:bookmarkStart w:id="44" w:name="_Toc259698614"/>
      <w:bookmarkEnd w:id="38"/>
      <w:bookmarkEnd w:id="39"/>
      <w:r>
        <w:rPr>
          <w:rFonts w:ascii="宋体" w:eastAsia="宋体" w:hAnsi="宋体" w:hint="eastAsia"/>
          <w:sz w:val="24"/>
          <w:szCs w:val="21"/>
        </w:rPr>
        <w:t>3.5 资格审查资料</w:t>
      </w:r>
      <w:bookmarkEnd w:id="43"/>
      <w:bookmarkEnd w:id="44"/>
      <w:r>
        <w:rPr>
          <w:rFonts w:ascii="宋体" w:eastAsia="宋体" w:hAnsi="宋体" w:hint="eastAsia"/>
          <w:sz w:val="24"/>
          <w:szCs w:val="21"/>
        </w:rPr>
        <w:t>（适用于未进行资格预审的）</w:t>
      </w:r>
    </w:p>
    <w:p w:rsidR="00433244" w:rsidRDefault="00FB3F6F">
      <w:pPr>
        <w:autoSpaceDE w:val="0"/>
        <w:autoSpaceDN w:val="0"/>
        <w:adjustRightInd w:val="0"/>
        <w:spacing w:line="340" w:lineRule="exact"/>
        <w:ind w:firstLineChars="200" w:firstLine="420"/>
        <w:jc w:val="left"/>
        <w:rPr>
          <w:rFonts w:ascii="宋体" w:hAnsi="宋体"/>
          <w:b/>
          <w:kern w:val="0"/>
        </w:rPr>
      </w:pPr>
      <w:bookmarkStart w:id="45" w:name="_Toc269742715"/>
      <w:bookmarkStart w:id="46" w:name="_Toc259698615"/>
      <w:r>
        <w:rPr>
          <w:rFonts w:ascii="宋体" w:hAnsi="宋体"/>
          <w:kern w:val="0"/>
        </w:rPr>
        <w:t>3.5.1</w:t>
      </w:r>
      <w:r>
        <w:rPr>
          <w:rFonts w:ascii="宋体" w:hAnsi="宋体" w:hint="eastAsia"/>
          <w:kern w:val="0"/>
        </w:rPr>
        <w:t xml:space="preserve">  </w:t>
      </w:r>
      <w:r>
        <w:rPr>
          <w:rFonts w:ascii="宋体" w:hAnsi="宋体"/>
          <w:kern w:val="0"/>
        </w:rPr>
        <w:t>“</w:t>
      </w:r>
      <w:r>
        <w:rPr>
          <w:rFonts w:ascii="宋体" w:hAnsi="宋体" w:hint="eastAsia"/>
          <w:kern w:val="0"/>
        </w:rPr>
        <w:t>交易响应人基本情况表</w:t>
      </w:r>
      <w:r>
        <w:rPr>
          <w:rFonts w:ascii="宋体" w:hAnsi="宋体"/>
          <w:kern w:val="0"/>
        </w:rPr>
        <w:t>”</w:t>
      </w:r>
      <w:r>
        <w:rPr>
          <w:rFonts w:ascii="宋体" w:hAnsi="宋体" w:hint="eastAsia"/>
          <w:kern w:val="0"/>
        </w:rPr>
        <w:t>应附企业法人营业执照副本（全本）的复印件（并加盖单位章）、施工资质证书副本（全本）的复印件（并加盖单位章）、安全生产许可证副本（全本）的复印件（并加盖单位章）。</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3.5.2  “近1年财务状况”应附流动资金来源证明及经会计师事务所或审计机构审计的财务会计报表，包括资产负债表、现金流量表、利润表和财务情况说明书的复印件。</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3.5.3  “近三年完成的类似项目情况表”应附</w:t>
      </w:r>
      <w:r>
        <w:rPr>
          <w:rFonts w:ascii="宋体" w:hAnsi="宋体"/>
          <w:kern w:val="0"/>
        </w:rPr>
        <w:t>施工合同</w:t>
      </w:r>
      <w:r>
        <w:rPr>
          <w:kern w:val="0"/>
          <w:szCs w:val="21"/>
        </w:rPr>
        <w:t>和完工证明材料</w:t>
      </w:r>
      <w:r>
        <w:rPr>
          <w:rFonts w:hint="eastAsia"/>
          <w:kern w:val="0"/>
          <w:szCs w:val="21"/>
        </w:rPr>
        <w:t>或</w:t>
      </w:r>
      <w:r>
        <w:rPr>
          <w:rFonts w:ascii="宋体" w:hAnsi="宋体"/>
          <w:kern w:val="0"/>
        </w:rPr>
        <w:t>竣工</w:t>
      </w:r>
      <w:r>
        <w:rPr>
          <w:rFonts w:ascii="宋体" w:hAnsi="宋体" w:hint="eastAsia"/>
          <w:kern w:val="0"/>
        </w:rPr>
        <w:t>、</w:t>
      </w:r>
      <w:r>
        <w:rPr>
          <w:rFonts w:ascii="宋体" w:hAnsi="宋体"/>
          <w:kern w:val="0"/>
        </w:rPr>
        <w:t>完工</w:t>
      </w:r>
      <w:r>
        <w:rPr>
          <w:kern w:val="0"/>
          <w:szCs w:val="21"/>
        </w:rPr>
        <w:t>验收文件</w:t>
      </w:r>
      <w:r>
        <w:rPr>
          <w:rFonts w:ascii="宋体" w:hAnsi="宋体" w:hint="eastAsia"/>
          <w:b/>
          <w:kern w:val="0"/>
        </w:rPr>
        <w:t>（</w:t>
      </w:r>
      <w:r>
        <w:rPr>
          <w:rFonts w:ascii="宋体" w:hAnsi="宋体"/>
          <w:b/>
          <w:kern w:val="0"/>
        </w:rPr>
        <w:t>类似项目必须</w:t>
      </w:r>
      <w:r>
        <w:rPr>
          <w:rFonts w:ascii="宋体" w:hAnsi="宋体"/>
          <w:b/>
          <w:kern w:val="0"/>
          <w:szCs w:val="21"/>
        </w:rPr>
        <w:t>与在</w:t>
      </w:r>
      <w:r>
        <w:rPr>
          <w:rFonts w:ascii="宋体" w:hAnsi="宋体"/>
          <w:b/>
          <w:kern w:val="0"/>
        </w:rPr>
        <w:t>全国水利建设市场信用信息平台</w:t>
      </w:r>
      <w:r>
        <w:rPr>
          <w:rFonts w:ascii="宋体" w:hAnsi="宋体" w:hint="eastAsia"/>
          <w:b/>
          <w:kern w:val="0"/>
        </w:rPr>
        <w:t>或湖南省水利建设市场信用信息平台</w:t>
      </w:r>
      <w:r>
        <w:rPr>
          <w:rFonts w:ascii="宋体" w:hAnsi="宋体"/>
          <w:b/>
          <w:kern w:val="0"/>
          <w:szCs w:val="21"/>
        </w:rPr>
        <w:t>中查询的内容一致</w:t>
      </w:r>
      <w:r>
        <w:rPr>
          <w:rFonts w:ascii="宋体" w:hAnsi="宋体" w:cs="宋体" w:hint="eastAsia"/>
          <w:b/>
          <w:kern w:val="0"/>
          <w:szCs w:val="21"/>
        </w:rPr>
        <w:t>）</w:t>
      </w:r>
      <w:r>
        <w:rPr>
          <w:rFonts w:ascii="宋体" w:hAnsi="宋体" w:hint="eastAsia"/>
          <w:kern w:val="0"/>
        </w:rPr>
        <w:t>的</w:t>
      </w:r>
      <w:r>
        <w:rPr>
          <w:rFonts w:ascii="宋体" w:hAnsi="宋体" w:cs="KTJ-PK7482000034d-Identity-H" w:hint="eastAsia"/>
          <w:kern w:val="0"/>
          <w:szCs w:val="21"/>
        </w:rPr>
        <w:t>复印件</w:t>
      </w:r>
      <w:r>
        <w:rPr>
          <w:rFonts w:ascii="宋体" w:hAnsi="宋体" w:hint="eastAsia"/>
          <w:kern w:val="0"/>
        </w:rPr>
        <w:t>。每张表格只填写一个项目，并标明序号。</w:t>
      </w:r>
    </w:p>
    <w:p w:rsidR="00433244" w:rsidRDefault="00FB3F6F">
      <w:pPr>
        <w:autoSpaceDE w:val="0"/>
        <w:autoSpaceDN w:val="0"/>
        <w:adjustRightInd w:val="0"/>
        <w:spacing w:line="340" w:lineRule="exact"/>
        <w:ind w:firstLineChars="200" w:firstLine="420"/>
        <w:jc w:val="left"/>
        <w:rPr>
          <w:kern w:val="0"/>
          <w:szCs w:val="21"/>
        </w:rPr>
      </w:pPr>
      <w:r>
        <w:rPr>
          <w:rFonts w:ascii="宋体" w:hAnsi="宋体" w:hint="eastAsia"/>
          <w:kern w:val="0"/>
        </w:rPr>
        <w:t xml:space="preserve">3.5.4  </w:t>
      </w:r>
      <w:r>
        <w:rPr>
          <w:rFonts w:hint="eastAsia"/>
          <w:kern w:val="0"/>
          <w:szCs w:val="21"/>
        </w:rPr>
        <w:t>正在施工和新承接的项目情况表</w:t>
      </w:r>
      <w:r>
        <w:rPr>
          <w:kern w:val="0"/>
          <w:szCs w:val="21"/>
        </w:rPr>
        <w:t>”</w:t>
      </w:r>
      <w:r>
        <w:rPr>
          <w:rFonts w:hint="eastAsia"/>
          <w:kern w:val="0"/>
          <w:szCs w:val="21"/>
        </w:rPr>
        <w:t>应附中标通知书和（或）合同协议书影印件。每张表格只填写一个项目，并标明序号。</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3.5.5  “近1年发生的诉讼及仲裁情况表”应说明相关情况，并附法院或仲裁机构作出的判决、裁决等有关法律文书复印件。</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kern w:val="0"/>
        </w:rPr>
        <w:t>3.5.6</w:t>
      </w:r>
      <w:r>
        <w:rPr>
          <w:rFonts w:ascii="宋体" w:hAnsi="宋体" w:hint="eastAsia"/>
          <w:kern w:val="0"/>
        </w:rPr>
        <w:t xml:space="preserve">  交易响应人须知前附表规定接受联合体响应的，本章第</w:t>
      </w:r>
      <w:r>
        <w:rPr>
          <w:rFonts w:ascii="宋体" w:hAnsi="宋体"/>
          <w:kern w:val="0"/>
        </w:rPr>
        <w:t>3.5.1</w:t>
      </w:r>
      <w:r>
        <w:rPr>
          <w:rFonts w:ascii="宋体" w:hAnsi="宋体" w:hint="eastAsia"/>
          <w:kern w:val="0"/>
        </w:rPr>
        <w:t>项至第</w:t>
      </w:r>
      <w:r>
        <w:rPr>
          <w:rFonts w:ascii="宋体" w:hAnsi="宋体"/>
          <w:kern w:val="0"/>
        </w:rPr>
        <w:t>3.5.5</w:t>
      </w:r>
      <w:r>
        <w:rPr>
          <w:rFonts w:ascii="宋体" w:hAnsi="宋体" w:hint="eastAsia"/>
          <w:kern w:val="0"/>
        </w:rPr>
        <w:t>项规定的表格和资料应包括联合体各方相关情况。</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3.6 备选响应方案</w:t>
      </w:r>
      <w:bookmarkEnd w:id="45"/>
      <w:bookmarkEnd w:id="46"/>
    </w:p>
    <w:p w:rsidR="00433244" w:rsidRDefault="00FB3F6F">
      <w:pPr>
        <w:autoSpaceDE w:val="0"/>
        <w:autoSpaceDN w:val="0"/>
        <w:adjustRightInd w:val="0"/>
        <w:ind w:firstLineChars="200" w:firstLine="422"/>
        <w:jc w:val="left"/>
        <w:rPr>
          <w:rFonts w:ascii="宋体" w:hAnsi="宋体"/>
          <w:b/>
        </w:rPr>
      </w:pPr>
      <w:r>
        <w:rPr>
          <w:rFonts w:ascii="宋体" w:hAnsi="宋体" w:hint="eastAsia"/>
          <w:b/>
        </w:rPr>
        <w:t>项目业主不接受备选响应方案。</w:t>
      </w:r>
    </w:p>
    <w:p w:rsidR="00433244" w:rsidRDefault="00FB3F6F">
      <w:pPr>
        <w:pStyle w:val="41"/>
        <w:overflowPunct w:val="0"/>
        <w:topLinePunct/>
        <w:snapToGrid w:val="0"/>
        <w:spacing w:before="0" w:after="0" w:line="240" w:lineRule="auto"/>
        <w:rPr>
          <w:rFonts w:ascii="宋体" w:eastAsia="宋体" w:hAnsi="宋体"/>
          <w:sz w:val="24"/>
          <w:szCs w:val="21"/>
        </w:rPr>
      </w:pPr>
      <w:bookmarkStart w:id="47" w:name="_Toc269742716"/>
      <w:bookmarkStart w:id="48" w:name="_Toc259698616"/>
      <w:r>
        <w:rPr>
          <w:rFonts w:ascii="宋体" w:eastAsia="宋体" w:hAnsi="宋体" w:hint="eastAsia"/>
          <w:sz w:val="24"/>
          <w:szCs w:val="21"/>
        </w:rPr>
        <w:t>3.7 交易响应文件的编制</w:t>
      </w:r>
      <w:bookmarkEnd w:id="47"/>
      <w:bookmarkEnd w:id="48"/>
    </w:p>
    <w:p w:rsidR="00433244" w:rsidRDefault="00FB3F6F">
      <w:pPr>
        <w:autoSpaceDE w:val="0"/>
        <w:autoSpaceDN w:val="0"/>
        <w:adjustRightInd w:val="0"/>
        <w:spacing w:line="340" w:lineRule="exact"/>
        <w:ind w:firstLineChars="200" w:firstLine="420"/>
        <w:jc w:val="left"/>
        <w:rPr>
          <w:rFonts w:ascii="宋体" w:hAnsi="宋体"/>
          <w:kern w:val="0"/>
        </w:rPr>
      </w:pPr>
      <w:bookmarkStart w:id="49" w:name="_Toc269742719"/>
      <w:bookmarkStart w:id="50" w:name="_Toc259698619"/>
      <w:r>
        <w:rPr>
          <w:rFonts w:ascii="宋体" w:hAnsi="宋体"/>
          <w:kern w:val="0"/>
        </w:rPr>
        <w:t>3.7.1</w:t>
      </w:r>
      <w:r>
        <w:rPr>
          <w:rFonts w:ascii="宋体" w:hAnsi="宋体" w:hint="eastAsia"/>
          <w:kern w:val="0"/>
        </w:rPr>
        <w:t xml:space="preserve"> 交易响应文件应按第八章</w:t>
      </w:r>
      <w:r>
        <w:rPr>
          <w:rFonts w:ascii="宋体" w:hAnsi="宋体"/>
          <w:kern w:val="0"/>
        </w:rPr>
        <w:t>“</w:t>
      </w:r>
      <w:r>
        <w:rPr>
          <w:rFonts w:ascii="宋体" w:hAnsi="宋体" w:hint="eastAsia"/>
          <w:kern w:val="0"/>
        </w:rPr>
        <w:t>交易响应文件格式</w:t>
      </w:r>
      <w:r>
        <w:rPr>
          <w:rFonts w:ascii="宋体" w:hAnsi="宋体"/>
          <w:kern w:val="0"/>
        </w:rPr>
        <w:t>”</w:t>
      </w:r>
      <w:r>
        <w:rPr>
          <w:rFonts w:ascii="宋体" w:hAnsi="宋体" w:hint="eastAsia"/>
          <w:kern w:val="0"/>
        </w:rPr>
        <w:t>进行编写，如有必要，可以增加附页，作为交易响应文件的组成部分。其中，交易函附录在满足交易文件实质性要求的基础上，可以提出比交易文件要求更有利于项目业主的承诺。</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kern w:val="0"/>
        </w:rPr>
        <w:t>3.7.2</w:t>
      </w:r>
      <w:r>
        <w:rPr>
          <w:rFonts w:ascii="宋体" w:hAnsi="宋体" w:hint="eastAsia"/>
          <w:kern w:val="0"/>
        </w:rPr>
        <w:t xml:space="preserve"> 交易响应文件应当对交易文件有关工期、交易有效期、质量要求、技术标准和要求、交易范围等实质性内容作出响应。</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3.7.3 交易响应文件应采用不褪色的材料书写或打印。交易响应文件需按</w:t>
      </w:r>
      <w:r>
        <w:rPr>
          <w:rFonts w:hAnsi="宋体" w:hint="eastAsia"/>
          <w:szCs w:val="21"/>
        </w:rPr>
        <w:t>交易文件中所有要求交易响应人的法定代表人或其委托代理人必须亲笔签名或加盖私章的地方均</w:t>
      </w:r>
      <w:r>
        <w:rPr>
          <w:rFonts w:ascii="宋体" w:hAnsi="宋体" w:hint="eastAsia"/>
          <w:kern w:val="0"/>
        </w:rPr>
        <w:t>由交易响应人的法定代表人或其委托代理人</w:t>
      </w:r>
      <w:r>
        <w:rPr>
          <w:rFonts w:ascii="宋体" w:hAnsi="宋体" w:hint="eastAsia"/>
          <w:b/>
          <w:kern w:val="0"/>
          <w:szCs w:val="21"/>
        </w:rPr>
        <w:t>（必须为本项目拟任</w:t>
      </w:r>
      <w:r>
        <w:rPr>
          <w:rFonts w:ascii="宋体" w:hAnsi="宋体"/>
          <w:b/>
          <w:kern w:val="0"/>
          <w:szCs w:val="21"/>
        </w:rPr>
        <w:t>项目负责人</w:t>
      </w:r>
      <w:r>
        <w:rPr>
          <w:rFonts w:ascii="宋体" w:hAnsi="宋体" w:hint="eastAsia"/>
          <w:b/>
          <w:kern w:val="0"/>
          <w:szCs w:val="21"/>
        </w:rPr>
        <w:t>（注册建造师））</w:t>
      </w:r>
      <w:r>
        <w:rPr>
          <w:rFonts w:ascii="宋体" w:hAnsi="宋体" w:hint="eastAsia"/>
          <w:kern w:val="0"/>
        </w:rPr>
        <w:t>签字（或盖章），并加盖交易响应人的单位公章。</w:t>
      </w:r>
      <w:r>
        <w:rPr>
          <w:rFonts w:ascii="宋体" w:hAnsi="宋体" w:hint="eastAsia"/>
          <w:b/>
          <w:kern w:val="0"/>
        </w:rPr>
        <w:t>已标价的工程量清单还应加盖注册造价工程师执业印章和签字（注册造价工程师具体要求见交易参与单位须知前附表内容）</w:t>
      </w:r>
      <w:r>
        <w:rPr>
          <w:rFonts w:ascii="宋体" w:hAnsi="宋体" w:hint="eastAsia"/>
          <w:kern w:val="0"/>
        </w:rPr>
        <w:t>。</w:t>
      </w:r>
      <w:r>
        <w:rPr>
          <w:rFonts w:ascii="宋体" w:hAnsi="宋体" w:hint="eastAsia"/>
          <w:kern w:val="0"/>
          <w:szCs w:val="21"/>
        </w:rPr>
        <w:t>如果交易响应文件由委托代理人</w:t>
      </w:r>
      <w:r>
        <w:rPr>
          <w:rFonts w:ascii="宋体" w:hAnsi="宋体" w:hint="eastAsia"/>
          <w:b/>
          <w:kern w:val="0"/>
          <w:szCs w:val="21"/>
        </w:rPr>
        <w:t>（必须为本项目拟任</w:t>
      </w:r>
      <w:r>
        <w:rPr>
          <w:rFonts w:ascii="宋体" w:hAnsi="宋体"/>
          <w:b/>
          <w:kern w:val="0"/>
          <w:szCs w:val="21"/>
        </w:rPr>
        <w:t>项目负责人</w:t>
      </w:r>
      <w:r>
        <w:rPr>
          <w:rFonts w:ascii="宋体" w:hAnsi="宋体" w:hint="eastAsia"/>
          <w:b/>
          <w:kern w:val="0"/>
          <w:szCs w:val="21"/>
        </w:rPr>
        <w:t>（注册建造师））</w:t>
      </w:r>
      <w:r>
        <w:rPr>
          <w:rFonts w:ascii="宋体" w:hAnsi="宋体" w:hint="eastAsia"/>
          <w:kern w:val="0"/>
          <w:szCs w:val="21"/>
        </w:rPr>
        <w:t>签署，则交易响应人需提交附有法定代表人身份证明的授权委托书，授权委托书应按规定的书面方式出具，</w:t>
      </w:r>
      <w:r>
        <w:rPr>
          <w:rFonts w:ascii="宋体" w:hAnsi="宋体" w:hint="eastAsia"/>
          <w:b/>
          <w:kern w:val="0"/>
          <w:szCs w:val="21"/>
        </w:rPr>
        <w:t>并由法定代表人和委托代理人</w:t>
      </w:r>
      <w:r>
        <w:rPr>
          <w:rFonts w:hAnsi="宋体" w:hint="eastAsia"/>
          <w:kern w:val="0"/>
        </w:rPr>
        <w:t>（必须为本项目拟任</w:t>
      </w:r>
      <w:r>
        <w:rPr>
          <w:rFonts w:hAnsi="宋体"/>
          <w:kern w:val="0"/>
        </w:rPr>
        <w:t>项目负责人</w:t>
      </w:r>
      <w:r>
        <w:rPr>
          <w:rFonts w:hAnsi="宋体" w:hint="eastAsia"/>
          <w:kern w:val="0"/>
        </w:rPr>
        <w:t>（注册建造师）</w:t>
      </w:r>
      <w:r>
        <w:rPr>
          <w:rFonts w:hAnsi="宋体" w:hint="eastAsia"/>
          <w:kern w:val="0"/>
          <w:szCs w:val="21"/>
        </w:rPr>
        <w:t>）</w:t>
      </w:r>
      <w:r>
        <w:rPr>
          <w:rFonts w:ascii="宋体" w:hAnsi="宋体" w:hint="eastAsia"/>
          <w:b/>
          <w:kern w:val="0"/>
          <w:szCs w:val="21"/>
        </w:rPr>
        <w:t>亲自签名，不得使用印章，签名章或其他电子制版签名。</w:t>
      </w:r>
      <w:r>
        <w:rPr>
          <w:rFonts w:ascii="宋体" w:hAnsi="宋体" w:hint="eastAsia"/>
          <w:kern w:val="0"/>
          <w:szCs w:val="21"/>
        </w:rPr>
        <w:t>如果由交易响应人的法定代表人亲自签署交易响应文件，则不需提交授权委托书。</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交易响应文件应尽量避免涂改、行间插字或删除。如果出现上述情况，修改之处应加盖交易响应人单位公章或由交易响应人的法定代表人或其委托代理人</w:t>
      </w:r>
      <w:r>
        <w:rPr>
          <w:rFonts w:ascii="宋体" w:hAnsi="宋体" w:hint="eastAsia"/>
          <w:b/>
          <w:kern w:val="0"/>
          <w:szCs w:val="21"/>
        </w:rPr>
        <w:t>（必须为本项目拟任</w:t>
      </w:r>
      <w:r>
        <w:rPr>
          <w:rFonts w:ascii="宋体" w:hAnsi="宋体"/>
          <w:b/>
          <w:kern w:val="0"/>
          <w:szCs w:val="21"/>
        </w:rPr>
        <w:t>项目负责人</w:t>
      </w:r>
      <w:r>
        <w:rPr>
          <w:rFonts w:ascii="宋体" w:hAnsi="宋体" w:hint="eastAsia"/>
          <w:b/>
          <w:kern w:val="0"/>
          <w:szCs w:val="21"/>
        </w:rPr>
        <w:t>（注册建造师））</w:t>
      </w:r>
      <w:r>
        <w:rPr>
          <w:rFonts w:ascii="宋体" w:hAnsi="宋体" w:hint="eastAsia"/>
          <w:kern w:val="0"/>
        </w:rPr>
        <w:t>签字确认。</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szCs w:val="21"/>
        </w:rPr>
        <w:t>签字或盖章的其他要求见交易响应人须知前附表。</w:t>
      </w:r>
    </w:p>
    <w:p w:rsidR="00433244" w:rsidRDefault="00FB3F6F">
      <w:pPr>
        <w:autoSpaceDE w:val="0"/>
        <w:autoSpaceDN w:val="0"/>
        <w:adjustRightInd w:val="0"/>
        <w:spacing w:line="340" w:lineRule="exact"/>
        <w:ind w:firstLineChars="200" w:firstLine="420"/>
        <w:jc w:val="left"/>
        <w:rPr>
          <w:rFonts w:ascii="宋体" w:hAnsi="宋体"/>
          <w:kern w:val="0"/>
        </w:rPr>
      </w:pPr>
      <w:r>
        <w:rPr>
          <w:rFonts w:ascii="宋体" w:hAnsi="宋体" w:hint="eastAsia"/>
          <w:kern w:val="0"/>
        </w:rPr>
        <w:t>3.7.4  交易响应文件正本1份，</w:t>
      </w:r>
      <w:r>
        <w:rPr>
          <w:rFonts w:ascii="宋体" w:hAnsi="宋体" w:cs="KTJ-PK7482000034d-Identity-H" w:hint="eastAsia"/>
          <w:kern w:val="0"/>
          <w:szCs w:val="21"/>
        </w:rPr>
        <w:t>副本</w:t>
      </w:r>
      <w:r>
        <w:rPr>
          <w:rFonts w:ascii="宋体" w:hAnsi="宋体" w:hint="eastAsia"/>
          <w:kern w:val="0"/>
        </w:rPr>
        <w:t>4份。正本和副本的封面上应清楚地标记“正本” 或“副本”的字样。当副本和正本不一致时，以正本为准。</w:t>
      </w:r>
    </w:p>
    <w:p w:rsidR="00433244" w:rsidRDefault="00FB3F6F">
      <w:pPr>
        <w:autoSpaceDE w:val="0"/>
        <w:autoSpaceDN w:val="0"/>
        <w:adjustRightInd w:val="0"/>
        <w:spacing w:line="340" w:lineRule="exact"/>
        <w:ind w:firstLineChars="200" w:firstLine="420"/>
        <w:jc w:val="left"/>
        <w:rPr>
          <w:rFonts w:ascii="宋体" w:hAnsi="宋体"/>
          <w:kern w:val="0"/>
          <w:szCs w:val="21"/>
        </w:rPr>
      </w:pPr>
      <w:r>
        <w:rPr>
          <w:rFonts w:ascii="宋体" w:hAnsi="宋体" w:hint="eastAsia"/>
          <w:kern w:val="0"/>
        </w:rPr>
        <w:t xml:space="preserve">3.7.5  </w:t>
      </w:r>
      <w:r>
        <w:rPr>
          <w:rFonts w:ascii="宋体" w:hAnsi="宋体" w:hint="eastAsia"/>
          <w:kern w:val="0"/>
          <w:szCs w:val="21"/>
        </w:rPr>
        <w:t>交易响应文件的正本与副本应采用Ａ4纸印刷（图表页可例外），分别装订成册，编制目录和页码，</w:t>
      </w:r>
      <w:r>
        <w:rPr>
          <w:rFonts w:ascii="宋体" w:hAnsi="宋体" w:hint="eastAsia"/>
          <w:b/>
          <w:kern w:val="0"/>
          <w:szCs w:val="21"/>
        </w:rPr>
        <w:t>并不得采用活页装订，否则，项目业主对由于交易响应文件装订松散而造成的丢</w:t>
      </w:r>
      <w:r>
        <w:rPr>
          <w:rFonts w:ascii="宋体" w:hAnsi="宋体" w:hint="eastAsia"/>
          <w:b/>
          <w:kern w:val="0"/>
          <w:szCs w:val="21"/>
        </w:rPr>
        <w:lastRenderedPageBreak/>
        <w:t>失或其他后果不承担任何责任。</w:t>
      </w:r>
    </w:p>
    <w:p w:rsidR="00433244" w:rsidRDefault="00FB3F6F">
      <w:pPr>
        <w:autoSpaceDE w:val="0"/>
        <w:autoSpaceDN w:val="0"/>
        <w:adjustRightInd w:val="0"/>
        <w:spacing w:line="340" w:lineRule="exact"/>
        <w:ind w:firstLineChars="200" w:firstLine="420"/>
        <w:jc w:val="left"/>
        <w:rPr>
          <w:rFonts w:ascii="宋体" w:hAnsi="宋体"/>
          <w:kern w:val="0"/>
          <w:szCs w:val="21"/>
        </w:rPr>
      </w:pPr>
      <w:r>
        <w:rPr>
          <w:rFonts w:ascii="宋体" w:hAnsi="宋体" w:hint="eastAsia"/>
          <w:kern w:val="0"/>
          <w:szCs w:val="21"/>
        </w:rPr>
        <w:t>3.7.6  交易响应人</w:t>
      </w:r>
      <w:r>
        <w:rPr>
          <w:rFonts w:ascii="宋体" w:hAnsi="宋体" w:cs="KTJ-PK7482000034d-Identity-H" w:hint="eastAsia"/>
          <w:kern w:val="0"/>
          <w:szCs w:val="21"/>
        </w:rPr>
        <w:t>递交</w:t>
      </w:r>
      <w:r>
        <w:rPr>
          <w:rFonts w:ascii="宋体" w:hAnsi="宋体" w:hint="eastAsia"/>
          <w:kern w:val="0"/>
          <w:szCs w:val="21"/>
        </w:rPr>
        <w:t>交易响应文件时，应同时提交交易响应文件电子版。交易响应文件电子版的份数见交易参与单位须知前附表。</w:t>
      </w:r>
    </w:p>
    <w:p w:rsidR="00433244" w:rsidRDefault="00433244">
      <w:pPr>
        <w:pStyle w:val="31"/>
        <w:snapToGrid w:val="0"/>
        <w:spacing w:before="0" w:after="0" w:line="240" w:lineRule="auto"/>
        <w:jc w:val="left"/>
        <w:rPr>
          <w:rFonts w:ascii="宋体" w:hAnsi="宋体"/>
          <w:bCs w:val="0"/>
          <w:sz w:val="24"/>
          <w:szCs w:val="20"/>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4、交易</w:t>
      </w:r>
    </w:p>
    <w:p w:rsidR="00433244" w:rsidRDefault="00FB3F6F">
      <w:pPr>
        <w:pStyle w:val="41"/>
        <w:overflowPunct w:val="0"/>
        <w:topLinePunct/>
        <w:snapToGrid w:val="0"/>
        <w:spacing w:before="0" w:after="0" w:line="240" w:lineRule="auto"/>
        <w:rPr>
          <w:rFonts w:ascii="宋体" w:eastAsia="宋体" w:hAnsi="宋体"/>
          <w:sz w:val="24"/>
          <w:szCs w:val="21"/>
        </w:rPr>
      </w:pPr>
      <w:bookmarkStart w:id="51" w:name="_Toc259698618"/>
      <w:bookmarkStart w:id="52" w:name="_Toc269742718"/>
      <w:r>
        <w:rPr>
          <w:rFonts w:ascii="宋体" w:eastAsia="宋体" w:hAnsi="宋体" w:hint="eastAsia"/>
          <w:sz w:val="24"/>
          <w:szCs w:val="21"/>
        </w:rPr>
        <w:t>4.1 交易响应文件的密封和标识</w:t>
      </w:r>
      <w:bookmarkEnd w:id="51"/>
      <w:bookmarkEnd w:id="52"/>
    </w:p>
    <w:p w:rsidR="00433244" w:rsidRDefault="00FB3F6F">
      <w:pPr>
        <w:autoSpaceDE w:val="0"/>
        <w:autoSpaceDN w:val="0"/>
        <w:adjustRightInd w:val="0"/>
        <w:ind w:firstLineChars="200" w:firstLine="420"/>
        <w:jc w:val="left"/>
        <w:rPr>
          <w:rFonts w:ascii="宋体" w:hAnsi="宋体"/>
        </w:rPr>
      </w:pPr>
      <w:bookmarkStart w:id="53" w:name="_Toc189386049"/>
      <w:r>
        <w:rPr>
          <w:rFonts w:ascii="宋体" w:hAnsi="宋体"/>
        </w:rPr>
        <w:t>4.1.1</w:t>
      </w:r>
      <w:r>
        <w:rPr>
          <w:rFonts w:ascii="宋体" w:hAnsi="宋体" w:hint="eastAsia"/>
        </w:rPr>
        <w:t>交易响应文件的密封：正副本分开包装，加贴封条，并在封套的封口处加盖交易响应人单位章。</w:t>
      </w:r>
    </w:p>
    <w:p w:rsidR="00433244" w:rsidRDefault="00FB3F6F">
      <w:pPr>
        <w:autoSpaceDE w:val="0"/>
        <w:autoSpaceDN w:val="0"/>
        <w:adjustRightInd w:val="0"/>
        <w:ind w:firstLineChars="200" w:firstLine="420"/>
        <w:jc w:val="left"/>
        <w:rPr>
          <w:rFonts w:ascii="宋体" w:hAnsi="宋体"/>
        </w:rPr>
      </w:pPr>
      <w:r>
        <w:rPr>
          <w:rFonts w:ascii="宋体" w:hAnsi="宋体"/>
        </w:rPr>
        <w:t xml:space="preserve">4.1.2 </w:t>
      </w:r>
      <w:r>
        <w:rPr>
          <w:rFonts w:ascii="宋体" w:hAnsi="宋体" w:hint="eastAsia"/>
        </w:rPr>
        <w:t>交易响应文件的标记：交易响应文件的封套上应写明的其他内容见交易响应人须知前附表。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4.1.3 未按本章第4.1.1 项要求密封的交易响应文件，项目业主将拒收。未按本章第4.1.2 项要求加写标记的交易响应文件，项目业主将不承担交易响应文件提前开封的责任。</w:t>
      </w:r>
    </w:p>
    <w:p w:rsidR="00433244" w:rsidRDefault="00FB3F6F">
      <w:pPr>
        <w:pStyle w:val="41"/>
        <w:adjustRightInd w:val="0"/>
        <w:snapToGrid w:val="0"/>
        <w:spacing w:before="0" w:after="0" w:line="240" w:lineRule="auto"/>
        <w:rPr>
          <w:rFonts w:ascii="宋体" w:eastAsia="宋体" w:cs="宋体"/>
          <w:sz w:val="24"/>
          <w:szCs w:val="24"/>
        </w:rPr>
      </w:pPr>
      <w:r>
        <w:rPr>
          <w:rFonts w:ascii="宋体" w:eastAsia="宋体" w:cs="宋体"/>
          <w:sz w:val="24"/>
          <w:szCs w:val="24"/>
        </w:rPr>
        <w:t>4.2</w:t>
      </w:r>
      <w:r>
        <w:rPr>
          <w:rFonts w:ascii="宋体" w:eastAsia="宋体" w:cs="宋体" w:hint="eastAsia"/>
          <w:sz w:val="24"/>
          <w:szCs w:val="24"/>
        </w:rPr>
        <w:t xml:space="preserve"> 交易响应文件的递交</w:t>
      </w:r>
      <w:bookmarkEnd w:id="53"/>
    </w:p>
    <w:p w:rsidR="00433244" w:rsidRDefault="00FB3F6F">
      <w:pPr>
        <w:autoSpaceDE w:val="0"/>
        <w:autoSpaceDN w:val="0"/>
        <w:adjustRightInd w:val="0"/>
        <w:ind w:firstLineChars="200" w:firstLine="420"/>
        <w:jc w:val="left"/>
        <w:rPr>
          <w:rFonts w:ascii="宋体" w:hAnsi="宋体"/>
        </w:rPr>
      </w:pPr>
      <w:r>
        <w:rPr>
          <w:rFonts w:ascii="宋体" w:hAnsi="宋体"/>
        </w:rPr>
        <w:t>4.2.1</w:t>
      </w:r>
      <w:r>
        <w:rPr>
          <w:rFonts w:ascii="宋体" w:hAnsi="宋体" w:hint="eastAsia"/>
        </w:rPr>
        <w:t xml:space="preserve">  交易响应人应在交易响应人须知前附表规定的交易截止时间前递交交易响应文件。</w:t>
      </w:r>
    </w:p>
    <w:p w:rsidR="00433244" w:rsidRDefault="00FB3F6F">
      <w:pPr>
        <w:pStyle w:val="41"/>
        <w:adjustRightInd w:val="0"/>
        <w:snapToGrid w:val="0"/>
        <w:spacing w:before="0" w:after="0" w:line="240" w:lineRule="auto"/>
        <w:rPr>
          <w:rFonts w:ascii="宋体" w:eastAsia="宋体" w:cs="宋体"/>
          <w:sz w:val="24"/>
          <w:szCs w:val="24"/>
        </w:rPr>
      </w:pPr>
      <w:bookmarkStart w:id="54" w:name="_Toc189386050"/>
      <w:r>
        <w:rPr>
          <w:rFonts w:ascii="宋体" w:eastAsia="宋体" w:cs="宋体"/>
          <w:sz w:val="24"/>
          <w:szCs w:val="24"/>
        </w:rPr>
        <w:t>4.3</w:t>
      </w:r>
      <w:r>
        <w:rPr>
          <w:rFonts w:ascii="宋体" w:eastAsia="宋体" w:cs="宋体" w:hint="eastAsia"/>
          <w:sz w:val="24"/>
          <w:szCs w:val="24"/>
        </w:rPr>
        <w:t xml:space="preserve"> 交易响应文件的修改与撤回</w:t>
      </w:r>
      <w:bookmarkEnd w:id="54"/>
    </w:p>
    <w:p w:rsidR="00433244" w:rsidRDefault="00FB3F6F">
      <w:pPr>
        <w:pStyle w:val="31"/>
        <w:snapToGrid w:val="0"/>
        <w:spacing w:before="0" w:after="0" w:line="240" w:lineRule="auto"/>
        <w:ind w:firstLineChars="200" w:firstLine="420"/>
        <w:jc w:val="left"/>
        <w:rPr>
          <w:rFonts w:ascii="宋体" w:hAnsi="宋体"/>
          <w:b w:val="0"/>
          <w:bCs w:val="0"/>
          <w:sz w:val="21"/>
          <w:szCs w:val="24"/>
        </w:rPr>
      </w:pPr>
      <w:r>
        <w:rPr>
          <w:rFonts w:ascii="宋体" w:hAnsi="宋体" w:hint="eastAsia"/>
          <w:b w:val="0"/>
          <w:bCs w:val="0"/>
          <w:sz w:val="21"/>
          <w:szCs w:val="24"/>
        </w:rPr>
        <w:t>交易响应文件的修改与撤回见交易响应人须知前附表规定。</w:t>
      </w:r>
    </w:p>
    <w:p w:rsidR="00433244" w:rsidRDefault="00433244"/>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5、开标</w:t>
      </w:r>
      <w:bookmarkEnd w:id="49"/>
      <w:bookmarkEnd w:id="50"/>
    </w:p>
    <w:p w:rsidR="00433244" w:rsidRDefault="00FB3F6F">
      <w:pPr>
        <w:pStyle w:val="41"/>
        <w:overflowPunct w:val="0"/>
        <w:topLinePunct/>
        <w:snapToGrid w:val="0"/>
        <w:spacing w:before="0" w:after="0" w:line="240" w:lineRule="auto"/>
        <w:rPr>
          <w:rFonts w:ascii="宋体" w:eastAsia="宋体" w:hAnsi="宋体"/>
          <w:sz w:val="24"/>
          <w:szCs w:val="21"/>
        </w:rPr>
      </w:pPr>
      <w:bookmarkStart w:id="55" w:name="_Toc259698620"/>
      <w:bookmarkStart w:id="56" w:name="_Toc269742720"/>
      <w:r>
        <w:rPr>
          <w:rFonts w:ascii="宋体" w:eastAsia="宋体" w:hAnsi="宋体" w:hint="eastAsia"/>
          <w:sz w:val="24"/>
          <w:szCs w:val="21"/>
        </w:rPr>
        <w:t>5.1 交易截止时间、开标地点</w:t>
      </w:r>
    </w:p>
    <w:bookmarkEnd w:id="55"/>
    <w:bookmarkEnd w:id="56"/>
    <w:p w:rsidR="00433244" w:rsidRDefault="00FB3F6F">
      <w:pPr>
        <w:autoSpaceDE w:val="0"/>
        <w:autoSpaceDN w:val="0"/>
        <w:adjustRightInd w:val="0"/>
        <w:ind w:firstLineChars="200" w:firstLine="420"/>
        <w:jc w:val="left"/>
        <w:rPr>
          <w:rFonts w:ascii="宋体" w:hAnsi="宋体"/>
        </w:rPr>
      </w:pPr>
      <w:r>
        <w:rPr>
          <w:rFonts w:ascii="宋体" w:hAnsi="宋体" w:hint="eastAsia"/>
        </w:rPr>
        <w:t>5.1.1 交易截止时间: 见交易响应人须知前附表规定。</w:t>
      </w:r>
    </w:p>
    <w:p w:rsidR="00433244" w:rsidRDefault="00FB3F6F">
      <w:pPr>
        <w:autoSpaceDE w:val="0"/>
        <w:autoSpaceDN w:val="0"/>
        <w:adjustRightInd w:val="0"/>
        <w:ind w:firstLineChars="200" w:firstLine="420"/>
        <w:jc w:val="left"/>
        <w:rPr>
          <w:rFonts w:ascii="宋体" w:hAnsi="宋体"/>
        </w:rPr>
      </w:pPr>
      <w:r>
        <w:rPr>
          <w:rFonts w:ascii="宋体" w:hAnsi="宋体" w:hint="eastAsia"/>
        </w:rPr>
        <w:t xml:space="preserve">5.1.2 </w:t>
      </w:r>
      <w:r>
        <w:rPr>
          <w:rFonts w:ascii="宋体" w:hAnsi="宋体" w:hint="eastAsia"/>
          <w:szCs w:val="21"/>
        </w:rPr>
        <w:t>开标地点：</w:t>
      </w:r>
      <w:r>
        <w:rPr>
          <w:rFonts w:ascii="宋体" w:hAnsi="宋体" w:hint="eastAsia"/>
        </w:rPr>
        <w:t>见交易响应人须知前附表规定。</w:t>
      </w:r>
    </w:p>
    <w:p w:rsidR="00433244" w:rsidRDefault="00FB3F6F">
      <w:pPr>
        <w:pStyle w:val="41"/>
        <w:overflowPunct w:val="0"/>
        <w:topLinePunct/>
        <w:snapToGrid w:val="0"/>
        <w:spacing w:before="0" w:after="0" w:line="240" w:lineRule="auto"/>
        <w:rPr>
          <w:rFonts w:ascii="宋体" w:eastAsia="宋体" w:hAnsi="宋体"/>
          <w:sz w:val="24"/>
          <w:szCs w:val="21"/>
        </w:rPr>
      </w:pPr>
      <w:bookmarkStart w:id="57" w:name="_Toc269742721"/>
      <w:bookmarkStart w:id="58" w:name="_Toc259698621"/>
      <w:r>
        <w:rPr>
          <w:rFonts w:ascii="宋体" w:eastAsia="宋体" w:hAnsi="宋体" w:hint="eastAsia"/>
          <w:sz w:val="24"/>
          <w:szCs w:val="21"/>
        </w:rPr>
        <w:t>5.2 开标程序</w:t>
      </w:r>
      <w:bookmarkEnd w:id="57"/>
      <w:bookmarkEnd w:id="58"/>
    </w:p>
    <w:p w:rsidR="00433244" w:rsidRDefault="00FB3F6F">
      <w:pPr>
        <w:autoSpaceDE w:val="0"/>
        <w:autoSpaceDN w:val="0"/>
        <w:adjustRightInd w:val="0"/>
        <w:ind w:firstLineChars="200" w:firstLine="420"/>
        <w:jc w:val="left"/>
        <w:rPr>
          <w:rFonts w:ascii="宋体" w:hAnsi="宋体"/>
        </w:rPr>
      </w:pPr>
      <w:r>
        <w:rPr>
          <w:rFonts w:ascii="宋体" w:hAnsi="宋体" w:hint="eastAsia"/>
        </w:rPr>
        <w:t>按照交易响应人须知前附表规定的程序进行开标。</w:t>
      </w:r>
    </w:p>
    <w:p w:rsidR="00433244" w:rsidRDefault="00433244">
      <w:pPr>
        <w:autoSpaceDE w:val="0"/>
        <w:autoSpaceDN w:val="0"/>
        <w:adjustRightInd w:val="0"/>
        <w:ind w:firstLineChars="200" w:firstLine="420"/>
        <w:jc w:val="left"/>
        <w:rPr>
          <w:rFonts w:ascii="宋体" w:hAnsi="宋体"/>
        </w:rPr>
      </w:pPr>
      <w:bookmarkStart w:id="59" w:name="_Toc269742722"/>
      <w:bookmarkStart w:id="60" w:name="_Toc259698622"/>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6、评标</w:t>
      </w:r>
      <w:bookmarkEnd w:id="59"/>
      <w:bookmarkEnd w:id="60"/>
    </w:p>
    <w:p w:rsidR="00433244" w:rsidRDefault="00FB3F6F">
      <w:pPr>
        <w:pStyle w:val="41"/>
        <w:adjustRightInd w:val="0"/>
        <w:snapToGrid w:val="0"/>
        <w:spacing w:before="0" w:after="0" w:line="240" w:lineRule="auto"/>
        <w:rPr>
          <w:rFonts w:ascii="宋体" w:eastAsia="宋体" w:cs="宋体"/>
          <w:sz w:val="24"/>
          <w:szCs w:val="24"/>
        </w:rPr>
      </w:pPr>
      <w:bookmarkStart w:id="61" w:name="_Toc189386055"/>
      <w:bookmarkStart w:id="62" w:name="_Toc269742723"/>
      <w:bookmarkStart w:id="63" w:name="_Toc259698623"/>
      <w:r>
        <w:rPr>
          <w:rFonts w:ascii="宋体" w:eastAsia="宋体" w:cs="宋体"/>
          <w:sz w:val="24"/>
          <w:szCs w:val="24"/>
        </w:rPr>
        <w:t xml:space="preserve">6.1 </w:t>
      </w:r>
      <w:r>
        <w:rPr>
          <w:rFonts w:ascii="宋体" w:eastAsia="宋体" w:cs="宋体" w:hint="eastAsia"/>
          <w:sz w:val="24"/>
          <w:szCs w:val="24"/>
        </w:rPr>
        <w:t>评标委员会</w:t>
      </w:r>
      <w:bookmarkEnd w:id="61"/>
    </w:p>
    <w:p w:rsidR="00433244" w:rsidRDefault="00FB3F6F">
      <w:pPr>
        <w:autoSpaceDE w:val="0"/>
        <w:autoSpaceDN w:val="0"/>
        <w:adjustRightInd w:val="0"/>
        <w:ind w:firstLineChars="200" w:firstLine="420"/>
        <w:jc w:val="left"/>
        <w:rPr>
          <w:rFonts w:ascii="宋体" w:hAnsi="宋体"/>
        </w:rPr>
      </w:pPr>
      <w:r>
        <w:rPr>
          <w:rFonts w:ascii="宋体" w:hAnsi="宋体"/>
        </w:rPr>
        <w:t>6.1.1</w:t>
      </w:r>
      <w:r>
        <w:rPr>
          <w:rFonts w:ascii="宋体" w:hAnsi="宋体" w:hint="eastAsia"/>
        </w:rPr>
        <w:t xml:space="preserve"> </w:t>
      </w:r>
      <w:r>
        <w:rPr>
          <w:rFonts w:ascii="宋体" w:hAnsi="宋体"/>
        </w:rPr>
        <w:t xml:space="preserve"> </w:t>
      </w:r>
      <w:r>
        <w:rPr>
          <w:rFonts w:ascii="宋体" w:hAnsi="宋体" w:hint="eastAsia"/>
        </w:rPr>
        <w:t>评标由项目业主依法组建的评标委员会负责。评标委员会由项目业主或其委托的招标代理机构熟悉相关业务的代表，以及有关技术、经济等方面的专家组成。评标委员会成员人数以及技术、经济等方面专家的确定方式见交易响应人须知前附表。</w:t>
      </w:r>
    </w:p>
    <w:p w:rsidR="00433244" w:rsidRDefault="00FB3F6F">
      <w:pPr>
        <w:autoSpaceDE w:val="0"/>
        <w:autoSpaceDN w:val="0"/>
        <w:adjustRightInd w:val="0"/>
        <w:ind w:firstLineChars="200" w:firstLine="420"/>
        <w:jc w:val="left"/>
        <w:rPr>
          <w:rFonts w:ascii="宋体" w:hAnsi="宋体"/>
        </w:rPr>
      </w:pPr>
      <w:r>
        <w:rPr>
          <w:rFonts w:ascii="宋体" w:hAnsi="宋体"/>
        </w:rPr>
        <w:t>6.1.2</w:t>
      </w:r>
      <w:r>
        <w:rPr>
          <w:rFonts w:ascii="宋体" w:hAnsi="宋体" w:hint="eastAsia"/>
        </w:rPr>
        <w:t xml:space="preserve"> </w:t>
      </w:r>
      <w:r>
        <w:rPr>
          <w:rFonts w:ascii="宋体" w:hAnsi="宋体"/>
        </w:rPr>
        <w:t xml:space="preserve"> </w:t>
      </w:r>
      <w:r>
        <w:rPr>
          <w:rFonts w:ascii="宋体" w:hAnsi="宋体" w:hint="eastAsia"/>
        </w:rPr>
        <w:t>评标委员会成员有下列情形之一的，应当回避：</w:t>
      </w:r>
    </w:p>
    <w:p w:rsidR="00433244" w:rsidRDefault="00FB3F6F">
      <w:pPr>
        <w:ind w:firstLineChars="250" w:firstLine="525"/>
        <w:rPr>
          <w:rFonts w:ascii="宋体" w:hAnsi="宋体"/>
        </w:rPr>
      </w:pPr>
      <w:r>
        <w:rPr>
          <w:rFonts w:ascii="宋体" w:hAnsi="宋体" w:hint="eastAsia"/>
        </w:rPr>
        <w:t>（</w:t>
      </w:r>
      <w:r>
        <w:rPr>
          <w:rFonts w:ascii="宋体" w:hAnsi="宋体"/>
        </w:rPr>
        <w:t>1</w:t>
      </w:r>
      <w:r>
        <w:rPr>
          <w:rFonts w:ascii="宋体" w:hAnsi="宋体" w:hint="eastAsia"/>
        </w:rPr>
        <w:t>）项目业主或交易响应人的主要负责人的近亲属；</w:t>
      </w:r>
    </w:p>
    <w:p w:rsidR="00433244" w:rsidRDefault="00FB3F6F">
      <w:pPr>
        <w:ind w:firstLineChars="250" w:firstLine="525"/>
        <w:rPr>
          <w:rFonts w:ascii="宋体" w:hAnsi="宋体"/>
        </w:rPr>
      </w:pPr>
      <w:r>
        <w:rPr>
          <w:rFonts w:ascii="宋体" w:hAnsi="宋体" w:hint="eastAsia"/>
        </w:rPr>
        <w:t>（</w:t>
      </w:r>
      <w:r>
        <w:rPr>
          <w:rFonts w:ascii="宋体" w:hAnsi="宋体"/>
        </w:rPr>
        <w:t>2</w:t>
      </w:r>
      <w:r>
        <w:rPr>
          <w:rFonts w:ascii="宋体" w:hAnsi="宋体" w:hint="eastAsia"/>
        </w:rPr>
        <w:t>）项目主管部门或者行政监督部门的人员；</w:t>
      </w:r>
    </w:p>
    <w:p w:rsidR="00433244" w:rsidRDefault="00FB3F6F">
      <w:pPr>
        <w:ind w:firstLineChars="250" w:firstLine="525"/>
        <w:rPr>
          <w:rFonts w:ascii="宋体" w:hAnsi="宋体"/>
        </w:rPr>
      </w:pPr>
      <w:r>
        <w:rPr>
          <w:rFonts w:ascii="宋体" w:hAnsi="宋体" w:hint="eastAsia"/>
        </w:rPr>
        <w:t>（</w:t>
      </w:r>
      <w:r>
        <w:rPr>
          <w:rFonts w:ascii="宋体" w:hAnsi="宋体"/>
        </w:rPr>
        <w:t>3</w:t>
      </w:r>
      <w:r>
        <w:rPr>
          <w:rFonts w:ascii="宋体" w:hAnsi="宋体" w:hint="eastAsia"/>
        </w:rPr>
        <w:t>）与交易响应人有经济利益关系，可能影响对交易公正评审的；</w:t>
      </w:r>
    </w:p>
    <w:p w:rsidR="00433244" w:rsidRDefault="00FB3F6F">
      <w:pPr>
        <w:ind w:firstLineChars="250" w:firstLine="525"/>
        <w:rPr>
          <w:rFonts w:ascii="宋体" w:hAnsi="宋体"/>
        </w:rPr>
      </w:pPr>
      <w:r>
        <w:rPr>
          <w:rFonts w:ascii="宋体" w:hAnsi="宋体" w:hint="eastAsia"/>
        </w:rPr>
        <w:t>（</w:t>
      </w:r>
      <w:r>
        <w:rPr>
          <w:rFonts w:ascii="宋体" w:hAnsi="宋体"/>
        </w:rPr>
        <w:t>4</w:t>
      </w:r>
      <w:r>
        <w:rPr>
          <w:rFonts w:ascii="宋体" w:hAnsi="宋体" w:hint="eastAsia"/>
        </w:rPr>
        <w:t>）曾因在招标、评标以及其他与招标投标有关活动中从事违法行为而受过行政处罚或刑事处罚的。</w:t>
      </w:r>
    </w:p>
    <w:p w:rsidR="00433244" w:rsidRDefault="00FB3F6F">
      <w:pPr>
        <w:pStyle w:val="41"/>
        <w:adjustRightInd w:val="0"/>
        <w:snapToGrid w:val="0"/>
        <w:spacing w:before="0" w:after="0" w:line="240" w:lineRule="auto"/>
        <w:rPr>
          <w:rFonts w:ascii="宋体" w:eastAsia="宋体" w:cs="宋体"/>
          <w:sz w:val="24"/>
          <w:szCs w:val="24"/>
        </w:rPr>
      </w:pPr>
      <w:bookmarkStart w:id="64" w:name="_Toc189386056"/>
      <w:r>
        <w:rPr>
          <w:rFonts w:ascii="宋体" w:eastAsia="宋体" w:cs="宋体"/>
          <w:sz w:val="24"/>
          <w:szCs w:val="24"/>
        </w:rPr>
        <w:t xml:space="preserve">6.2 </w:t>
      </w:r>
      <w:r>
        <w:rPr>
          <w:rFonts w:ascii="宋体" w:eastAsia="宋体" w:cs="宋体" w:hint="eastAsia"/>
          <w:sz w:val="24"/>
          <w:szCs w:val="24"/>
        </w:rPr>
        <w:t>评标原则</w:t>
      </w:r>
      <w:bookmarkEnd w:id="64"/>
    </w:p>
    <w:p w:rsidR="00433244" w:rsidRDefault="00FB3F6F">
      <w:pPr>
        <w:autoSpaceDE w:val="0"/>
        <w:autoSpaceDN w:val="0"/>
        <w:adjustRightInd w:val="0"/>
        <w:ind w:firstLineChars="200" w:firstLine="420"/>
        <w:jc w:val="left"/>
        <w:rPr>
          <w:rFonts w:ascii="宋体" w:hAnsi="宋体"/>
        </w:rPr>
      </w:pPr>
      <w:r>
        <w:rPr>
          <w:rFonts w:ascii="宋体" w:hAnsi="宋体" w:hint="eastAsia"/>
        </w:rPr>
        <w:t>6.2.1评标活动遵循公平、公正、科学和择优的原则。</w:t>
      </w:r>
    </w:p>
    <w:p w:rsidR="00433244" w:rsidRDefault="00FB3F6F">
      <w:pPr>
        <w:ind w:firstLineChars="200" w:firstLine="420"/>
        <w:jc w:val="left"/>
        <w:rPr>
          <w:rFonts w:ascii="楷体_GB2312" w:hAnsi="楷体_GB2312"/>
          <w:szCs w:val="21"/>
        </w:rPr>
      </w:pPr>
      <w:r>
        <w:rPr>
          <w:rFonts w:ascii="宋体" w:hAnsi="宋体" w:hint="eastAsia"/>
          <w:kern w:val="0"/>
          <w:szCs w:val="21"/>
        </w:rPr>
        <w:t>6.2.2</w:t>
      </w:r>
      <w:r>
        <w:rPr>
          <w:rFonts w:ascii="楷体_GB2312" w:hAnsi="楷体_GB2312" w:hint="eastAsia"/>
          <w:szCs w:val="21"/>
        </w:rPr>
        <w:t xml:space="preserve"> </w:t>
      </w:r>
      <w:r>
        <w:rPr>
          <w:rFonts w:ascii="楷体_GB2312" w:hAnsi="楷体_GB2312" w:hint="eastAsia"/>
          <w:szCs w:val="21"/>
        </w:rPr>
        <w:t>评标委员会对同一交易项目只能做出一种评标结论，评标委员会成员对评标结论如有异议，按照</w:t>
      </w:r>
      <w:r>
        <w:rPr>
          <w:rFonts w:ascii="楷体_GB2312" w:hAnsi="楷体_GB2312" w:hint="eastAsia"/>
          <w:b/>
          <w:szCs w:val="21"/>
        </w:rPr>
        <w:t>少数服从多数的原则投票表决，实行一人一票，并经评标委员会成员半数通过。</w:t>
      </w:r>
      <w:r>
        <w:rPr>
          <w:rFonts w:ascii="楷体_GB2312" w:hAnsi="楷体_GB2312" w:hint="eastAsia"/>
          <w:szCs w:val="21"/>
        </w:rPr>
        <w:t>评标委员会成员不得拒绝在评标报告上签字，如有不同意见和理由应当在评标报告中陈述，否则，视为同意评标结论。</w:t>
      </w:r>
    </w:p>
    <w:p w:rsidR="00433244" w:rsidRDefault="00FB3F6F">
      <w:pPr>
        <w:pStyle w:val="41"/>
        <w:adjustRightInd w:val="0"/>
        <w:snapToGrid w:val="0"/>
        <w:spacing w:before="0" w:after="0" w:line="240" w:lineRule="auto"/>
        <w:rPr>
          <w:rFonts w:ascii="宋体" w:eastAsia="宋体" w:cs="宋体"/>
          <w:sz w:val="24"/>
          <w:szCs w:val="24"/>
        </w:rPr>
      </w:pPr>
      <w:bookmarkStart w:id="65" w:name="_Toc189386057"/>
      <w:r>
        <w:rPr>
          <w:rFonts w:ascii="宋体" w:eastAsia="宋体" w:cs="宋体"/>
          <w:sz w:val="24"/>
          <w:szCs w:val="24"/>
        </w:rPr>
        <w:t xml:space="preserve">6.3 </w:t>
      </w:r>
      <w:r>
        <w:rPr>
          <w:rFonts w:ascii="宋体" w:eastAsia="宋体" w:cs="宋体" w:hint="eastAsia"/>
          <w:sz w:val="24"/>
          <w:szCs w:val="24"/>
        </w:rPr>
        <w:t>评标</w:t>
      </w:r>
      <w:bookmarkEnd w:id="65"/>
    </w:p>
    <w:p w:rsidR="00433244" w:rsidRDefault="00FB3F6F">
      <w:pPr>
        <w:autoSpaceDE w:val="0"/>
        <w:autoSpaceDN w:val="0"/>
        <w:adjustRightInd w:val="0"/>
        <w:ind w:firstLineChars="200" w:firstLine="420"/>
        <w:jc w:val="left"/>
        <w:rPr>
          <w:rFonts w:ascii="宋体" w:hAnsi="宋体"/>
        </w:rPr>
      </w:pPr>
      <w:r>
        <w:rPr>
          <w:rFonts w:ascii="宋体" w:hAnsi="宋体" w:hint="eastAsia"/>
        </w:rPr>
        <w:t>6.3.1 评标开始前，项目业主有要求的，可以在评标委员会成员全部到齐后，派人介绍交易项目的情况。</w:t>
      </w:r>
    </w:p>
    <w:p w:rsidR="00433244" w:rsidRDefault="00FB3F6F">
      <w:pPr>
        <w:autoSpaceDE w:val="0"/>
        <w:autoSpaceDN w:val="0"/>
        <w:adjustRightInd w:val="0"/>
        <w:ind w:firstLineChars="200" w:firstLine="420"/>
        <w:jc w:val="left"/>
        <w:rPr>
          <w:rFonts w:ascii="宋体" w:hAnsi="宋体"/>
        </w:rPr>
      </w:pPr>
      <w:r>
        <w:rPr>
          <w:rFonts w:ascii="宋体" w:hAnsi="宋体" w:hint="eastAsia"/>
        </w:rPr>
        <w:t>6.3.2 评标委员会按照第三章“评标办法”规定的方法、评审因素、标准和程序对交易响应文件进行评审。第三章“评标办法”没有规定的方法、评审因素和标准，不作为评标依据。</w:t>
      </w:r>
    </w:p>
    <w:p w:rsidR="00433244" w:rsidRDefault="00433244">
      <w:pPr>
        <w:autoSpaceDE w:val="0"/>
        <w:autoSpaceDN w:val="0"/>
        <w:adjustRightInd w:val="0"/>
        <w:ind w:firstLineChars="200" w:firstLine="420"/>
        <w:jc w:val="left"/>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lastRenderedPageBreak/>
        <w:t>7、合同授予</w:t>
      </w:r>
      <w:bookmarkEnd w:id="62"/>
      <w:bookmarkEnd w:id="63"/>
    </w:p>
    <w:p w:rsidR="00433244" w:rsidRDefault="00FB3F6F">
      <w:pPr>
        <w:pStyle w:val="41"/>
        <w:overflowPunct w:val="0"/>
        <w:topLinePunct/>
        <w:snapToGrid w:val="0"/>
        <w:spacing w:before="0" w:after="0" w:line="240" w:lineRule="auto"/>
        <w:rPr>
          <w:rFonts w:ascii="宋体" w:eastAsia="宋体" w:hAnsi="宋体"/>
          <w:sz w:val="24"/>
          <w:szCs w:val="21"/>
        </w:rPr>
      </w:pPr>
      <w:bookmarkStart w:id="66" w:name="_Toc269742724"/>
      <w:bookmarkStart w:id="67" w:name="_Toc259698624"/>
      <w:r>
        <w:rPr>
          <w:rFonts w:ascii="宋体" w:eastAsia="宋体" w:hAnsi="宋体" w:hint="eastAsia"/>
          <w:sz w:val="24"/>
          <w:szCs w:val="21"/>
        </w:rPr>
        <w:t>7.1 定标方式</w:t>
      </w:r>
      <w:bookmarkEnd w:id="66"/>
      <w:bookmarkEnd w:id="67"/>
    </w:p>
    <w:p w:rsidR="00433244" w:rsidRDefault="00FB3F6F">
      <w:pPr>
        <w:autoSpaceDE w:val="0"/>
        <w:autoSpaceDN w:val="0"/>
        <w:adjustRightInd w:val="0"/>
        <w:ind w:firstLineChars="200" w:firstLine="420"/>
        <w:jc w:val="left"/>
        <w:rPr>
          <w:rFonts w:ascii="宋体" w:hAnsi="宋体"/>
        </w:rPr>
      </w:pPr>
      <w:r>
        <w:rPr>
          <w:rFonts w:ascii="宋体" w:hAnsi="宋体" w:hint="eastAsia"/>
        </w:rPr>
        <w:t>评标委员会推荐中标候选人的人数见交易响应人须知前附表，并标明推荐顺序。项目业主依据评标委员会推荐的中标候选人确定中标人。</w:t>
      </w:r>
    </w:p>
    <w:p w:rsidR="00433244" w:rsidRDefault="00FB3F6F">
      <w:pPr>
        <w:pStyle w:val="41"/>
        <w:adjustRightInd w:val="0"/>
        <w:snapToGrid w:val="0"/>
        <w:spacing w:before="0" w:after="0" w:line="240" w:lineRule="auto"/>
        <w:rPr>
          <w:rFonts w:ascii="宋体" w:eastAsia="宋体" w:cs="宋体"/>
          <w:sz w:val="24"/>
          <w:szCs w:val="24"/>
        </w:rPr>
      </w:pPr>
      <w:bookmarkStart w:id="68" w:name="_Toc189386060"/>
      <w:r>
        <w:rPr>
          <w:rFonts w:ascii="宋体" w:eastAsia="宋体" w:cs="宋体"/>
          <w:sz w:val="24"/>
          <w:szCs w:val="24"/>
        </w:rPr>
        <w:t xml:space="preserve">7.2 </w:t>
      </w:r>
      <w:r>
        <w:rPr>
          <w:rFonts w:ascii="宋体" w:eastAsia="宋体" w:cs="宋体" w:hint="eastAsia"/>
          <w:sz w:val="24"/>
          <w:szCs w:val="24"/>
        </w:rPr>
        <w:t>中标通知</w:t>
      </w:r>
      <w:bookmarkEnd w:id="68"/>
    </w:p>
    <w:p w:rsidR="00433244" w:rsidRDefault="00FB3F6F">
      <w:pPr>
        <w:autoSpaceDE w:val="0"/>
        <w:autoSpaceDN w:val="0"/>
        <w:adjustRightInd w:val="0"/>
        <w:ind w:firstLineChars="200" w:firstLine="420"/>
        <w:jc w:val="left"/>
        <w:rPr>
          <w:rFonts w:ascii="宋体" w:hAnsi="宋体"/>
        </w:rPr>
      </w:pPr>
      <w:r>
        <w:rPr>
          <w:rFonts w:ascii="宋体" w:hAnsi="宋体" w:hint="eastAsia"/>
        </w:rPr>
        <w:t>在本章第</w:t>
      </w:r>
      <w:r>
        <w:rPr>
          <w:rFonts w:ascii="宋体" w:hAnsi="宋体"/>
        </w:rPr>
        <w:t xml:space="preserve">3.3 </w:t>
      </w:r>
      <w:r>
        <w:rPr>
          <w:rFonts w:ascii="宋体" w:hAnsi="宋体" w:hint="eastAsia"/>
        </w:rPr>
        <w:t>款规定的交易有效期内，项目业主以书面形式向中标人发出中标通知书，同时将中标结果通知未中标的交易响应人，并在</w:t>
      </w:r>
      <w:r>
        <w:rPr>
          <w:rFonts w:hAnsi="宋体" w:hint="eastAsia"/>
          <w:szCs w:val="21"/>
        </w:rPr>
        <w:t>永州市公共资源交易网、</w:t>
      </w:r>
      <w:r>
        <w:rPr>
          <w:rFonts w:ascii="宋体" w:hAnsi="宋体" w:hint="eastAsia"/>
        </w:rPr>
        <w:t>双牌县人民政府网上公告。</w:t>
      </w:r>
    </w:p>
    <w:p w:rsidR="00433244" w:rsidRDefault="00FB3F6F">
      <w:pPr>
        <w:pStyle w:val="41"/>
        <w:adjustRightInd w:val="0"/>
        <w:snapToGrid w:val="0"/>
        <w:spacing w:before="0" w:after="0" w:line="240" w:lineRule="auto"/>
        <w:rPr>
          <w:rFonts w:ascii="宋体" w:eastAsia="宋体" w:cs="宋体"/>
          <w:sz w:val="24"/>
          <w:szCs w:val="24"/>
        </w:rPr>
      </w:pPr>
      <w:bookmarkStart w:id="69" w:name="_Toc189386061"/>
      <w:r>
        <w:rPr>
          <w:rFonts w:ascii="宋体" w:eastAsia="宋体" w:cs="宋体"/>
          <w:sz w:val="24"/>
          <w:szCs w:val="24"/>
        </w:rPr>
        <w:t xml:space="preserve">7.3 </w:t>
      </w:r>
      <w:r>
        <w:rPr>
          <w:rFonts w:ascii="宋体" w:eastAsia="宋体" w:cs="宋体" w:hint="eastAsia"/>
          <w:sz w:val="24"/>
          <w:szCs w:val="24"/>
        </w:rPr>
        <w:t>履约担保</w:t>
      </w:r>
      <w:bookmarkEnd w:id="69"/>
      <w:r>
        <w:rPr>
          <w:rFonts w:ascii="宋体" w:eastAsia="宋体" w:cs="宋体" w:hint="eastAsia"/>
          <w:sz w:val="24"/>
          <w:szCs w:val="24"/>
        </w:rPr>
        <w:t>（需要提交的）</w:t>
      </w:r>
    </w:p>
    <w:p w:rsidR="00433244" w:rsidRDefault="00FB3F6F">
      <w:pPr>
        <w:autoSpaceDE w:val="0"/>
        <w:autoSpaceDN w:val="0"/>
        <w:adjustRightInd w:val="0"/>
        <w:ind w:firstLineChars="200" w:firstLine="420"/>
        <w:jc w:val="left"/>
        <w:rPr>
          <w:rFonts w:ascii="宋体" w:hAnsi="宋体"/>
        </w:rPr>
      </w:pPr>
      <w:r>
        <w:rPr>
          <w:rFonts w:ascii="宋体" w:hAnsi="宋体"/>
        </w:rPr>
        <w:t>7.3.1</w:t>
      </w:r>
      <w:r>
        <w:rPr>
          <w:rFonts w:ascii="宋体" w:hAnsi="宋体" w:hint="eastAsia"/>
        </w:rPr>
        <w:t xml:space="preserve">  在签订合同前，中标人应按交易响应人须知前附表规定的金额、担保形式和交易文件第四章</w:t>
      </w:r>
      <w:r>
        <w:rPr>
          <w:rFonts w:ascii="宋体" w:hAnsi="宋体"/>
        </w:rPr>
        <w:t>“</w:t>
      </w:r>
      <w:r>
        <w:rPr>
          <w:rFonts w:ascii="宋体" w:hAnsi="宋体" w:hint="eastAsia"/>
        </w:rPr>
        <w:t>合同条款及格式</w:t>
      </w:r>
      <w:r>
        <w:rPr>
          <w:rFonts w:ascii="宋体" w:hAnsi="宋体"/>
        </w:rPr>
        <w:t>”</w:t>
      </w:r>
      <w:r>
        <w:rPr>
          <w:rFonts w:ascii="宋体" w:hAnsi="宋体" w:hint="eastAsia"/>
        </w:rPr>
        <w:t>规定的履约担保格式向项目业主提交履约担保。</w:t>
      </w:r>
      <w:r>
        <w:rPr>
          <w:rFonts w:hint="eastAsia"/>
        </w:rPr>
        <w:t>联合体中标的，其履约担保由牵头人递交，并应符合交易响应人须知前附表规定的金额、担保形式和交易文件第四章</w:t>
      </w:r>
      <w:r>
        <w:t>“</w:t>
      </w:r>
      <w:r>
        <w:rPr>
          <w:rFonts w:hint="eastAsia"/>
        </w:rPr>
        <w:t>合同条款及格式</w:t>
      </w:r>
      <w:r>
        <w:t>”</w:t>
      </w:r>
      <w:r>
        <w:rPr>
          <w:rFonts w:hint="eastAsia"/>
        </w:rPr>
        <w:t>规定的履约担保格式要求。</w:t>
      </w:r>
    </w:p>
    <w:p w:rsidR="00433244" w:rsidRDefault="00FB3F6F">
      <w:pPr>
        <w:autoSpaceDE w:val="0"/>
        <w:autoSpaceDN w:val="0"/>
        <w:adjustRightInd w:val="0"/>
        <w:ind w:firstLineChars="200" w:firstLine="420"/>
        <w:jc w:val="left"/>
        <w:rPr>
          <w:rFonts w:ascii="宋体" w:hAnsi="宋体"/>
        </w:rPr>
      </w:pPr>
      <w:r>
        <w:rPr>
          <w:rFonts w:ascii="宋体" w:hAnsi="宋体"/>
        </w:rPr>
        <w:t>7.3.2</w:t>
      </w:r>
      <w:r>
        <w:rPr>
          <w:rFonts w:ascii="宋体" w:hAnsi="宋体" w:hint="eastAsia"/>
        </w:rPr>
        <w:t xml:space="preserve">  中标人不能按本章第</w:t>
      </w:r>
      <w:r>
        <w:rPr>
          <w:rFonts w:ascii="宋体" w:hAnsi="宋体"/>
        </w:rPr>
        <w:t>7.3.1</w:t>
      </w:r>
      <w:r>
        <w:rPr>
          <w:rFonts w:ascii="宋体" w:hAnsi="宋体" w:hint="eastAsia"/>
        </w:rPr>
        <w:t>项要求提交履约担保的，视为放弃中标，其交易保证金不予退还，给项目业主造成的损失超过交易保证金数额的，中标人还应当对超过部分予以赔偿。</w:t>
      </w:r>
    </w:p>
    <w:p w:rsidR="00433244" w:rsidRDefault="00FB3F6F">
      <w:pPr>
        <w:pStyle w:val="41"/>
        <w:overflowPunct w:val="0"/>
        <w:topLinePunct/>
        <w:snapToGrid w:val="0"/>
        <w:spacing w:before="0" w:after="0" w:line="240" w:lineRule="auto"/>
        <w:rPr>
          <w:rFonts w:ascii="宋体" w:eastAsia="宋体" w:hAnsi="宋体"/>
          <w:sz w:val="24"/>
          <w:szCs w:val="21"/>
        </w:rPr>
      </w:pPr>
      <w:bookmarkStart w:id="70" w:name="_Toc269742725"/>
      <w:bookmarkStart w:id="71" w:name="_Toc259698625"/>
      <w:r>
        <w:rPr>
          <w:rFonts w:ascii="宋体" w:eastAsia="宋体" w:hAnsi="宋体" w:hint="eastAsia"/>
          <w:sz w:val="24"/>
          <w:szCs w:val="21"/>
        </w:rPr>
        <w:t>7.4 签订合同</w:t>
      </w:r>
      <w:bookmarkEnd w:id="70"/>
      <w:bookmarkEnd w:id="71"/>
    </w:p>
    <w:p w:rsidR="00433244" w:rsidRDefault="00FB3F6F">
      <w:pPr>
        <w:autoSpaceDE w:val="0"/>
        <w:autoSpaceDN w:val="0"/>
        <w:adjustRightInd w:val="0"/>
        <w:ind w:firstLineChars="200" w:firstLine="420"/>
        <w:jc w:val="left"/>
        <w:rPr>
          <w:rFonts w:ascii="宋体" w:hAnsi="宋体"/>
        </w:rPr>
      </w:pPr>
      <w:r>
        <w:rPr>
          <w:rFonts w:ascii="宋体" w:hAnsi="宋体"/>
        </w:rPr>
        <w:t>7.4.1</w:t>
      </w:r>
      <w:r>
        <w:rPr>
          <w:rFonts w:ascii="宋体" w:hAnsi="宋体" w:hint="eastAsia"/>
        </w:rPr>
        <w:t xml:space="preserve">  项目业主和中标人应当自中标通知书发出之日起</w:t>
      </w:r>
      <w:r>
        <w:rPr>
          <w:rFonts w:ascii="宋体" w:hAnsi="宋体"/>
        </w:rPr>
        <w:t>30</w:t>
      </w:r>
      <w:r>
        <w:rPr>
          <w:rFonts w:ascii="宋体" w:hAnsi="宋体" w:hint="eastAsia"/>
        </w:rPr>
        <w:t>天内，根据交易文件和中标人的交易响应文件订立书面合同。中标人无正当理由拒签合同的，项目业主取消其中标资格，其交易保证金不予退还；给项目业主造成的损失超过交易保证金数额的，中标人还应当对超过部分予以赔偿。</w:t>
      </w:r>
    </w:p>
    <w:p w:rsidR="00433244" w:rsidRDefault="00FB3F6F">
      <w:pPr>
        <w:autoSpaceDE w:val="0"/>
        <w:autoSpaceDN w:val="0"/>
        <w:adjustRightInd w:val="0"/>
        <w:ind w:firstLineChars="200" w:firstLine="420"/>
        <w:jc w:val="left"/>
        <w:rPr>
          <w:rFonts w:ascii="宋体" w:hAnsi="宋体"/>
        </w:rPr>
      </w:pPr>
      <w:r>
        <w:rPr>
          <w:rFonts w:ascii="宋体" w:hAnsi="宋体" w:hint="eastAsia"/>
        </w:rPr>
        <w:t>7.4.2  发出中标通知书后，项目业主无正当理由拒签合同的，项目业主向中标人退还交易保证金，并按交易保证金双倍的金额补偿交易响应人损失。</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7.5农民工工资保证金</w:t>
      </w:r>
    </w:p>
    <w:p w:rsidR="00433244" w:rsidRDefault="00FB3F6F">
      <w:pPr>
        <w:autoSpaceDE w:val="0"/>
        <w:autoSpaceDN w:val="0"/>
        <w:adjustRightInd w:val="0"/>
        <w:ind w:firstLineChars="200" w:firstLine="420"/>
        <w:jc w:val="left"/>
        <w:rPr>
          <w:rFonts w:ascii="宋体" w:hAnsi="宋体"/>
        </w:rPr>
      </w:pPr>
      <w:r>
        <w:rPr>
          <w:rFonts w:ascii="宋体" w:hAnsi="宋体" w:hint="eastAsia"/>
        </w:rPr>
        <w:t>中标人应在开工前5个工作日内，按照《湖南省建设领域农民工劳动报酬保证金管理试行办法》（湘人社发[2016]24号）交存农民工工资保证金。</w:t>
      </w:r>
    </w:p>
    <w:p w:rsidR="00433244" w:rsidRDefault="00433244">
      <w:pPr>
        <w:autoSpaceDE w:val="0"/>
        <w:autoSpaceDN w:val="0"/>
        <w:adjustRightInd w:val="0"/>
        <w:ind w:firstLineChars="200" w:firstLine="420"/>
        <w:jc w:val="left"/>
        <w:rPr>
          <w:rFonts w:ascii="宋体" w:hAnsi="宋体"/>
        </w:rPr>
      </w:pPr>
    </w:p>
    <w:p w:rsidR="00433244" w:rsidRDefault="00FB3F6F">
      <w:pPr>
        <w:pStyle w:val="31"/>
        <w:snapToGrid w:val="0"/>
        <w:spacing w:before="0" w:after="0" w:line="240" w:lineRule="auto"/>
        <w:jc w:val="left"/>
        <w:rPr>
          <w:rFonts w:ascii="宋体" w:hAnsi="宋体"/>
          <w:bCs w:val="0"/>
          <w:sz w:val="24"/>
          <w:szCs w:val="20"/>
        </w:rPr>
      </w:pPr>
      <w:bookmarkStart w:id="72" w:name="_Toc269742726"/>
      <w:bookmarkStart w:id="73" w:name="_Toc259698626"/>
      <w:r>
        <w:rPr>
          <w:rFonts w:ascii="宋体" w:hAnsi="宋体" w:hint="eastAsia"/>
          <w:bCs w:val="0"/>
          <w:sz w:val="24"/>
          <w:szCs w:val="20"/>
        </w:rPr>
        <w:t>8、重新交易和不再</w:t>
      </w:r>
      <w:bookmarkEnd w:id="72"/>
      <w:bookmarkEnd w:id="73"/>
      <w:r>
        <w:rPr>
          <w:rFonts w:ascii="宋体" w:hAnsi="宋体" w:hint="eastAsia"/>
          <w:bCs w:val="0"/>
          <w:sz w:val="24"/>
          <w:szCs w:val="20"/>
        </w:rPr>
        <w:t>交易</w:t>
      </w:r>
    </w:p>
    <w:p w:rsidR="00433244" w:rsidRDefault="00FB3F6F">
      <w:pPr>
        <w:pStyle w:val="41"/>
        <w:overflowPunct w:val="0"/>
        <w:topLinePunct/>
        <w:snapToGrid w:val="0"/>
        <w:spacing w:before="0" w:after="0" w:line="240" w:lineRule="auto"/>
        <w:rPr>
          <w:rFonts w:ascii="宋体" w:eastAsia="宋体" w:hAnsi="宋体"/>
          <w:sz w:val="24"/>
          <w:szCs w:val="21"/>
        </w:rPr>
      </w:pPr>
      <w:bookmarkStart w:id="74" w:name="_Toc269742727"/>
      <w:bookmarkStart w:id="75" w:name="_Toc259698627"/>
      <w:r>
        <w:rPr>
          <w:rFonts w:ascii="宋体" w:eastAsia="宋体" w:hAnsi="宋体" w:hint="eastAsia"/>
          <w:sz w:val="24"/>
          <w:szCs w:val="21"/>
        </w:rPr>
        <w:t>8.1 重新招标</w:t>
      </w:r>
      <w:bookmarkEnd w:id="74"/>
      <w:bookmarkEnd w:id="75"/>
    </w:p>
    <w:p w:rsidR="00433244" w:rsidRDefault="00FB3F6F">
      <w:pPr>
        <w:autoSpaceDE w:val="0"/>
        <w:autoSpaceDN w:val="0"/>
        <w:adjustRightInd w:val="0"/>
        <w:ind w:firstLineChars="200" w:firstLine="420"/>
        <w:jc w:val="left"/>
        <w:rPr>
          <w:rFonts w:ascii="宋体" w:hAnsi="宋体"/>
        </w:rPr>
      </w:pPr>
      <w:r>
        <w:rPr>
          <w:rFonts w:ascii="宋体" w:hAnsi="宋体" w:hint="eastAsia"/>
        </w:rPr>
        <w:t>有下列情形之一的，</w:t>
      </w:r>
      <w:r>
        <w:rPr>
          <w:rFonts w:ascii="宋体" w:hAnsi="宋体" w:cs="KTJ-PK7482000034d-Identity-H" w:hint="eastAsia"/>
          <w:kern w:val="0"/>
          <w:szCs w:val="21"/>
        </w:rPr>
        <w:t>项目业主</w:t>
      </w:r>
      <w:r>
        <w:rPr>
          <w:rFonts w:ascii="宋体" w:hAnsi="宋体" w:hint="eastAsia"/>
        </w:rPr>
        <w:t>将重新交易：</w:t>
      </w:r>
    </w:p>
    <w:p w:rsidR="00433244" w:rsidRDefault="00FB3F6F">
      <w:pPr>
        <w:autoSpaceDE w:val="0"/>
        <w:autoSpaceDN w:val="0"/>
        <w:adjustRightInd w:val="0"/>
        <w:ind w:firstLineChars="200" w:firstLine="420"/>
        <w:jc w:val="left"/>
        <w:rPr>
          <w:rFonts w:ascii="宋体" w:hAnsi="宋体"/>
        </w:rPr>
      </w:pPr>
      <w:r>
        <w:rPr>
          <w:rFonts w:ascii="宋体" w:hAnsi="宋体" w:hint="eastAsia"/>
        </w:rPr>
        <w:t>（1）交易截止时间止，交易响应人少于3个的；</w:t>
      </w:r>
    </w:p>
    <w:p w:rsidR="00433244" w:rsidRDefault="00FB3F6F">
      <w:pPr>
        <w:autoSpaceDE w:val="0"/>
        <w:autoSpaceDN w:val="0"/>
        <w:adjustRightInd w:val="0"/>
        <w:ind w:firstLineChars="200" w:firstLine="420"/>
        <w:jc w:val="left"/>
        <w:rPr>
          <w:rFonts w:ascii="宋体" w:hAnsi="宋体"/>
        </w:rPr>
      </w:pPr>
      <w:r>
        <w:rPr>
          <w:rFonts w:ascii="宋体" w:hAnsi="宋体" w:hint="eastAsia"/>
        </w:rPr>
        <w:t>（2）经评标委员会评审后否决所有投标的；</w:t>
      </w:r>
    </w:p>
    <w:p w:rsidR="00433244" w:rsidRDefault="00FB3F6F">
      <w:pPr>
        <w:autoSpaceDE w:val="0"/>
        <w:autoSpaceDN w:val="0"/>
        <w:adjustRightInd w:val="0"/>
        <w:ind w:firstLineChars="200" w:firstLine="420"/>
        <w:jc w:val="left"/>
        <w:rPr>
          <w:rFonts w:ascii="宋体" w:hAnsi="宋体"/>
        </w:rPr>
      </w:pPr>
      <w:r>
        <w:rPr>
          <w:rFonts w:ascii="宋体" w:hAnsi="宋体" w:hint="eastAsia"/>
        </w:rPr>
        <w:t>（3）评标委员会否决不合格投标或者界定为废标后因有效投标不足3个使得投标明显缺乏竞争，评标</w:t>
      </w:r>
      <w:r>
        <w:rPr>
          <w:rFonts w:ascii="宋体" w:hAnsi="宋体" w:cs="KTJ-PK7482000034d-Identity-H" w:hint="eastAsia"/>
          <w:kern w:val="0"/>
          <w:szCs w:val="21"/>
        </w:rPr>
        <w:t>委员会</w:t>
      </w:r>
      <w:r>
        <w:rPr>
          <w:rFonts w:ascii="宋体" w:hAnsi="宋体" w:hint="eastAsia"/>
        </w:rPr>
        <w:t>决定否决全部投标的；</w:t>
      </w:r>
    </w:p>
    <w:p w:rsidR="00433244" w:rsidRDefault="00FB3F6F">
      <w:pPr>
        <w:pStyle w:val="23"/>
        <w:ind w:left="840" w:hanging="420"/>
        <w:rPr>
          <w:rFonts w:ascii="宋体" w:hAnsi="宋体"/>
        </w:rPr>
      </w:pPr>
      <w:r>
        <w:rPr>
          <w:rFonts w:ascii="宋体" w:hAnsi="宋体" w:hint="eastAsia"/>
        </w:rPr>
        <w:t>（4）同意延长交易有效期的交易响应人少于3个的；</w:t>
      </w:r>
    </w:p>
    <w:p w:rsidR="00433244" w:rsidRDefault="00FB3F6F">
      <w:pPr>
        <w:autoSpaceDE w:val="0"/>
        <w:autoSpaceDN w:val="0"/>
        <w:adjustRightInd w:val="0"/>
        <w:ind w:firstLineChars="200" w:firstLine="420"/>
        <w:jc w:val="left"/>
        <w:rPr>
          <w:rFonts w:ascii="宋体" w:hAnsi="宋体"/>
        </w:rPr>
      </w:pPr>
      <w:r>
        <w:rPr>
          <w:rFonts w:ascii="宋体" w:hAnsi="宋体" w:hint="eastAsia"/>
        </w:rPr>
        <w:t>（5）中标候选</w:t>
      </w:r>
      <w:r>
        <w:rPr>
          <w:rFonts w:ascii="宋体" w:hAnsi="宋体" w:cs="KTJ-PK7482000034d-Identity-H" w:hint="eastAsia"/>
          <w:kern w:val="0"/>
          <w:szCs w:val="21"/>
        </w:rPr>
        <w:t>人均</w:t>
      </w:r>
      <w:r>
        <w:rPr>
          <w:rFonts w:ascii="宋体" w:hAnsi="宋体" w:hint="eastAsia"/>
        </w:rPr>
        <w:t>未与项目业主签订合同的。</w:t>
      </w:r>
    </w:p>
    <w:p w:rsidR="00433244" w:rsidRDefault="00FB3F6F">
      <w:pPr>
        <w:pStyle w:val="41"/>
        <w:overflowPunct w:val="0"/>
        <w:topLinePunct/>
        <w:snapToGrid w:val="0"/>
        <w:spacing w:before="0" w:after="0" w:line="240" w:lineRule="auto"/>
        <w:rPr>
          <w:rFonts w:ascii="宋体" w:eastAsia="宋体" w:hAnsi="宋体"/>
          <w:sz w:val="24"/>
          <w:szCs w:val="21"/>
        </w:rPr>
      </w:pPr>
      <w:bookmarkStart w:id="76" w:name="_Toc259698628"/>
      <w:bookmarkStart w:id="77" w:name="_Toc269742728"/>
      <w:r>
        <w:rPr>
          <w:rFonts w:ascii="宋体" w:eastAsia="宋体" w:hAnsi="宋体" w:hint="eastAsia"/>
          <w:sz w:val="24"/>
          <w:szCs w:val="21"/>
        </w:rPr>
        <w:t>8.2 不再</w:t>
      </w:r>
      <w:bookmarkEnd w:id="76"/>
      <w:bookmarkEnd w:id="77"/>
      <w:r>
        <w:rPr>
          <w:rFonts w:ascii="宋体" w:eastAsia="宋体" w:hAnsi="宋体" w:hint="eastAsia"/>
          <w:sz w:val="24"/>
          <w:szCs w:val="21"/>
        </w:rPr>
        <w:t>交易</w:t>
      </w:r>
    </w:p>
    <w:p w:rsidR="00433244" w:rsidRDefault="00FB3F6F">
      <w:pPr>
        <w:autoSpaceDE w:val="0"/>
        <w:autoSpaceDN w:val="0"/>
        <w:adjustRightInd w:val="0"/>
        <w:ind w:firstLineChars="200" w:firstLine="420"/>
        <w:jc w:val="left"/>
        <w:rPr>
          <w:rFonts w:ascii="宋体" w:hAnsi="宋体"/>
        </w:rPr>
      </w:pPr>
      <w:r>
        <w:rPr>
          <w:rFonts w:ascii="宋体" w:hAnsi="宋体" w:hint="eastAsia"/>
        </w:rPr>
        <w:t>重新交易后，仍出现本章第8.1条规定情形之一的，</w:t>
      </w:r>
      <w:r>
        <w:rPr>
          <w:rFonts w:hint="eastAsia"/>
        </w:rPr>
        <w:t>属于必须审批、核准的工程建设项目，报经原审批、核准部门审批、核准后可以不再进行交易；其他工程建设项目，项目业主将自行决定是否不再进行交易</w:t>
      </w:r>
      <w:r>
        <w:rPr>
          <w:rFonts w:ascii="宋体" w:hAnsi="宋体" w:hint="eastAsia"/>
        </w:rPr>
        <w:t>。</w:t>
      </w:r>
    </w:p>
    <w:p w:rsidR="00433244" w:rsidRDefault="00433244">
      <w:pPr>
        <w:autoSpaceDE w:val="0"/>
        <w:autoSpaceDN w:val="0"/>
        <w:adjustRightInd w:val="0"/>
        <w:ind w:firstLineChars="200" w:firstLine="420"/>
        <w:jc w:val="left"/>
        <w:rPr>
          <w:rFonts w:ascii="宋体" w:hAnsi="宋体"/>
        </w:rPr>
      </w:pPr>
    </w:p>
    <w:p w:rsidR="00433244" w:rsidRDefault="00FB3F6F">
      <w:pPr>
        <w:pStyle w:val="31"/>
        <w:snapToGrid w:val="0"/>
        <w:spacing w:before="0" w:after="0" w:line="240" w:lineRule="auto"/>
        <w:jc w:val="left"/>
        <w:rPr>
          <w:rFonts w:ascii="宋体" w:hAnsi="宋体"/>
          <w:bCs w:val="0"/>
          <w:sz w:val="24"/>
          <w:szCs w:val="20"/>
        </w:rPr>
      </w:pPr>
      <w:bookmarkStart w:id="78" w:name="_Toc259698629"/>
      <w:bookmarkStart w:id="79" w:name="_Toc269742729"/>
      <w:r>
        <w:rPr>
          <w:rFonts w:ascii="宋体" w:hAnsi="宋体" w:hint="eastAsia"/>
          <w:bCs w:val="0"/>
          <w:sz w:val="24"/>
          <w:szCs w:val="20"/>
        </w:rPr>
        <w:t>9、纪律和监督</w:t>
      </w:r>
      <w:bookmarkEnd w:id="78"/>
      <w:bookmarkEnd w:id="79"/>
    </w:p>
    <w:p w:rsidR="00433244" w:rsidRDefault="00FB3F6F">
      <w:pPr>
        <w:pStyle w:val="41"/>
        <w:overflowPunct w:val="0"/>
        <w:topLinePunct/>
        <w:snapToGrid w:val="0"/>
        <w:spacing w:before="0" w:after="0" w:line="240" w:lineRule="auto"/>
        <w:rPr>
          <w:rFonts w:ascii="宋体" w:eastAsia="宋体" w:hAnsi="宋体"/>
          <w:sz w:val="24"/>
          <w:szCs w:val="21"/>
        </w:rPr>
      </w:pPr>
      <w:bookmarkStart w:id="80" w:name="_Toc259698630"/>
      <w:bookmarkStart w:id="81" w:name="_Toc269742730"/>
      <w:r>
        <w:rPr>
          <w:rFonts w:ascii="宋体" w:eastAsia="宋体" w:hAnsi="宋体" w:hint="eastAsia"/>
          <w:sz w:val="24"/>
          <w:szCs w:val="21"/>
        </w:rPr>
        <w:t>9.1 对项目业主的纪律要求</w:t>
      </w:r>
      <w:bookmarkEnd w:id="80"/>
      <w:bookmarkEnd w:id="81"/>
    </w:p>
    <w:p w:rsidR="00433244" w:rsidRDefault="00FB3F6F">
      <w:pPr>
        <w:autoSpaceDE w:val="0"/>
        <w:autoSpaceDN w:val="0"/>
        <w:adjustRightInd w:val="0"/>
        <w:ind w:firstLineChars="200" w:firstLine="420"/>
        <w:jc w:val="left"/>
        <w:rPr>
          <w:rFonts w:ascii="宋体" w:hAnsi="宋体"/>
        </w:rPr>
      </w:pPr>
      <w:r>
        <w:rPr>
          <w:rFonts w:ascii="宋体" w:hAnsi="宋体" w:hint="eastAsia"/>
        </w:rPr>
        <w:t>项目业主不得泄漏交易响应活动中应当保密的情况和资料，不得与交易响应人串通损害国家利益、社会公共利益或者他人合法权益。</w:t>
      </w:r>
    </w:p>
    <w:p w:rsidR="00433244" w:rsidRDefault="00FB3F6F">
      <w:pPr>
        <w:autoSpaceDE w:val="0"/>
        <w:autoSpaceDN w:val="0"/>
        <w:adjustRightInd w:val="0"/>
        <w:ind w:firstLineChars="200" w:firstLine="420"/>
        <w:jc w:val="left"/>
        <w:rPr>
          <w:rFonts w:ascii="宋体" w:hAnsi="宋体"/>
        </w:rPr>
      </w:pPr>
      <w:r>
        <w:rPr>
          <w:rFonts w:ascii="宋体" w:hAnsi="宋体" w:hint="eastAsia"/>
        </w:rPr>
        <w:t>下列行为均属项目业主与</w:t>
      </w:r>
      <w:r>
        <w:rPr>
          <w:rFonts w:ascii="宋体" w:hAnsi="宋体" w:cs="KTJ-PK7482000034d-Identity-H" w:hint="eastAsia"/>
          <w:kern w:val="0"/>
          <w:szCs w:val="21"/>
        </w:rPr>
        <w:t>交易响应人</w:t>
      </w:r>
      <w:r>
        <w:rPr>
          <w:rFonts w:ascii="宋体" w:hAnsi="宋体" w:hint="eastAsia"/>
        </w:rPr>
        <w:t>串通投标：</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（一）项目业主在开标前开启交易响应文件并将有关信息泄露给其他交易响应人；</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（二）项目业主直接或者间接向交易响应人泄露标底、评标委员会成员等信息；</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（三）项目业主明示或者暗示交易响应人压低或者抬高响应文件报价；</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（四）项目业主授意交易响应人撤换、修改交易响应文件；</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（五）项目业主明示或者暗示交易响应人为特定交易响应人中标提供方便；</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（六）项目业主与交易响应人为谋求特定交易响应人中标而采取的其他串通行为。</w:t>
      </w:r>
    </w:p>
    <w:p w:rsidR="00433244" w:rsidRDefault="00FB3F6F">
      <w:pPr>
        <w:pStyle w:val="41"/>
        <w:overflowPunct w:val="0"/>
        <w:topLinePunct/>
        <w:snapToGrid w:val="0"/>
        <w:spacing w:before="0" w:after="0" w:line="240" w:lineRule="auto"/>
        <w:rPr>
          <w:rFonts w:ascii="宋体" w:eastAsia="宋体" w:hAnsi="宋体"/>
          <w:sz w:val="24"/>
          <w:szCs w:val="21"/>
        </w:rPr>
      </w:pPr>
      <w:bookmarkStart w:id="82" w:name="_Toc269742731"/>
      <w:bookmarkStart w:id="83" w:name="_Toc259698631"/>
      <w:r>
        <w:rPr>
          <w:rFonts w:ascii="宋体" w:eastAsia="宋体" w:hAnsi="宋体" w:hint="eastAsia"/>
          <w:sz w:val="24"/>
          <w:szCs w:val="21"/>
        </w:rPr>
        <w:lastRenderedPageBreak/>
        <w:t>9.2 对交易响应人的纪律要求</w:t>
      </w:r>
      <w:bookmarkEnd w:id="82"/>
      <w:bookmarkEnd w:id="83"/>
    </w:p>
    <w:p w:rsidR="00433244" w:rsidRDefault="00FB3F6F">
      <w:pPr>
        <w:autoSpaceDE w:val="0"/>
        <w:autoSpaceDN w:val="0"/>
        <w:adjustRightInd w:val="0"/>
        <w:ind w:firstLineChars="200" w:firstLine="420"/>
        <w:jc w:val="left"/>
        <w:rPr>
          <w:rFonts w:ascii="宋体" w:hAnsi="宋体"/>
        </w:rPr>
      </w:pPr>
      <w:r>
        <w:rPr>
          <w:rFonts w:ascii="宋体" w:hAnsi="宋体" w:hint="eastAsia"/>
        </w:rPr>
        <w:t>交易响应人不得相互串通</w:t>
      </w:r>
      <w:r>
        <w:rPr>
          <w:rFonts w:ascii="宋体" w:hAnsi="宋体" w:cs="KTJ-PK7482000034d-Identity-H" w:hint="eastAsia"/>
          <w:kern w:val="0"/>
          <w:szCs w:val="21"/>
        </w:rPr>
        <w:t>投标</w:t>
      </w:r>
      <w:r>
        <w:rPr>
          <w:rFonts w:ascii="宋体" w:hAnsi="宋体" w:hint="eastAsia"/>
        </w:rPr>
        <w:t>或者与项目业主串通投标，不得向项目业主或者评标委员会成员行贿谋取中标，不得以他人名义投标或者以其它方式弄虚作假骗取中标；交易响应人不得以任何方式干扰、影响评标</w:t>
      </w:r>
      <w:r>
        <w:rPr>
          <w:rFonts w:ascii="宋体" w:hAnsi="宋体" w:cs="KTJ-PK7482000034d-Identity-H" w:hint="eastAsia"/>
          <w:kern w:val="0"/>
          <w:szCs w:val="21"/>
        </w:rPr>
        <w:t>工作</w:t>
      </w:r>
      <w:r>
        <w:rPr>
          <w:rFonts w:ascii="宋体" w:hAnsi="宋体" w:hint="eastAsia"/>
        </w:rPr>
        <w:t>。</w:t>
      </w:r>
    </w:p>
    <w:p w:rsidR="00433244" w:rsidRDefault="00FB3F6F">
      <w:pPr>
        <w:autoSpaceDE w:val="0"/>
        <w:autoSpaceDN w:val="0"/>
        <w:adjustRightInd w:val="0"/>
        <w:ind w:firstLineChars="200" w:firstLine="420"/>
        <w:jc w:val="left"/>
        <w:rPr>
          <w:rFonts w:ascii="宋体" w:hAnsi="宋体"/>
        </w:rPr>
      </w:pPr>
      <w:r>
        <w:rPr>
          <w:rFonts w:ascii="宋体" w:hAnsi="宋体" w:hint="eastAsia"/>
        </w:rPr>
        <w:t>9.2.1  下列行为均属以</w:t>
      </w:r>
      <w:r>
        <w:rPr>
          <w:rFonts w:ascii="宋体" w:hAnsi="宋体" w:cs="KTJ-PK7482000034d-Identity-H" w:hint="eastAsia"/>
          <w:kern w:val="0"/>
          <w:szCs w:val="21"/>
        </w:rPr>
        <w:t>他人</w:t>
      </w:r>
      <w:r>
        <w:rPr>
          <w:rFonts w:ascii="宋体" w:hAnsi="宋体" w:hint="eastAsia"/>
        </w:rPr>
        <w:t>名义投标：</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（1）交易响应人</w:t>
      </w:r>
      <w:r>
        <w:rPr>
          <w:rFonts w:ascii="宋体" w:hAnsi="宋体" w:cs="KTJ-PK7482000034d-Identity-H" w:hint="eastAsia"/>
          <w:b/>
          <w:kern w:val="0"/>
          <w:szCs w:val="21"/>
        </w:rPr>
        <w:t>挂靠</w:t>
      </w:r>
      <w:r>
        <w:rPr>
          <w:rFonts w:ascii="宋体" w:hAnsi="宋体" w:hint="eastAsia"/>
          <w:b/>
        </w:rPr>
        <w:t>其它施工单位；</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（2）交易响应人从其它施工单位通过转让或租借的方式获取资格或资质证书；</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（3）由其它</w:t>
      </w:r>
      <w:r>
        <w:rPr>
          <w:rFonts w:ascii="宋体" w:hAnsi="宋体" w:cs="KTJ-PK7482000034d-Identity-H" w:hint="eastAsia"/>
          <w:b/>
          <w:kern w:val="0"/>
          <w:szCs w:val="21"/>
        </w:rPr>
        <w:t>单位</w:t>
      </w:r>
      <w:r>
        <w:rPr>
          <w:rFonts w:ascii="宋体" w:hAnsi="宋体" w:hint="eastAsia"/>
          <w:b/>
        </w:rPr>
        <w:t>及法定代表人在自己编制的交易响应文件上加盖印章或签字的行为。</w:t>
      </w:r>
    </w:p>
    <w:p w:rsidR="00433244" w:rsidRDefault="00FB3F6F">
      <w:pPr>
        <w:autoSpaceDE w:val="0"/>
        <w:autoSpaceDN w:val="0"/>
        <w:adjustRightInd w:val="0"/>
        <w:ind w:firstLineChars="200" w:firstLine="420"/>
        <w:jc w:val="left"/>
        <w:rPr>
          <w:rFonts w:ascii="宋体" w:hAnsi="宋体"/>
        </w:rPr>
      </w:pPr>
      <w:r>
        <w:rPr>
          <w:rFonts w:ascii="宋体" w:hAnsi="宋体" w:hint="eastAsia"/>
        </w:rPr>
        <w:t>9.2.2  下列行为，视为允许他人以本单位名义承揽工程：</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（1）</w:t>
      </w:r>
      <w:r>
        <w:rPr>
          <w:rFonts w:ascii="宋体" w:hAnsi="宋体" w:cs="KTJ-PK7482000034d-Identity-H" w:hint="eastAsia"/>
          <w:b/>
          <w:kern w:val="0"/>
          <w:szCs w:val="21"/>
        </w:rPr>
        <w:t>交易响应人</w:t>
      </w:r>
      <w:r>
        <w:rPr>
          <w:rFonts w:ascii="宋体" w:hAnsi="宋体" w:hint="eastAsia"/>
          <w:b/>
        </w:rPr>
        <w:t>的法定代表人的委托代理人不是交易响应人本单位人员；</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（2）交易响应人拟在施工现场所设项目管理机构的项目负责人、技术负责人、财务负责人、质量管理人员、安全管理人员（专职安全生产管理人员）不是本单位人员。</w:t>
      </w:r>
    </w:p>
    <w:p w:rsidR="00433244" w:rsidRDefault="00FB3F6F">
      <w:pPr>
        <w:autoSpaceDE w:val="0"/>
        <w:autoSpaceDN w:val="0"/>
        <w:adjustRightInd w:val="0"/>
        <w:ind w:firstLineChars="200" w:firstLine="422"/>
        <w:jc w:val="left"/>
        <w:rPr>
          <w:rFonts w:ascii="宋体" w:hAnsi="宋体"/>
          <w:b/>
        </w:rPr>
      </w:pPr>
      <w:r>
        <w:rPr>
          <w:rFonts w:ascii="宋体" w:hAnsi="宋体" w:hint="eastAsia"/>
          <w:b/>
        </w:rPr>
        <w:t>交易响应人本单位人员，必须同时满足以下条件：</w:t>
      </w:r>
    </w:p>
    <w:p w:rsidR="00433244" w:rsidRDefault="00FB3F6F">
      <w:pPr>
        <w:pStyle w:val="23"/>
        <w:ind w:left="842" w:hanging="422"/>
        <w:rPr>
          <w:rFonts w:ascii="宋体" w:hAnsi="宋体"/>
          <w:b/>
        </w:rPr>
      </w:pPr>
      <w:r>
        <w:rPr>
          <w:rFonts w:ascii="宋体" w:hAnsi="宋体" w:hint="eastAsia"/>
          <w:b/>
        </w:rPr>
        <w:t>（1）聘任合同必须由交易响应人单位与之签订；</w:t>
      </w:r>
    </w:p>
    <w:p w:rsidR="00433244" w:rsidRDefault="00FB3F6F">
      <w:pPr>
        <w:pStyle w:val="23"/>
        <w:ind w:left="842" w:hanging="422"/>
        <w:rPr>
          <w:rFonts w:ascii="宋体" w:hAnsi="宋体"/>
          <w:b/>
        </w:rPr>
      </w:pPr>
      <w:r>
        <w:rPr>
          <w:rFonts w:ascii="宋体" w:hAnsi="宋体" w:hint="eastAsia"/>
          <w:b/>
        </w:rPr>
        <w:t>（2）交易响应人单位为其办理社会保险关系，或具有其它有效证明其为本单位人员身份的文件。</w:t>
      </w:r>
    </w:p>
    <w:p w:rsidR="00433244" w:rsidRDefault="00FB3F6F">
      <w:pPr>
        <w:autoSpaceDE w:val="0"/>
        <w:autoSpaceDN w:val="0"/>
        <w:adjustRightInd w:val="0"/>
        <w:ind w:firstLineChars="200" w:firstLine="420"/>
        <w:jc w:val="left"/>
        <w:rPr>
          <w:rFonts w:ascii="宋体" w:hAnsi="宋体"/>
        </w:rPr>
      </w:pPr>
      <w:r>
        <w:rPr>
          <w:rFonts w:ascii="宋体" w:hAnsi="宋体" w:hint="eastAsia"/>
        </w:rPr>
        <w:t>9.2.3  下列行为均属交易响应人串通响应文件报价：</w:t>
      </w:r>
    </w:p>
    <w:p w:rsidR="00433244" w:rsidRDefault="00FB3F6F">
      <w:pPr>
        <w:pStyle w:val="23"/>
        <w:ind w:left="842" w:hanging="422"/>
        <w:rPr>
          <w:rFonts w:ascii="宋体" w:hAnsi="宋体"/>
          <w:b/>
        </w:rPr>
      </w:pPr>
      <w:r>
        <w:rPr>
          <w:rFonts w:ascii="宋体" w:hAnsi="宋体" w:hint="eastAsia"/>
          <w:b/>
        </w:rPr>
        <w:t>（1）交易响应人之间相互约定抬高或压低响应文件报价；</w:t>
      </w:r>
    </w:p>
    <w:p w:rsidR="00433244" w:rsidRDefault="00FB3F6F">
      <w:pPr>
        <w:pStyle w:val="23"/>
        <w:ind w:left="842" w:hanging="422"/>
        <w:rPr>
          <w:rFonts w:ascii="宋体" w:hAnsi="宋体"/>
          <w:b/>
        </w:rPr>
      </w:pPr>
      <w:r>
        <w:rPr>
          <w:rFonts w:ascii="宋体" w:hAnsi="宋体" w:hint="eastAsia"/>
          <w:b/>
        </w:rPr>
        <w:t>（2）交易响应人之间相互约定，在交易项目中分别以高、中、低价位报价；</w:t>
      </w:r>
    </w:p>
    <w:p w:rsidR="00433244" w:rsidRDefault="00FB3F6F">
      <w:pPr>
        <w:pStyle w:val="23"/>
        <w:ind w:left="842" w:hanging="422"/>
        <w:rPr>
          <w:rFonts w:ascii="宋体" w:hAnsi="宋体"/>
          <w:b/>
        </w:rPr>
      </w:pPr>
      <w:r>
        <w:rPr>
          <w:rFonts w:ascii="宋体" w:hAnsi="宋体" w:hint="eastAsia"/>
          <w:b/>
        </w:rPr>
        <w:t>（3）交易响应人之间先进行内部竞价，内定中标人，然后再参加投标；</w:t>
      </w:r>
    </w:p>
    <w:p w:rsidR="00433244" w:rsidRDefault="00FB3F6F">
      <w:pPr>
        <w:pStyle w:val="23"/>
        <w:ind w:left="842" w:hanging="422"/>
        <w:rPr>
          <w:rFonts w:ascii="宋体" w:hAnsi="宋体"/>
          <w:b/>
        </w:rPr>
      </w:pPr>
      <w:r>
        <w:rPr>
          <w:rFonts w:ascii="宋体" w:hAnsi="宋体" w:hint="eastAsia"/>
          <w:b/>
        </w:rPr>
        <w:t>（4）交易响应人之间其它串通响应文件报价的行为。</w:t>
      </w:r>
    </w:p>
    <w:p w:rsidR="00433244" w:rsidRDefault="00FB3F6F">
      <w:pPr>
        <w:autoSpaceDE w:val="0"/>
        <w:autoSpaceDN w:val="0"/>
        <w:adjustRightInd w:val="0"/>
        <w:ind w:firstLineChars="200" w:firstLine="420"/>
        <w:jc w:val="left"/>
        <w:rPr>
          <w:rFonts w:ascii="宋体" w:hAnsi="宋体"/>
        </w:rPr>
      </w:pPr>
      <w:r>
        <w:rPr>
          <w:rFonts w:ascii="宋体" w:hAnsi="宋体" w:hint="eastAsia"/>
        </w:rPr>
        <w:t>9.2.4  有下列情形之一的，视为交易响应人相互串通投标：</w:t>
      </w:r>
    </w:p>
    <w:p w:rsidR="00433244" w:rsidRDefault="00FB3F6F">
      <w:pPr>
        <w:pStyle w:val="23"/>
        <w:ind w:left="842" w:hanging="422"/>
        <w:rPr>
          <w:rFonts w:ascii="宋体" w:hAnsi="宋体"/>
          <w:b/>
        </w:rPr>
      </w:pPr>
      <w:r>
        <w:rPr>
          <w:rFonts w:ascii="宋体" w:hAnsi="宋体" w:hint="eastAsia"/>
          <w:b/>
        </w:rPr>
        <w:t>（1）不同交易响应人的交易响应文件由同一单位或者个人编制；</w:t>
      </w:r>
    </w:p>
    <w:p w:rsidR="00433244" w:rsidRDefault="00FB3F6F">
      <w:pPr>
        <w:pStyle w:val="23"/>
        <w:ind w:left="842" w:hanging="422"/>
        <w:rPr>
          <w:rFonts w:ascii="宋体" w:hAnsi="宋体"/>
          <w:b/>
        </w:rPr>
      </w:pPr>
      <w:r>
        <w:rPr>
          <w:rFonts w:ascii="宋体" w:hAnsi="宋体" w:hint="eastAsia"/>
          <w:b/>
        </w:rPr>
        <w:t>（2）不同交易响应人委托同一单位或者个人办理投标事宜；</w:t>
      </w:r>
    </w:p>
    <w:p w:rsidR="00433244" w:rsidRDefault="00FB3F6F">
      <w:pPr>
        <w:pStyle w:val="23"/>
        <w:ind w:left="842" w:hanging="422"/>
        <w:rPr>
          <w:rFonts w:ascii="宋体" w:hAnsi="宋体"/>
          <w:b/>
        </w:rPr>
      </w:pPr>
      <w:r>
        <w:rPr>
          <w:rFonts w:ascii="宋体" w:hAnsi="宋体" w:hint="eastAsia"/>
          <w:b/>
        </w:rPr>
        <w:t>（3）不同交易响应人的交易响应文件载明的项目管理成员为同一人；</w:t>
      </w:r>
    </w:p>
    <w:p w:rsidR="00433244" w:rsidRDefault="00FB3F6F">
      <w:pPr>
        <w:pStyle w:val="23"/>
        <w:ind w:left="842" w:hanging="422"/>
        <w:rPr>
          <w:rFonts w:ascii="宋体" w:hAnsi="宋体"/>
          <w:b/>
        </w:rPr>
      </w:pPr>
      <w:r>
        <w:rPr>
          <w:rFonts w:ascii="宋体" w:hAnsi="宋体" w:hint="eastAsia"/>
          <w:b/>
        </w:rPr>
        <w:t>（4）不同交易响应人的交易响应文件异常一致或者响应文件报价呈规律性差异；</w:t>
      </w:r>
    </w:p>
    <w:p w:rsidR="00433244" w:rsidRDefault="00FB3F6F">
      <w:pPr>
        <w:pStyle w:val="23"/>
        <w:ind w:left="842" w:hanging="422"/>
        <w:rPr>
          <w:rFonts w:ascii="宋体" w:hAnsi="宋体"/>
          <w:b/>
        </w:rPr>
      </w:pPr>
      <w:r>
        <w:rPr>
          <w:rFonts w:ascii="宋体" w:hAnsi="宋体" w:hint="eastAsia"/>
          <w:b/>
        </w:rPr>
        <w:t>（5）不同交易响应人的交易响应文件相互混装；</w:t>
      </w:r>
    </w:p>
    <w:p w:rsidR="00433244" w:rsidRDefault="00FB3F6F">
      <w:pPr>
        <w:pStyle w:val="23"/>
        <w:ind w:left="842" w:hanging="422"/>
        <w:rPr>
          <w:rFonts w:ascii="宋体" w:hAnsi="宋体"/>
          <w:b/>
        </w:rPr>
      </w:pPr>
      <w:r>
        <w:rPr>
          <w:rFonts w:ascii="宋体" w:hAnsi="宋体" w:hint="eastAsia"/>
          <w:b/>
        </w:rPr>
        <w:t>（6）不同交易响应人的交易保证金从同一单位或者个人的账户转出。</w:t>
      </w:r>
    </w:p>
    <w:p w:rsidR="00433244" w:rsidRDefault="00FB3F6F">
      <w:pPr>
        <w:autoSpaceDE w:val="0"/>
        <w:autoSpaceDN w:val="0"/>
        <w:adjustRightInd w:val="0"/>
        <w:ind w:firstLineChars="200" w:firstLine="420"/>
        <w:jc w:val="left"/>
        <w:rPr>
          <w:rFonts w:ascii="宋体" w:hAnsi="宋体"/>
        </w:rPr>
      </w:pPr>
      <w:r>
        <w:rPr>
          <w:rFonts w:ascii="宋体" w:hAnsi="宋体" w:hint="eastAsia"/>
        </w:rPr>
        <w:t>9.2.5  有下列情形之一的，属于交易响应人弄虚作假的行为：</w:t>
      </w:r>
    </w:p>
    <w:p w:rsidR="00433244" w:rsidRDefault="00FB3F6F">
      <w:pPr>
        <w:pStyle w:val="23"/>
        <w:ind w:left="842" w:hanging="422"/>
        <w:rPr>
          <w:rFonts w:ascii="宋体" w:hAnsi="宋体"/>
          <w:b/>
        </w:rPr>
      </w:pPr>
      <w:r>
        <w:rPr>
          <w:rFonts w:ascii="宋体" w:hAnsi="宋体" w:hint="eastAsia"/>
          <w:b/>
        </w:rPr>
        <w:t>（1）使用伪造、变造的许可证件；</w:t>
      </w:r>
    </w:p>
    <w:p w:rsidR="00433244" w:rsidRDefault="00FB3F6F">
      <w:pPr>
        <w:pStyle w:val="23"/>
        <w:ind w:left="842" w:hanging="422"/>
        <w:rPr>
          <w:rFonts w:ascii="宋体" w:hAnsi="宋体"/>
          <w:b/>
        </w:rPr>
      </w:pPr>
      <w:r>
        <w:rPr>
          <w:rFonts w:ascii="宋体" w:hAnsi="宋体" w:hint="eastAsia"/>
          <w:b/>
        </w:rPr>
        <w:t>（2）提供虚假的财务状况或者业绩；</w:t>
      </w:r>
    </w:p>
    <w:p w:rsidR="00433244" w:rsidRDefault="00FB3F6F">
      <w:pPr>
        <w:pStyle w:val="23"/>
        <w:ind w:left="842" w:hanging="422"/>
        <w:rPr>
          <w:rFonts w:ascii="宋体" w:hAnsi="宋体"/>
          <w:b/>
        </w:rPr>
      </w:pPr>
      <w:r>
        <w:rPr>
          <w:rFonts w:ascii="宋体" w:hAnsi="宋体" w:hint="eastAsia"/>
          <w:b/>
        </w:rPr>
        <w:t>（3）提供虚假的项目负责人或者主要技术人员简历、劳动关系证明；</w:t>
      </w:r>
    </w:p>
    <w:p w:rsidR="00433244" w:rsidRDefault="00FB3F6F">
      <w:pPr>
        <w:pStyle w:val="23"/>
        <w:ind w:left="842" w:hanging="422"/>
        <w:rPr>
          <w:rFonts w:ascii="宋体" w:hAnsi="宋体"/>
          <w:b/>
        </w:rPr>
      </w:pPr>
      <w:r>
        <w:rPr>
          <w:rFonts w:ascii="宋体" w:hAnsi="宋体" w:hint="eastAsia"/>
          <w:b/>
        </w:rPr>
        <w:t>（4）提供虚假的信用状况；</w:t>
      </w:r>
    </w:p>
    <w:p w:rsidR="00433244" w:rsidRDefault="00FB3F6F">
      <w:pPr>
        <w:pStyle w:val="23"/>
        <w:ind w:left="842" w:hanging="422"/>
        <w:rPr>
          <w:rFonts w:ascii="宋体" w:hAnsi="宋体"/>
          <w:b/>
        </w:rPr>
      </w:pPr>
      <w:r>
        <w:rPr>
          <w:rFonts w:ascii="宋体" w:hAnsi="宋体" w:hint="eastAsia"/>
          <w:b/>
        </w:rPr>
        <w:t>（5）其他弄虚作假的行为。</w:t>
      </w:r>
    </w:p>
    <w:p w:rsidR="00433244" w:rsidRDefault="00FB3F6F">
      <w:pPr>
        <w:autoSpaceDE w:val="0"/>
        <w:autoSpaceDN w:val="0"/>
        <w:adjustRightInd w:val="0"/>
        <w:ind w:firstLineChars="200" w:firstLine="420"/>
        <w:jc w:val="left"/>
        <w:rPr>
          <w:rFonts w:ascii="宋体" w:hAnsi="宋体"/>
        </w:rPr>
      </w:pPr>
      <w:r>
        <w:rPr>
          <w:rFonts w:ascii="宋体" w:hAnsi="宋体" w:hint="eastAsia"/>
        </w:rPr>
        <w:t>9.2.6  有下列情形的，作废标处理：</w:t>
      </w:r>
    </w:p>
    <w:p w:rsidR="00433244" w:rsidRDefault="00FB3F6F">
      <w:pPr>
        <w:pStyle w:val="23"/>
        <w:ind w:left="842" w:hanging="422"/>
        <w:rPr>
          <w:rFonts w:ascii="宋体" w:hAnsi="宋体"/>
          <w:b/>
        </w:rPr>
      </w:pPr>
      <w:r>
        <w:rPr>
          <w:rFonts w:ascii="宋体" w:hAnsi="宋体" w:hint="eastAsia"/>
          <w:b/>
        </w:rPr>
        <w:t>（1）不同交易响应人的交易响应文件由同一台电脑编制，或响应文件报价出自同一电子文档的。</w:t>
      </w:r>
    </w:p>
    <w:p w:rsidR="00433244" w:rsidRDefault="00433244">
      <w:pPr>
        <w:rPr>
          <w:rFonts w:ascii="宋体" w:hAnsi="宋体"/>
          <w:b/>
        </w:rPr>
      </w:pPr>
    </w:p>
    <w:p w:rsidR="00433244" w:rsidRDefault="00FB3F6F">
      <w:pPr>
        <w:pStyle w:val="31"/>
        <w:snapToGrid w:val="0"/>
        <w:spacing w:before="0" w:after="0" w:line="240" w:lineRule="auto"/>
        <w:jc w:val="left"/>
        <w:rPr>
          <w:rFonts w:ascii="宋体" w:hAnsi="宋体"/>
          <w:bCs w:val="0"/>
          <w:sz w:val="24"/>
          <w:szCs w:val="20"/>
        </w:rPr>
      </w:pPr>
      <w:bookmarkStart w:id="84" w:name="_Toc259698632"/>
      <w:bookmarkStart w:id="85" w:name="_Toc269742732"/>
      <w:r>
        <w:rPr>
          <w:rFonts w:ascii="宋体" w:hAnsi="宋体" w:hint="eastAsia"/>
          <w:bCs w:val="0"/>
          <w:sz w:val="24"/>
          <w:szCs w:val="20"/>
        </w:rPr>
        <w:t>10、需要补充的其它内容</w:t>
      </w:r>
      <w:bookmarkEnd w:id="84"/>
      <w:bookmarkEnd w:id="85"/>
    </w:p>
    <w:p w:rsidR="00433244" w:rsidRDefault="00FB3F6F">
      <w:pPr>
        <w:pStyle w:val="41"/>
        <w:overflowPunct w:val="0"/>
        <w:topLinePunct/>
        <w:snapToGrid w:val="0"/>
        <w:spacing w:before="0" w:after="0" w:line="240" w:lineRule="auto"/>
        <w:rPr>
          <w:rFonts w:ascii="宋体" w:eastAsia="宋体" w:hAnsi="宋体"/>
          <w:sz w:val="24"/>
          <w:szCs w:val="21"/>
        </w:rPr>
      </w:pPr>
      <w:bookmarkStart w:id="86" w:name="_Toc259698633"/>
      <w:bookmarkStart w:id="87" w:name="_Toc269742733"/>
      <w:r>
        <w:rPr>
          <w:rFonts w:ascii="宋体" w:eastAsia="宋体" w:hAnsi="宋体" w:hint="eastAsia"/>
          <w:sz w:val="24"/>
          <w:szCs w:val="21"/>
        </w:rPr>
        <w:t>10.1 类似项目</w:t>
      </w:r>
      <w:bookmarkEnd w:id="86"/>
      <w:bookmarkEnd w:id="87"/>
    </w:p>
    <w:p w:rsidR="00433244" w:rsidRDefault="00FB3F6F">
      <w:pPr>
        <w:autoSpaceDE w:val="0"/>
        <w:autoSpaceDN w:val="0"/>
        <w:adjustRightInd w:val="0"/>
        <w:ind w:firstLineChars="200" w:firstLine="420"/>
        <w:jc w:val="left"/>
        <w:rPr>
          <w:rFonts w:ascii="宋体" w:hAnsi="宋体"/>
        </w:rPr>
      </w:pPr>
      <w:r>
        <w:rPr>
          <w:rFonts w:ascii="宋体" w:hAnsi="宋体" w:hint="eastAsia"/>
        </w:rPr>
        <w:t>类似</w:t>
      </w:r>
      <w:r>
        <w:rPr>
          <w:rFonts w:ascii="宋体" w:hAnsi="宋体" w:cs="KTJ-PK7482000034d-Identity-H" w:hint="eastAsia"/>
          <w:kern w:val="0"/>
          <w:szCs w:val="21"/>
        </w:rPr>
        <w:t>项目</w:t>
      </w:r>
      <w:r>
        <w:rPr>
          <w:rFonts w:ascii="宋体" w:hAnsi="宋体" w:hint="eastAsia"/>
        </w:rPr>
        <w:t>的要求见交易响应人须知前附表。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bookmarkStart w:id="88" w:name="_Toc269742735"/>
      <w:bookmarkStart w:id="89" w:name="_Toc259698635"/>
      <w:r>
        <w:rPr>
          <w:rFonts w:ascii="宋体" w:eastAsia="宋体" w:hAnsi="宋体" w:hint="eastAsia"/>
          <w:sz w:val="24"/>
          <w:szCs w:val="21"/>
        </w:rPr>
        <w:t>10.2 原件</w:t>
      </w:r>
      <w:bookmarkEnd w:id="88"/>
      <w:bookmarkEnd w:id="89"/>
    </w:p>
    <w:p w:rsidR="00433244" w:rsidRDefault="00FB3F6F">
      <w:pPr>
        <w:autoSpaceDE w:val="0"/>
        <w:autoSpaceDN w:val="0"/>
        <w:adjustRightInd w:val="0"/>
        <w:ind w:firstLineChars="200" w:firstLine="420"/>
        <w:jc w:val="left"/>
        <w:rPr>
          <w:rFonts w:ascii="宋体" w:hAnsi="宋体"/>
        </w:rPr>
      </w:pPr>
      <w:bookmarkStart w:id="90" w:name="_Toc259698636"/>
      <w:bookmarkStart w:id="91" w:name="_Toc269742736"/>
      <w:r>
        <w:rPr>
          <w:rFonts w:ascii="宋体" w:hAnsi="宋体" w:hint="eastAsia"/>
        </w:rPr>
        <w:t>原件：见交易响应人须知前附表。</w:t>
      </w:r>
    </w:p>
    <w:bookmarkEnd w:id="90"/>
    <w:bookmarkEnd w:id="91"/>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10.3工程结算款支付帐户</w:t>
      </w:r>
    </w:p>
    <w:p w:rsidR="00433244" w:rsidRDefault="00FB3F6F">
      <w:pPr>
        <w:autoSpaceDE w:val="0"/>
        <w:autoSpaceDN w:val="0"/>
        <w:adjustRightInd w:val="0"/>
        <w:snapToGrid w:val="0"/>
        <w:ind w:firstLineChars="200" w:firstLine="420"/>
        <w:jc w:val="left"/>
        <w:rPr>
          <w:rFonts w:ascii="宋体" w:hAnsi="宋体"/>
        </w:rPr>
      </w:pPr>
      <w:r>
        <w:rPr>
          <w:rFonts w:ascii="宋体" w:hAnsi="宋体" w:hint="eastAsia"/>
        </w:rPr>
        <w:t>工程结算款支付帐户:见交易响应人须知前附表。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10.4 招标代理费及建设工程交易费</w:t>
      </w:r>
    </w:p>
    <w:p w:rsidR="00433244" w:rsidRDefault="00FB3F6F">
      <w:pPr>
        <w:autoSpaceDE w:val="0"/>
        <w:autoSpaceDN w:val="0"/>
        <w:adjustRightInd w:val="0"/>
        <w:snapToGrid w:val="0"/>
        <w:ind w:firstLineChars="200" w:firstLine="420"/>
        <w:jc w:val="left"/>
        <w:rPr>
          <w:rFonts w:ascii="宋体" w:hAnsi="宋体"/>
        </w:rPr>
      </w:pPr>
      <w:r>
        <w:rPr>
          <w:rFonts w:ascii="宋体" w:hAnsi="宋体" w:hint="eastAsia"/>
        </w:rPr>
        <w:t>招标代理费</w:t>
      </w:r>
      <w:r>
        <w:rPr>
          <w:rFonts w:hint="eastAsia"/>
          <w:szCs w:val="21"/>
        </w:rPr>
        <w:t>及</w:t>
      </w:r>
      <w:r>
        <w:rPr>
          <w:rFonts w:hAnsi="宋体" w:hint="eastAsia"/>
          <w:szCs w:val="21"/>
        </w:rPr>
        <w:t>建设工程</w:t>
      </w:r>
      <w:r>
        <w:rPr>
          <w:rFonts w:hint="eastAsia"/>
          <w:szCs w:val="21"/>
        </w:rPr>
        <w:t>交易费</w:t>
      </w:r>
      <w:r>
        <w:rPr>
          <w:rFonts w:ascii="宋体" w:hAnsi="宋体" w:hint="eastAsia"/>
        </w:rPr>
        <w:t>：见交易响应人须知前附表。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10.5 最高响应限价</w:t>
      </w:r>
    </w:p>
    <w:p w:rsidR="00433244" w:rsidRDefault="00FB3F6F">
      <w:pPr>
        <w:autoSpaceDE w:val="0"/>
        <w:autoSpaceDN w:val="0"/>
        <w:adjustRightInd w:val="0"/>
        <w:ind w:firstLineChars="200" w:firstLine="420"/>
        <w:jc w:val="left"/>
        <w:rPr>
          <w:rFonts w:ascii="宋体" w:hAnsi="宋体"/>
        </w:rPr>
      </w:pPr>
      <w:r>
        <w:rPr>
          <w:rFonts w:ascii="宋体" w:hAnsi="宋体" w:hint="eastAsia"/>
        </w:rPr>
        <w:t>最高响应限价：见交易响应人须知前附表。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10.6 响应文件报价</w:t>
      </w:r>
    </w:p>
    <w:p w:rsidR="00433244" w:rsidRDefault="00FB3F6F">
      <w:pPr>
        <w:autoSpaceDE w:val="0"/>
        <w:autoSpaceDN w:val="0"/>
        <w:adjustRightInd w:val="0"/>
        <w:snapToGrid w:val="0"/>
        <w:ind w:firstLineChars="200" w:firstLine="420"/>
        <w:jc w:val="left"/>
        <w:rPr>
          <w:rFonts w:ascii="宋体" w:hAnsi="宋体"/>
        </w:rPr>
      </w:pPr>
      <w:r>
        <w:rPr>
          <w:rFonts w:ascii="宋体" w:hAnsi="宋体" w:hint="eastAsia"/>
        </w:rPr>
        <w:t>响应文件报价：见交易响应人须知前附表。</w:t>
      </w:r>
    </w:p>
    <w:p w:rsidR="00433244" w:rsidRDefault="00FB3F6F">
      <w:pPr>
        <w:pStyle w:val="41"/>
        <w:overflowPunct w:val="0"/>
        <w:topLinePunct/>
        <w:snapToGrid w:val="0"/>
        <w:spacing w:before="0" w:after="0" w:line="340" w:lineRule="exact"/>
        <w:rPr>
          <w:rFonts w:ascii="宋体" w:eastAsia="宋体" w:hAnsi="宋体"/>
          <w:kern w:val="0"/>
          <w:sz w:val="24"/>
          <w:szCs w:val="21"/>
        </w:rPr>
      </w:pPr>
      <w:r>
        <w:rPr>
          <w:rFonts w:ascii="宋体" w:eastAsia="宋体" w:hAnsi="宋体" w:hint="eastAsia"/>
          <w:kern w:val="0"/>
          <w:sz w:val="24"/>
          <w:szCs w:val="21"/>
        </w:rPr>
        <w:lastRenderedPageBreak/>
        <w:t>10.7对交易响应人的限定条件</w:t>
      </w:r>
    </w:p>
    <w:p w:rsidR="00433244" w:rsidRDefault="00FB3F6F">
      <w:pPr>
        <w:autoSpaceDE w:val="0"/>
        <w:autoSpaceDN w:val="0"/>
        <w:adjustRightInd w:val="0"/>
        <w:snapToGrid w:val="0"/>
        <w:spacing w:line="340" w:lineRule="exact"/>
        <w:ind w:firstLineChars="200" w:firstLine="420"/>
        <w:jc w:val="left"/>
        <w:rPr>
          <w:rFonts w:ascii="宋体" w:hAnsi="宋体"/>
          <w:kern w:val="0"/>
        </w:rPr>
      </w:pPr>
      <w:r>
        <w:rPr>
          <w:rFonts w:ascii="宋体" w:hAnsi="宋体" w:hint="eastAsia"/>
          <w:kern w:val="0"/>
        </w:rPr>
        <w:t>对交易响应人的限定条件：见交易响应人单位须知前附表。</w:t>
      </w:r>
    </w:p>
    <w:p w:rsidR="00433244" w:rsidRDefault="00FB3F6F">
      <w:pPr>
        <w:pStyle w:val="41"/>
        <w:overflowPunct w:val="0"/>
        <w:topLinePunct/>
        <w:snapToGrid w:val="0"/>
        <w:spacing w:before="0" w:after="0" w:line="340" w:lineRule="exact"/>
        <w:rPr>
          <w:rFonts w:ascii="宋体" w:eastAsia="宋体" w:hAnsi="宋体"/>
          <w:kern w:val="0"/>
          <w:sz w:val="24"/>
          <w:szCs w:val="21"/>
        </w:rPr>
      </w:pPr>
      <w:r>
        <w:rPr>
          <w:rFonts w:ascii="宋体" w:eastAsia="宋体" w:hAnsi="宋体" w:hint="eastAsia"/>
          <w:kern w:val="0"/>
          <w:sz w:val="24"/>
          <w:szCs w:val="21"/>
        </w:rPr>
        <w:t>10.8资格审查到场人员要求</w:t>
      </w:r>
    </w:p>
    <w:p w:rsidR="00433244" w:rsidRDefault="00FB3F6F">
      <w:pPr>
        <w:pStyle w:val="a9"/>
        <w:spacing w:line="340" w:lineRule="exact"/>
      </w:pPr>
      <w:r>
        <w:rPr>
          <w:rFonts w:hint="eastAsia"/>
          <w:kern w:val="0"/>
        </w:rPr>
        <w:t>资格审查到场人员要求</w:t>
      </w:r>
      <w:r>
        <w:rPr>
          <w:rFonts w:ascii="宋体" w:hAnsi="宋体" w:hint="eastAsia"/>
          <w:kern w:val="0"/>
        </w:rPr>
        <w:t>：见交易响应人须知前附表。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10.9 资料核查</w:t>
      </w:r>
    </w:p>
    <w:p w:rsidR="00433244" w:rsidRDefault="00FB3F6F">
      <w:pPr>
        <w:autoSpaceDE w:val="0"/>
        <w:autoSpaceDN w:val="0"/>
        <w:adjustRightInd w:val="0"/>
        <w:snapToGrid w:val="0"/>
        <w:ind w:firstLineChars="200" w:firstLine="420"/>
        <w:jc w:val="left"/>
        <w:rPr>
          <w:rFonts w:ascii="宋体" w:hAnsi="宋体"/>
        </w:rPr>
      </w:pPr>
      <w:r>
        <w:rPr>
          <w:rFonts w:ascii="宋体" w:hAnsi="宋体" w:hint="eastAsia"/>
        </w:rPr>
        <w:t>资料核查：见交易响应人须知前附表。</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10.10中标公示</w:t>
      </w:r>
    </w:p>
    <w:p w:rsidR="00433244" w:rsidRDefault="00FB3F6F">
      <w:pPr>
        <w:autoSpaceDE w:val="0"/>
        <w:autoSpaceDN w:val="0"/>
        <w:adjustRightInd w:val="0"/>
        <w:snapToGrid w:val="0"/>
        <w:ind w:firstLineChars="200" w:firstLine="420"/>
        <w:jc w:val="left"/>
        <w:rPr>
          <w:rFonts w:ascii="宋体" w:hAnsi="宋体"/>
        </w:rPr>
      </w:pPr>
      <w:r>
        <w:rPr>
          <w:rFonts w:ascii="宋体" w:hAnsi="宋体" w:hint="eastAsia"/>
        </w:rPr>
        <w:t>中标公示：见交易响应人须知前附表。</w:t>
      </w:r>
    </w:p>
    <w:p w:rsidR="00433244" w:rsidRDefault="00433244">
      <w:pPr>
        <w:autoSpaceDE w:val="0"/>
        <w:autoSpaceDN w:val="0"/>
        <w:adjustRightInd w:val="0"/>
        <w:snapToGrid w:val="0"/>
        <w:ind w:firstLineChars="200" w:firstLine="420"/>
        <w:jc w:val="left"/>
      </w:pPr>
    </w:p>
    <w:p w:rsidR="00433244" w:rsidRDefault="00FB3F6F">
      <w:pPr>
        <w:ind w:firstLineChars="200" w:firstLine="420"/>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92" w:name="_Toc269742737"/>
      <w:bookmarkStart w:id="93" w:name="_Toc259698637"/>
      <w:r>
        <w:rPr>
          <w:rFonts w:ascii="宋体" w:hAnsi="宋体" w:hint="eastAsia"/>
          <w:bCs w:val="0"/>
          <w:sz w:val="24"/>
          <w:szCs w:val="20"/>
        </w:rPr>
        <w:lastRenderedPageBreak/>
        <w:t>附件一：</w:t>
      </w:r>
      <w:bookmarkEnd w:id="92"/>
      <w:bookmarkEnd w:id="93"/>
    </w:p>
    <w:p w:rsidR="00433244" w:rsidRDefault="00FB3F6F">
      <w:pPr>
        <w:pStyle w:val="afe"/>
        <w:ind w:left="562" w:hanging="562"/>
        <w:jc w:val="center"/>
        <w:rPr>
          <w:rFonts w:ascii="宋体" w:hAnsi="宋体"/>
          <w:b/>
          <w:sz w:val="28"/>
          <w:szCs w:val="28"/>
        </w:rPr>
      </w:pPr>
      <w:bookmarkStart w:id="94" w:name="_Toc259698638"/>
      <w:r>
        <w:rPr>
          <w:rFonts w:ascii="宋体" w:hAnsi="宋体" w:hint="eastAsia"/>
          <w:b/>
          <w:sz w:val="28"/>
          <w:szCs w:val="28"/>
        </w:rPr>
        <w:t>交易文件澄清申请函</w:t>
      </w:r>
      <w:bookmarkEnd w:id="94"/>
    </w:p>
    <w:p w:rsidR="00433244" w:rsidRDefault="00433244">
      <w:pPr>
        <w:pStyle w:val="afe"/>
        <w:ind w:left="482" w:hanging="482"/>
        <w:jc w:val="center"/>
        <w:rPr>
          <w:rFonts w:ascii="宋体" w:hAnsi="宋体"/>
          <w:b/>
          <w:sz w:val="24"/>
        </w:rPr>
      </w:pPr>
    </w:p>
    <w:p w:rsidR="00433244" w:rsidRDefault="00FB3F6F">
      <w:pPr>
        <w:pStyle w:val="afe"/>
        <w:spacing w:line="360" w:lineRule="auto"/>
        <w:ind w:left="420" w:hanging="420"/>
        <w:jc w:val="center"/>
        <w:rPr>
          <w:rFonts w:ascii="宋体" w:hAnsi="宋体"/>
          <w:u w:val="single"/>
        </w:rPr>
      </w:pPr>
      <w:r>
        <w:rPr>
          <w:rFonts w:ascii="宋体" w:hAnsi="宋体" w:hint="eastAsia"/>
        </w:rPr>
        <w:t>编号：</w:t>
      </w:r>
      <w:r>
        <w:rPr>
          <w:rFonts w:ascii="宋体" w:hAnsi="宋体" w:hint="eastAsia"/>
          <w:u w:val="single"/>
        </w:rPr>
        <w:t xml:space="preserve">                </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pStyle w:val="a5"/>
        <w:spacing w:line="360" w:lineRule="auto"/>
        <w:ind w:leftChars="0" w:left="0"/>
        <w:rPr>
          <w:rFonts w:ascii="宋体" w:hAnsi="宋体"/>
        </w:rPr>
      </w:pPr>
      <w:r>
        <w:rPr>
          <w:rFonts w:ascii="宋体" w:hAnsi="宋体" w:hint="eastAsia"/>
          <w:u w:val="single"/>
        </w:rPr>
        <w:t xml:space="preserve">                </w:t>
      </w:r>
      <w:r>
        <w:rPr>
          <w:rFonts w:ascii="宋体" w:hAnsi="宋体" w:hint="eastAsia"/>
        </w:rPr>
        <w:t>（项目业主名称）：</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经过仔细阅读</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（标段名称）交易文件后，我方申请对以下问题予以澄清：</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1.……</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2.……</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pStyle w:val="afe"/>
        <w:spacing w:line="360" w:lineRule="auto"/>
        <w:ind w:leftChars="200" w:left="420" w:firstLineChars="0" w:firstLine="0"/>
        <w:jc w:val="right"/>
        <w:rPr>
          <w:rFonts w:ascii="宋体" w:hAnsi="宋体"/>
        </w:rPr>
      </w:pPr>
    </w:p>
    <w:p w:rsidR="00433244" w:rsidRDefault="00433244">
      <w:pPr>
        <w:spacing w:line="360" w:lineRule="auto"/>
        <w:rPr>
          <w:rFonts w:ascii="宋体" w:hAnsi="宋体"/>
        </w:rPr>
      </w:pPr>
    </w:p>
    <w:p w:rsidR="00433244" w:rsidRDefault="00FB3F6F">
      <w:pPr>
        <w:pStyle w:val="afe"/>
        <w:spacing w:line="360" w:lineRule="auto"/>
        <w:ind w:leftChars="200" w:left="420" w:firstLineChars="0" w:firstLine="0"/>
        <w:jc w:val="right"/>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433244">
      <w:pPr>
        <w:spacing w:line="360" w:lineRule="auto"/>
        <w:rPr>
          <w:rFonts w:ascii="宋体" w:hAnsi="宋体"/>
        </w:rPr>
      </w:pPr>
    </w:p>
    <w:p w:rsidR="00433244" w:rsidRDefault="00FB3F6F">
      <w:pPr>
        <w:pStyle w:val="af1"/>
        <w:rPr>
          <w:rFonts w:ascii="宋体" w:hAnsi="宋体"/>
        </w:rPr>
      </w:pPr>
      <w:r>
        <w:rPr>
          <w:rFonts w:ascii="宋体" w:hAnsi="宋体"/>
        </w:rPr>
        <w:br w:type="page"/>
      </w:r>
      <w:bookmarkStart w:id="95" w:name="_Toc259698639"/>
    </w:p>
    <w:p w:rsidR="00433244" w:rsidRDefault="00FB3F6F">
      <w:pPr>
        <w:pStyle w:val="31"/>
        <w:snapToGrid w:val="0"/>
        <w:spacing w:before="0" w:after="0" w:line="240" w:lineRule="auto"/>
        <w:jc w:val="left"/>
        <w:rPr>
          <w:rFonts w:ascii="宋体" w:hAnsi="宋体" w:cs="FzBookMaker1DlFont1"/>
          <w:kern w:val="0"/>
          <w:sz w:val="24"/>
          <w:szCs w:val="24"/>
        </w:rPr>
      </w:pPr>
      <w:bookmarkStart w:id="96" w:name="_Toc269742738"/>
      <w:r>
        <w:rPr>
          <w:rFonts w:ascii="宋体" w:hAnsi="宋体" w:cs="FzBookMaker1DlFont1" w:hint="eastAsia"/>
          <w:kern w:val="0"/>
          <w:sz w:val="24"/>
          <w:szCs w:val="24"/>
        </w:rPr>
        <w:lastRenderedPageBreak/>
        <w:t>附件二：</w:t>
      </w:r>
      <w:bookmarkEnd w:id="95"/>
      <w:bookmarkEnd w:id="96"/>
    </w:p>
    <w:p w:rsidR="00433244" w:rsidRDefault="00FB3F6F">
      <w:pPr>
        <w:pStyle w:val="afe"/>
        <w:ind w:left="562" w:hanging="562"/>
        <w:jc w:val="center"/>
        <w:rPr>
          <w:rFonts w:ascii="宋体" w:hAnsi="宋体"/>
          <w:b/>
          <w:sz w:val="28"/>
          <w:szCs w:val="28"/>
        </w:rPr>
      </w:pPr>
      <w:bookmarkStart w:id="97" w:name="_Toc259698640"/>
      <w:r>
        <w:rPr>
          <w:rFonts w:ascii="宋体" w:hAnsi="宋体" w:hint="eastAsia"/>
          <w:b/>
          <w:sz w:val="28"/>
          <w:szCs w:val="28"/>
        </w:rPr>
        <w:t>交易文件澄清通知</w:t>
      </w:r>
      <w:bookmarkEnd w:id="97"/>
    </w:p>
    <w:p w:rsidR="00433244" w:rsidRDefault="00433244">
      <w:pPr>
        <w:jc w:val="center"/>
        <w:rPr>
          <w:rFonts w:ascii="宋体" w:hAnsi="宋体"/>
        </w:rPr>
      </w:pPr>
    </w:p>
    <w:p w:rsidR="00433244" w:rsidRDefault="00FB3F6F">
      <w:pPr>
        <w:jc w:val="center"/>
        <w:rPr>
          <w:rFonts w:ascii="宋体" w:hAnsi="宋体"/>
        </w:rPr>
      </w:pPr>
      <w:r>
        <w:rPr>
          <w:rFonts w:ascii="宋体" w:hAnsi="宋体" w:hint="eastAsia"/>
        </w:rPr>
        <w:t>编号：</w:t>
      </w:r>
      <w:r>
        <w:rPr>
          <w:rFonts w:ascii="宋体" w:hAnsi="宋体" w:hint="eastAsia"/>
          <w:u w:val="single"/>
        </w:rPr>
        <w:t xml:space="preserve">                </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经研究，对</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（标段名称）交易文件，作如下澄清：</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1.……</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2.……</w:t>
      </w:r>
    </w:p>
    <w:p w:rsidR="00433244" w:rsidRDefault="00FB3F6F">
      <w:pPr>
        <w:pStyle w:val="afe"/>
        <w:spacing w:line="360" w:lineRule="auto"/>
        <w:ind w:left="0" w:firstLineChars="200" w:firstLine="420"/>
        <w:rPr>
          <w:rFonts w:ascii="宋体" w:hAnsi="宋体"/>
        </w:rPr>
      </w:pPr>
      <w:r>
        <w:rPr>
          <w:rFonts w:ascii="宋体" w:hAnsi="宋体" w:hint="eastAsia"/>
        </w:rPr>
        <w:t>……</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spacing w:line="360" w:lineRule="auto"/>
        <w:jc w:val="right"/>
        <w:rPr>
          <w:rFonts w:ascii="宋体" w:hAnsi="宋体"/>
        </w:rPr>
      </w:pPr>
      <w:r>
        <w:rPr>
          <w:rFonts w:ascii="宋体" w:hAnsi="宋体" w:hint="eastAsia"/>
        </w:rPr>
        <w:t>项目业主：</w:t>
      </w:r>
      <w:r>
        <w:rPr>
          <w:rFonts w:ascii="宋体" w:hAnsi="宋体" w:hint="eastAsia"/>
          <w:u w:val="single"/>
        </w:rPr>
        <w:t xml:space="preserve">                </w:t>
      </w:r>
      <w:r>
        <w:rPr>
          <w:rFonts w:ascii="宋体" w:hAnsi="宋体" w:hint="eastAsia"/>
        </w:rPr>
        <w:t>（盖单位章）</w:t>
      </w:r>
    </w:p>
    <w:p w:rsidR="00433244" w:rsidRDefault="00433244">
      <w:pPr>
        <w:spacing w:line="360" w:lineRule="auto"/>
        <w:rPr>
          <w:rFonts w:ascii="宋体" w:hAnsi="宋体"/>
        </w:rPr>
      </w:pPr>
    </w:p>
    <w:p w:rsidR="00433244" w:rsidRDefault="00FB3F6F">
      <w:pPr>
        <w:pStyle w:val="afe"/>
        <w:spacing w:line="360" w:lineRule="auto"/>
        <w:ind w:leftChars="200" w:left="420" w:firstLineChars="0" w:firstLine="0"/>
        <w:jc w:val="right"/>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pStyle w:val="afe"/>
        <w:ind w:left="420" w:hanging="420"/>
        <w:rPr>
          <w:rFonts w:ascii="宋体" w:hAnsi="宋体"/>
        </w:rPr>
      </w:pPr>
    </w:p>
    <w:p w:rsidR="00433244" w:rsidRDefault="00FB3F6F">
      <w:pPr>
        <w:pStyle w:val="afe"/>
        <w:ind w:left="420" w:hanging="420"/>
        <w:rPr>
          <w:rFonts w:ascii="宋体" w:hAnsi="宋体"/>
        </w:rPr>
      </w:pPr>
      <w:r>
        <w:rPr>
          <w:rFonts w:ascii="宋体" w:hAnsi="宋体"/>
        </w:rPr>
        <w:br w:type="page"/>
      </w:r>
      <w:bookmarkStart w:id="98" w:name="_Toc259698641"/>
    </w:p>
    <w:p w:rsidR="00433244" w:rsidRDefault="00FB3F6F">
      <w:pPr>
        <w:pStyle w:val="31"/>
        <w:snapToGrid w:val="0"/>
        <w:spacing w:before="0" w:after="0" w:line="240" w:lineRule="auto"/>
        <w:jc w:val="left"/>
        <w:rPr>
          <w:rFonts w:ascii="宋体" w:hAnsi="宋体"/>
          <w:bCs w:val="0"/>
          <w:sz w:val="24"/>
          <w:szCs w:val="20"/>
        </w:rPr>
      </w:pPr>
      <w:bookmarkStart w:id="99" w:name="_Toc269742739"/>
      <w:r>
        <w:rPr>
          <w:rFonts w:ascii="宋体" w:hAnsi="宋体" w:hint="eastAsia"/>
          <w:bCs w:val="0"/>
          <w:sz w:val="24"/>
          <w:szCs w:val="20"/>
        </w:rPr>
        <w:lastRenderedPageBreak/>
        <w:t>附件三：</w:t>
      </w:r>
      <w:bookmarkEnd w:id="98"/>
      <w:bookmarkEnd w:id="99"/>
    </w:p>
    <w:p w:rsidR="00433244" w:rsidRDefault="00FB3F6F">
      <w:pPr>
        <w:pStyle w:val="afe"/>
        <w:ind w:left="562" w:hanging="562"/>
        <w:jc w:val="center"/>
        <w:rPr>
          <w:rFonts w:ascii="宋体" w:hAnsi="宋体"/>
          <w:b/>
          <w:sz w:val="28"/>
          <w:szCs w:val="28"/>
        </w:rPr>
      </w:pPr>
      <w:bookmarkStart w:id="100" w:name="_Toc259698642"/>
      <w:r>
        <w:rPr>
          <w:rFonts w:ascii="宋体" w:hAnsi="宋体" w:hint="eastAsia"/>
          <w:b/>
          <w:sz w:val="28"/>
          <w:szCs w:val="28"/>
        </w:rPr>
        <w:t>交易文件修改通知</w:t>
      </w:r>
      <w:bookmarkEnd w:id="100"/>
    </w:p>
    <w:p w:rsidR="00433244" w:rsidRDefault="00433244">
      <w:pPr>
        <w:jc w:val="center"/>
        <w:rPr>
          <w:rFonts w:ascii="宋体" w:hAnsi="宋体"/>
        </w:rPr>
      </w:pPr>
    </w:p>
    <w:p w:rsidR="00433244" w:rsidRDefault="00FB3F6F">
      <w:pPr>
        <w:jc w:val="center"/>
        <w:rPr>
          <w:rFonts w:ascii="宋体" w:hAnsi="宋体"/>
        </w:rPr>
      </w:pPr>
      <w:r>
        <w:rPr>
          <w:rFonts w:ascii="宋体" w:hAnsi="宋体" w:hint="eastAsia"/>
        </w:rPr>
        <w:t>编号：</w:t>
      </w:r>
      <w:r>
        <w:rPr>
          <w:rFonts w:ascii="宋体" w:hAnsi="宋体" w:hint="eastAsia"/>
          <w:u w:val="single"/>
        </w:rPr>
        <w:t xml:space="preserve">                </w:t>
      </w:r>
    </w:p>
    <w:p w:rsidR="00433244" w:rsidRDefault="00433244">
      <w:pPr>
        <w:rPr>
          <w:rFonts w:ascii="宋体" w:hAnsi="宋体"/>
        </w:rPr>
      </w:pPr>
    </w:p>
    <w:p w:rsidR="00433244" w:rsidRDefault="00433244">
      <w:pPr>
        <w:spacing w:line="360" w:lineRule="auto"/>
        <w:rPr>
          <w:rFonts w:ascii="宋体" w:hAnsi="宋体"/>
        </w:rPr>
      </w:pP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经研究，对</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（标段名称）交易文件，作如下修改：</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1.……</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2.……</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spacing w:line="360" w:lineRule="auto"/>
        <w:jc w:val="right"/>
        <w:rPr>
          <w:rFonts w:ascii="宋体" w:hAnsi="宋体"/>
        </w:rPr>
      </w:pPr>
      <w:r>
        <w:rPr>
          <w:rFonts w:ascii="宋体" w:hAnsi="宋体" w:hint="eastAsia"/>
        </w:rPr>
        <w:t>项目业主：</w:t>
      </w:r>
      <w:r>
        <w:rPr>
          <w:rFonts w:ascii="宋体" w:hAnsi="宋体" w:hint="eastAsia"/>
          <w:u w:val="single"/>
        </w:rPr>
        <w:t xml:space="preserve">                </w:t>
      </w:r>
      <w:r>
        <w:rPr>
          <w:rFonts w:ascii="宋体" w:hAnsi="宋体" w:hint="eastAsia"/>
        </w:rPr>
        <w:t>（盖单位章）</w:t>
      </w:r>
    </w:p>
    <w:p w:rsidR="00433244" w:rsidRDefault="00433244">
      <w:pPr>
        <w:spacing w:line="360" w:lineRule="auto"/>
        <w:rPr>
          <w:rFonts w:ascii="宋体" w:hAnsi="宋体"/>
        </w:rPr>
      </w:pPr>
    </w:p>
    <w:p w:rsidR="00433244" w:rsidRDefault="00FB3F6F">
      <w:pPr>
        <w:pStyle w:val="afe"/>
        <w:spacing w:line="360" w:lineRule="auto"/>
        <w:ind w:leftChars="200" w:left="420" w:firstLineChars="0" w:firstLine="0"/>
        <w:jc w:val="right"/>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433244">
      <w:pPr>
        <w:spacing w:line="360" w:lineRule="auto"/>
        <w:rPr>
          <w:rFonts w:ascii="宋体" w:hAnsi="宋体"/>
          <w:strike/>
        </w:rPr>
      </w:pPr>
    </w:p>
    <w:p w:rsidR="00433244" w:rsidRDefault="00433244">
      <w:pPr>
        <w:rPr>
          <w:rFonts w:ascii="宋体" w:hAnsi="宋体"/>
          <w:strike/>
        </w:rPr>
      </w:pPr>
    </w:p>
    <w:p w:rsidR="00433244" w:rsidRDefault="00FB3F6F">
      <w:pPr>
        <w:pStyle w:val="afe"/>
        <w:ind w:left="420" w:hanging="420"/>
        <w:rPr>
          <w:rFonts w:ascii="宋体" w:hAnsi="宋体"/>
          <w:strike/>
        </w:rPr>
      </w:pPr>
      <w:r>
        <w:rPr>
          <w:rFonts w:ascii="宋体" w:hAnsi="宋体"/>
          <w:strike/>
        </w:rPr>
        <w:br w:type="page"/>
      </w:r>
      <w:bookmarkStart w:id="101" w:name="_Toc259698643"/>
    </w:p>
    <w:p w:rsidR="00433244" w:rsidRDefault="00FB3F6F">
      <w:pPr>
        <w:pStyle w:val="31"/>
        <w:snapToGrid w:val="0"/>
        <w:spacing w:before="0" w:after="0" w:line="240" w:lineRule="auto"/>
        <w:jc w:val="left"/>
        <w:rPr>
          <w:rFonts w:ascii="宋体" w:hAnsi="宋体"/>
          <w:bCs w:val="0"/>
          <w:sz w:val="24"/>
          <w:szCs w:val="20"/>
        </w:rPr>
      </w:pPr>
      <w:bookmarkStart w:id="102" w:name="_Toc259698645"/>
      <w:bookmarkStart w:id="103" w:name="_Toc269742741"/>
      <w:bookmarkEnd w:id="101"/>
      <w:r>
        <w:rPr>
          <w:rFonts w:ascii="宋体" w:hAnsi="宋体" w:hint="eastAsia"/>
          <w:bCs w:val="0"/>
          <w:sz w:val="24"/>
          <w:szCs w:val="20"/>
        </w:rPr>
        <w:lastRenderedPageBreak/>
        <w:t>附件四：</w:t>
      </w:r>
      <w:bookmarkEnd w:id="102"/>
      <w:bookmarkEnd w:id="103"/>
    </w:p>
    <w:p w:rsidR="00433244" w:rsidRDefault="00FB3F6F">
      <w:pPr>
        <w:pStyle w:val="afe"/>
        <w:ind w:left="562" w:hanging="562"/>
        <w:jc w:val="center"/>
        <w:rPr>
          <w:rFonts w:ascii="宋体" w:hAnsi="宋体"/>
          <w:b/>
          <w:sz w:val="28"/>
          <w:szCs w:val="28"/>
        </w:rPr>
      </w:pPr>
      <w:bookmarkStart w:id="104" w:name="_Toc259698646"/>
      <w:r>
        <w:rPr>
          <w:rFonts w:ascii="宋体" w:hAnsi="宋体" w:hint="eastAsia"/>
          <w:b/>
          <w:sz w:val="28"/>
          <w:szCs w:val="28"/>
        </w:rPr>
        <w:t>开标记录表</w:t>
      </w:r>
      <w:bookmarkEnd w:id="104"/>
    </w:p>
    <w:p w:rsidR="00433244" w:rsidRDefault="00433244">
      <w:pPr>
        <w:pStyle w:val="afe"/>
        <w:ind w:left="562" w:hanging="562"/>
        <w:jc w:val="center"/>
        <w:rPr>
          <w:rFonts w:ascii="宋体" w:hAnsi="宋体"/>
          <w:b/>
          <w:sz w:val="28"/>
          <w:szCs w:val="28"/>
        </w:rPr>
      </w:pPr>
    </w:p>
    <w:p w:rsidR="00433244" w:rsidRDefault="00FB3F6F">
      <w:pPr>
        <w:pStyle w:val="a5"/>
        <w:jc w:val="center"/>
        <w:rPr>
          <w:rFonts w:ascii="宋体" w:hAnsi="宋体"/>
        </w:rPr>
      </w:pP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w:t>
      </w:r>
    </w:p>
    <w:p w:rsidR="00433244" w:rsidRDefault="00FB3F6F">
      <w:pPr>
        <w:jc w:val="right"/>
        <w:rPr>
          <w:rFonts w:ascii="宋体" w:hAnsi="宋体"/>
        </w:rPr>
      </w:pPr>
      <w:r>
        <w:rPr>
          <w:rFonts w:ascii="宋体" w:hAnsi="宋体" w:hint="eastAsia"/>
        </w:rPr>
        <w:t>开标时间：</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r>
        <w:rPr>
          <w:rFonts w:ascii="宋体" w:hAnsi="宋体" w:hint="eastAsia"/>
          <w:u w:val="single"/>
        </w:rPr>
        <w:t xml:space="preserve">      </w:t>
      </w:r>
      <w:r>
        <w:rPr>
          <w:rFonts w:ascii="宋体" w:hAnsi="宋体" w:hint="eastAsia"/>
        </w:rPr>
        <w:t>时</w:t>
      </w:r>
      <w:r>
        <w:rPr>
          <w:rFonts w:ascii="宋体" w:hAnsi="宋体" w:hint="eastAsia"/>
          <w:u w:val="single"/>
        </w:rPr>
        <w:t xml:space="preserve">      </w:t>
      </w:r>
      <w:r>
        <w:rPr>
          <w:rFonts w:ascii="宋体" w:hAnsi="宋体" w:hint="eastAsia"/>
        </w:rPr>
        <w:t>分</w:t>
      </w:r>
    </w:p>
    <w:p w:rsidR="00433244" w:rsidRDefault="00433244">
      <w:pPr>
        <w:rPr>
          <w:rFonts w:ascii="宋体" w:hAnsi="宋体"/>
        </w:rPr>
      </w:pPr>
    </w:p>
    <w:tbl>
      <w:tblPr>
        <w:tblW w:w="85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26"/>
        <w:gridCol w:w="1230"/>
        <w:gridCol w:w="1412"/>
        <w:gridCol w:w="992"/>
        <w:gridCol w:w="1008"/>
        <w:gridCol w:w="1119"/>
        <w:gridCol w:w="2121"/>
      </w:tblGrid>
      <w:tr w:rsidR="00433244">
        <w:trPr>
          <w:trHeight w:val="454"/>
          <w:jc w:val="center"/>
        </w:trPr>
        <w:tc>
          <w:tcPr>
            <w:tcW w:w="626" w:type="dxa"/>
            <w:vAlign w:val="center"/>
          </w:tcPr>
          <w:p w:rsidR="00433244" w:rsidRDefault="00FB3F6F">
            <w:pPr>
              <w:jc w:val="center"/>
              <w:rPr>
                <w:rFonts w:ascii="宋体" w:hAnsi="宋体"/>
                <w:b/>
              </w:rPr>
            </w:pPr>
            <w:r>
              <w:rPr>
                <w:rFonts w:ascii="宋体" w:hAnsi="宋体" w:hint="eastAsia"/>
                <w:b/>
              </w:rPr>
              <w:t>序号</w:t>
            </w:r>
          </w:p>
        </w:tc>
        <w:tc>
          <w:tcPr>
            <w:tcW w:w="1230" w:type="dxa"/>
            <w:vAlign w:val="center"/>
          </w:tcPr>
          <w:p w:rsidR="00433244" w:rsidRDefault="00FB3F6F">
            <w:pPr>
              <w:jc w:val="center"/>
              <w:rPr>
                <w:rFonts w:ascii="宋体" w:hAnsi="宋体"/>
                <w:b/>
              </w:rPr>
            </w:pPr>
            <w:r>
              <w:rPr>
                <w:rFonts w:ascii="宋体" w:hAnsi="宋体" w:hint="eastAsia"/>
                <w:b/>
              </w:rPr>
              <w:t>交易响应人</w:t>
            </w:r>
          </w:p>
        </w:tc>
        <w:tc>
          <w:tcPr>
            <w:tcW w:w="1412" w:type="dxa"/>
            <w:vAlign w:val="center"/>
          </w:tcPr>
          <w:p w:rsidR="00433244" w:rsidRDefault="00FB3F6F">
            <w:pPr>
              <w:jc w:val="center"/>
              <w:rPr>
                <w:rFonts w:ascii="宋体" w:hAnsi="宋体"/>
                <w:b/>
              </w:rPr>
            </w:pPr>
            <w:r>
              <w:rPr>
                <w:rFonts w:ascii="宋体" w:hAnsi="宋体" w:hint="eastAsia"/>
                <w:b/>
              </w:rPr>
              <w:t>交易保证金（元）</w:t>
            </w:r>
          </w:p>
        </w:tc>
        <w:tc>
          <w:tcPr>
            <w:tcW w:w="992" w:type="dxa"/>
            <w:vAlign w:val="center"/>
          </w:tcPr>
          <w:p w:rsidR="00433244" w:rsidRDefault="00FB3F6F">
            <w:pPr>
              <w:jc w:val="center"/>
              <w:rPr>
                <w:rFonts w:ascii="宋体" w:hAnsi="宋体"/>
                <w:b/>
              </w:rPr>
            </w:pPr>
            <w:r>
              <w:rPr>
                <w:rFonts w:ascii="宋体" w:hAnsi="宋体" w:hint="eastAsia"/>
                <w:b/>
              </w:rPr>
              <w:t>响应文件报价（元）</w:t>
            </w:r>
          </w:p>
        </w:tc>
        <w:tc>
          <w:tcPr>
            <w:tcW w:w="1008" w:type="dxa"/>
            <w:vAlign w:val="center"/>
          </w:tcPr>
          <w:p w:rsidR="00433244" w:rsidRDefault="00FB3F6F">
            <w:pPr>
              <w:jc w:val="center"/>
              <w:rPr>
                <w:rFonts w:ascii="宋体" w:hAnsi="宋体"/>
                <w:b/>
              </w:rPr>
            </w:pPr>
            <w:r>
              <w:rPr>
                <w:rFonts w:ascii="宋体" w:hAnsi="宋体" w:hint="eastAsia"/>
                <w:b/>
              </w:rPr>
              <w:t>质量目标</w:t>
            </w:r>
          </w:p>
        </w:tc>
        <w:tc>
          <w:tcPr>
            <w:tcW w:w="1119" w:type="dxa"/>
            <w:vAlign w:val="center"/>
          </w:tcPr>
          <w:p w:rsidR="00433244" w:rsidRDefault="00FB3F6F">
            <w:pPr>
              <w:jc w:val="center"/>
              <w:rPr>
                <w:rFonts w:ascii="宋体" w:hAnsi="宋体"/>
                <w:b/>
              </w:rPr>
            </w:pPr>
            <w:r>
              <w:rPr>
                <w:rFonts w:ascii="宋体" w:hAnsi="宋体" w:hint="eastAsia"/>
                <w:b/>
              </w:rPr>
              <w:t>工期</w:t>
            </w:r>
          </w:p>
        </w:tc>
        <w:tc>
          <w:tcPr>
            <w:tcW w:w="2121" w:type="dxa"/>
            <w:vAlign w:val="center"/>
          </w:tcPr>
          <w:p w:rsidR="00433244" w:rsidRDefault="00FB3F6F">
            <w:pPr>
              <w:jc w:val="center"/>
              <w:rPr>
                <w:rFonts w:ascii="宋体" w:hAnsi="宋体"/>
                <w:b/>
              </w:rPr>
            </w:pPr>
            <w:r>
              <w:rPr>
                <w:rFonts w:ascii="宋体" w:hAnsi="宋体" w:hint="eastAsia"/>
                <w:b/>
              </w:rPr>
              <w:t>交易响应人电子签章</w:t>
            </w: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626" w:type="dxa"/>
            <w:vAlign w:val="center"/>
          </w:tcPr>
          <w:p w:rsidR="00433244" w:rsidRDefault="00433244">
            <w:pPr>
              <w:ind w:right="105"/>
              <w:jc w:val="center"/>
              <w:rPr>
                <w:rFonts w:ascii="宋体" w:hAnsi="宋体"/>
                <w:szCs w:val="21"/>
              </w:rPr>
            </w:pPr>
          </w:p>
        </w:tc>
        <w:tc>
          <w:tcPr>
            <w:tcW w:w="1230" w:type="dxa"/>
            <w:vAlign w:val="center"/>
          </w:tcPr>
          <w:p w:rsidR="00433244" w:rsidRDefault="00433244">
            <w:pPr>
              <w:ind w:right="105"/>
              <w:jc w:val="center"/>
              <w:rPr>
                <w:rFonts w:ascii="宋体" w:hAnsi="宋体"/>
                <w:szCs w:val="21"/>
              </w:rPr>
            </w:pPr>
          </w:p>
        </w:tc>
        <w:tc>
          <w:tcPr>
            <w:tcW w:w="1412" w:type="dxa"/>
            <w:vAlign w:val="center"/>
          </w:tcPr>
          <w:p w:rsidR="00433244" w:rsidRDefault="00433244">
            <w:pPr>
              <w:ind w:right="105"/>
              <w:jc w:val="center"/>
              <w:rPr>
                <w:rFonts w:ascii="宋体" w:hAnsi="宋体"/>
                <w:szCs w:val="21"/>
              </w:rPr>
            </w:pPr>
          </w:p>
        </w:tc>
        <w:tc>
          <w:tcPr>
            <w:tcW w:w="992" w:type="dxa"/>
            <w:vAlign w:val="center"/>
          </w:tcPr>
          <w:p w:rsidR="00433244" w:rsidRDefault="00433244">
            <w:pPr>
              <w:ind w:right="105"/>
              <w:jc w:val="center"/>
              <w:rPr>
                <w:rFonts w:ascii="宋体" w:hAnsi="宋体"/>
                <w:szCs w:val="21"/>
              </w:rPr>
            </w:pPr>
          </w:p>
        </w:tc>
        <w:tc>
          <w:tcPr>
            <w:tcW w:w="1008" w:type="dxa"/>
            <w:vAlign w:val="center"/>
          </w:tcPr>
          <w:p w:rsidR="00433244" w:rsidRDefault="00433244">
            <w:pPr>
              <w:ind w:right="105"/>
              <w:jc w:val="center"/>
              <w:rPr>
                <w:rFonts w:ascii="宋体" w:hAnsi="宋体"/>
                <w:szCs w:val="21"/>
              </w:rPr>
            </w:pPr>
          </w:p>
        </w:tc>
        <w:tc>
          <w:tcPr>
            <w:tcW w:w="1119" w:type="dxa"/>
            <w:vAlign w:val="center"/>
          </w:tcPr>
          <w:p w:rsidR="00433244" w:rsidRDefault="00433244">
            <w:pPr>
              <w:ind w:right="105"/>
              <w:jc w:val="center"/>
              <w:rPr>
                <w:rFonts w:ascii="宋体" w:hAnsi="宋体"/>
                <w:szCs w:val="21"/>
              </w:rPr>
            </w:pPr>
          </w:p>
        </w:tc>
        <w:tc>
          <w:tcPr>
            <w:tcW w:w="2121" w:type="dxa"/>
            <w:vAlign w:val="center"/>
          </w:tcPr>
          <w:p w:rsidR="00433244" w:rsidRDefault="00433244">
            <w:pPr>
              <w:ind w:right="105"/>
              <w:jc w:val="center"/>
              <w:rPr>
                <w:rFonts w:ascii="宋体" w:hAnsi="宋体"/>
                <w:szCs w:val="21"/>
              </w:rPr>
            </w:pPr>
          </w:p>
        </w:tc>
      </w:tr>
      <w:tr w:rsidR="00433244">
        <w:trPr>
          <w:trHeight w:val="454"/>
          <w:jc w:val="center"/>
        </w:trPr>
        <w:tc>
          <w:tcPr>
            <w:tcW w:w="3268" w:type="dxa"/>
            <w:gridSpan w:val="3"/>
            <w:vAlign w:val="center"/>
          </w:tcPr>
          <w:p w:rsidR="00433244" w:rsidRDefault="00FB3F6F">
            <w:pPr>
              <w:ind w:right="105"/>
              <w:jc w:val="center"/>
              <w:rPr>
                <w:rFonts w:ascii="宋体" w:hAnsi="宋体"/>
                <w:szCs w:val="21"/>
              </w:rPr>
            </w:pPr>
            <w:r>
              <w:rPr>
                <w:rFonts w:hint="eastAsia"/>
                <w:szCs w:val="21"/>
              </w:rPr>
              <w:t>最高响应限价</w:t>
            </w:r>
          </w:p>
        </w:tc>
        <w:tc>
          <w:tcPr>
            <w:tcW w:w="5240" w:type="dxa"/>
            <w:gridSpan w:val="4"/>
            <w:vAlign w:val="center"/>
          </w:tcPr>
          <w:p w:rsidR="00433244" w:rsidRDefault="00433244">
            <w:pPr>
              <w:ind w:right="105"/>
              <w:jc w:val="center"/>
              <w:rPr>
                <w:rFonts w:ascii="宋体" w:hAnsi="宋体"/>
                <w:szCs w:val="21"/>
              </w:rPr>
            </w:pPr>
          </w:p>
        </w:tc>
      </w:tr>
    </w:tbl>
    <w:p w:rsidR="00433244" w:rsidRDefault="00433244">
      <w:pPr>
        <w:rPr>
          <w:rFonts w:ascii="宋体" w:hAnsi="宋体"/>
        </w:rPr>
      </w:pPr>
    </w:p>
    <w:p w:rsidR="00433244" w:rsidRDefault="00FB3F6F">
      <w:pPr>
        <w:autoSpaceDE w:val="0"/>
        <w:autoSpaceDN w:val="0"/>
        <w:adjustRightInd w:val="0"/>
        <w:ind w:firstLineChars="200" w:firstLine="420"/>
        <w:jc w:val="left"/>
        <w:rPr>
          <w:rFonts w:ascii="宋体" w:hAnsi="宋体"/>
        </w:rPr>
      </w:pPr>
      <w:r>
        <w:rPr>
          <w:rFonts w:ascii="宋体" w:hAnsi="宋体" w:hint="eastAsia"/>
        </w:rPr>
        <w:t>开标结束时间：</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r>
        <w:rPr>
          <w:rFonts w:ascii="宋体" w:hAnsi="宋体" w:hint="eastAsia"/>
          <w:u w:val="single"/>
        </w:rPr>
        <w:t xml:space="preserve">       </w:t>
      </w:r>
      <w:r>
        <w:rPr>
          <w:rFonts w:ascii="宋体" w:hAnsi="宋体" w:hint="eastAsia"/>
        </w:rPr>
        <w:t>时</w:t>
      </w:r>
      <w:r>
        <w:rPr>
          <w:rFonts w:ascii="宋体" w:hAnsi="宋体" w:hint="eastAsia"/>
          <w:u w:val="single"/>
        </w:rPr>
        <w:t xml:space="preserve">       </w:t>
      </w:r>
      <w:r>
        <w:rPr>
          <w:rFonts w:ascii="宋体" w:hAnsi="宋体" w:hint="eastAsia"/>
        </w:rPr>
        <w:t>分</w:t>
      </w:r>
    </w:p>
    <w:p w:rsidR="00433244" w:rsidRDefault="00433244">
      <w:pPr>
        <w:rPr>
          <w:rFonts w:ascii="宋体" w:hAnsi="宋体"/>
        </w:rPr>
      </w:pPr>
    </w:p>
    <w:p w:rsidR="00433244" w:rsidRDefault="00433244">
      <w:pPr>
        <w:rPr>
          <w:rFonts w:ascii="宋体" w:hAnsi="宋体"/>
          <w:strike/>
        </w:rPr>
      </w:pPr>
    </w:p>
    <w:p w:rsidR="00433244" w:rsidRDefault="00433244">
      <w:pPr>
        <w:rPr>
          <w:rFonts w:ascii="宋体" w:hAnsi="宋体"/>
        </w:rPr>
      </w:pPr>
    </w:p>
    <w:p w:rsidR="00433244" w:rsidRDefault="00FB3F6F">
      <w:pPr>
        <w:pStyle w:val="afe"/>
        <w:ind w:leftChars="200" w:left="420" w:firstLineChars="0" w:firstLine="0"/>
        <w:jc w:val="right"/>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105" w:name="_Toc259698647"/>
      <w:r>
        <w:rPr>
          <w:rFonts w:ascii="宋体" w:hAnsi="宋体" w:hint="eastAsia"/>
          <w:bCs w:val="0"/>
          <w:sz w:val="24"/>
          <w:szCs w:val="20"/>
        </w:rPr>
        <w:lastRenderedPageBreak/>
        <w:t>附件五：</w:t>
      </w:r>
    </w:p>
    <w:p w:rsidR="00433244" w:rsidRDefault="00433244">
      <w:pPr>
        <w:jc w:val="center"/>
        <w:rPr>
          <w:rFonts w:ascii="宋体" w:hAnsi="宋体" w:cs="宋体"/>
          <w:b/>
          <w:bCs/>
          <w:kern w:val="0"/>
          <w:sz w:val="28"/>
          <w:szCs w:val="28"/>
        </w:rPr>
      </w:pPr>
    </w:p>
    <w:p w:rsidR="00433244" w:rsidRDefault="00FB3F6F">
      <w:pPr>
        <w:rPr>
          <w:rFonts w:ascii="宋体" w:hAnsi="宋体" w:cs="宋体"/>
          <w:b/>
          <w:bCs/>
          <w:kern w:val="0"/>
          <w:sz w:val="28"/>
          <w:szCs w:val="28"/>
        </w:rPr>
      </w:pPr>
      <w:r>
        <w:rPr>
          <w:rFonts w:ascii="宋体" w:hAnsi="宋体" w:cs="宋体" w:hint="eastAsia"/>
          <w:b/>
          <w:bCs/>
          <w:kern w:val="0"/>
          <w:sz w:val="28"/>
          <w:szCs w:val="28"/>
          <w:u w:val="single"/>
        </w:rPr>
        <w:t xml:space="preserve">                                           </w:t>
      </w:r>
      <w:r>
        <w:rPr>
          <w:rFonts w:ascii="宋体" w:hAnsi="宋体" w:cs="宋体" w:hint="eastAsia"/>
          <w:b/>
          <w:bCs/>
          <w:kern w:val="0"/>
          <w:sz w:val="28"/>
          <w:szCs w:val="28"/>
        </w:rPr>
        <w:t>（项目名称）</w:t>
      </w:r>
    </w:p>
    <w:p w:rsidR="00433244" w:rsidRDefault="00FB3F6F">
      <w:pPr>
        <w:jc w:val="center"/>
        <w:rPr>
          <w:rFonts w:ascii="宋体" w:hAnsi="宋体" w:cs="宋体"/>
          <w:b/>
          <w:bCs/>
          <w:kern w:val="0"/>
          <w:sz w:val="28"/>
          <w:szCs w:val="28"/>
        </w:rPr>
      </w:pPr>
      <w:r>
        <w:rPr>
          <w:rFonts w:ascii="宋体" w:hAnsi="宋体" w:cs="宋体" w:hint="eastAsia"/>
          <w:b/>
          <w:bCs/>
          <w:kern w:val="0"/>
          <w:sz w:val="28"/>
          <w:szCs w:val="28"/>
        </w:rPr>
        <w:t>中标候选人公示</w:t>
      </w:r>
    </w:p>
    <w:p w:rsidR="00433244" w:rsidRDefault="00433244">
      <w:pPr>
        <w:jc w:val="center"/>
        <w:rPr>
          <w:rFonts w:ascii="宋体" w:hAnsi="宋体" w:cs="宋体"/>
          <w:b/>
          <w:bCs/>
          <w:kern w:val="0"/>
          <w:sz w:val="28"/>
          <w:szCs w:val="28"/>
        </w:rPr>
      </w:pP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u w:val="single"/>
        </w:rPr>
        <w:t xml:space="preserve">                    </w:t>
      </w:r>
      <w:r>
        <w:rPr>
          <w:rFonts w:ascii="宋体" w:hAnsi="宋体" w:cs="宋体" w:hint="eastAsia"/>
          <w:bCs/>
          <w:kern w:val="0"/>
          <w:szCs w:val="21"/>
        </w:rPr>
        <w:t>受</w:t>
      </w:r>
      <w:r>
        <w:rPr>
          <w:rFonts w:ascii="宋体" w:hAnsi="宋体" w:cs="宋体" w:hint="eastAsia"/>
          <w:bCs/>
          <w:kern w:val="0"/>
          <w:szCs w:val="21"/>
          <w:u w:val="single"/>
        </w:rPr>
        <w:t xml:space="preserve">                       </w:t>
      </w:r>
      <w:r>
        <w:rPr>
          <w:rFonts w:ascii="宋体" w:hAnsi="宋体" w:cs="宋体" w:hint="eastAsia"/>
          <w:bCs/>
          <w:kern w:val="0"/>
          <w:szCs w:val="21"/>
        </w:rPr>
        <w:t>的委托，代理</w:t>
      </w:r>
      <w:r>
        <w:rPr>
          <w:rFonts w:ascii="宋体" w:hAnsi="宋体" w:cs="宋体" w:hint="eastAsia"/>
          <w:bCs/>
          <w:kern w:val="0"/>
          <w:szCs w:val="21"/>
          <w:u w:val="single"/>
        </w:rPr>
        <w:t xml:space="preserve">               </w:t>
      </w:r>
      <w:r>
        <w:rPr>
          <w:rFonts w:ascii="宋体" w:hAnsi="宋体" w:cs="宋体" w:hint="eastAsia"/>
          <w:bCs/>
          <w:kern w:val="0"/>
          <w:szCs w:val="21"/>
        </w:rPr>
        <w:t>工程施工招标，</w:t>
      </w:r>
      <w:r>
        <w:rPr>
          <w:rFonts w:ascii="宋体" w:hAnsi="宋体" w:cs="宋体" w:hint="eastAsia"/>
          <w:bCs/>
          <w:kern w:val="0"/>
          <w:szCs w:val="21"/>
          <w:u w:val="single"/>
        </w:rPr>
        <w:t xml:space="preserve">           </w:t>
      </w:r>
      <w:r>
        <w:rPr>
          <w:rFonts w:ascii="宋体" w:hAnsi="宋体" w:cs="宋体" w:hint="eastAsia"/>
          <w:bCs/>
          <w:kern w:val="0"/>
          <w:szCs w:val="21"/>
        </w:rPr>
        <w:t>在</w:t>
      </w:r>
      <w:r>
        <w:rPr>
          <w:rFonts w:ascii="宋体" w:hAnsi="宋体" w:cs="宋体" w:hint="eastAsia"/>
          <w:bCs/>
          <w:kern w:val="0"/>
          <w:szCs w:val="21"/>
          <w:u w:val="single"/>
        </w:rPr>
        <w:t xml:space="preserve">                  </w:t>
      </w:r>
      <w:r>
        <w:rPr>
          <w:rFonts w:ascii="宋体" w:hAnsi="宋体" w:cs="宋体" w:hint="eastAsia"/>
          <w:bCs/>
          <w:kern w:val="0"/>
          <w:szCs w:val="21"/>
        </w:rPr>
        <w:t>进行了公开开标，在</w:t>
      </w:r>
      <w:r>
        <w:rPr>
          <w:rFonts w:ascii="宋体" w:hAnsi="宋体" w:cs="宋体" w:hint="eastAsia"/>
          <w:bCs/>
          <w:kern w:val="0"/>
          <w:szCs w:val="21"/>
          <w:u w:val="single"/>
        </w:rPr>
        <w:t xml:space="preserve">              </w:t>
      </w:r>
      <w:r>
        <w:rPr>
          <w:rFonts w:ascii="宋体" w:hAnsi="宋体" w:cs="宋体" w:hint="eastAsia"/>
          <w:bCs/>
          <w:kern w:val="0"/>
          <w:szCs w:val="21"/>
        </w:rPr>
        <w:t>监督下，依法组建的评标委员会按照交易文件确定的评标原则和评标办法进行了细致的评审，并推荐本项目中标候选人排名如下：</w:t>
      </w:r>
    </w:p>
    <w:p w:rsidR="00433244" w:rsidRDefault="00433244" w:rsidP="00E07C56">
      <w:pPr>
        <w:spacing w:beforeLines="50" w:afterLines="50" w:line="360" w:lineRule="auto"/>
        <w:ind w:firstLineChars="300" w:firstLine="630"/>
        <w:rPr>
          <w:rFonts w:ascii="宋体" w:hAnsi="宋体" w:cs="宋体"/>
          <w:bCs/>
          <w:kern w:val="0"/>
          <w:szCs w:val="21"/>
        </w:rPr>
      </w:pP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rPr>
        <w:t>第X名（中标候选人不超过3个）：中标候选人名称、响应文件报价、质量、工期；项目负责人姓名、相关证书名称和编号、个人业绩；交易响应人在交易响应文件中提供的业绩、信用等级；</w:t>
      </w: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rPr>
        <w:t>评标情况：废标单位名称、废标理由。</w:t>
      </w:r>
    </w:p>
    <w:p w:rsidR="00433244" w:rsidRDefault="00433244" w:rsidP="00E07C56">
      <w:pPr>
        <w:spacing w:beforeLines="50" w:afterLines="50" w:line="360" w:lineRule="auto"/>
        <w:ind w:firstLineChars="300" w:firstLine="630"/>
        <w:rPr>
          <w:rFonts w:ascii="宋体" w:hAnsi="宋体" w:cs="宋体"/>
          <w:bCs/>
          <w:kern w:val="0"/>
          <w:szCs w:val="21"/>
        </w:rPr>
      </w:pP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rPr>
        <w:t>公示期</w:t>
      </w:r>
      <w:r>
        <w:rPr>
          <w:rFonts w:ascii="宋体" w:hAnsi="宋体" w:cs="宋体" w:hint="eastAsia"/>
          <w:bCs/>
          <w:kern w:val="0"/>
          <w:szCs w:val="21"/>
          <w:u w:val="single"/>
        </w:rPr>
        <w:t xml:space="preserve">       </w:t>
      </w:r>
      <w:r>
        <w:rPr>
          <w:rFonts w:ascii="宋体" w:hAnsi="宋体" w:cs="宋体" w:hint="eastAsia"/>
          <w:bCs/>
          <w:kern w:val="0"/>
          <w:szCs w:val="21"/>
        </w:rPr>
        <w:t>天。公示期间，交易响应人和其他利害关系人如有异议，应按照《工程建设项目交易响应活动投诉处理办法》、《关于修改&lt;湖南省招标交易响应活动投诉处理办法&gt;部分内容的通知》（湘发改招〔2013〕909号）提出异议或投诉。</w:t>
      </w:r>
    </w:p>
    <w:p w:rsidR="00433244" w:rsidRDefault="00433244" w:rsidP="00E07C56">
      <w:pPr>
        <w:spacing w:beforeLines="50" w:afterLines="50" w:line="360" w:lineRule="auto"/>
        <w:ind w:firstLineChars="300" w:firstLine="630"/>
        <w:rPr>
          <w:rFonts w:ascii="宋体" w:hAnsi="宋体" w:cs="宋体"/>
          <w:bCs/>
          <w:kern w:val="0"/>
          <w:szCs w:val="21"/>
        </w:rPr>
      </w:pP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rPr>
        <w:t>项目业主：</w:t>
      </w:r>
      <w:r>
        <w:rPr>
          <w:rFonts w:ascii="宋体" w:hAnsi="宋体" w:cs="宋体" w:hint="eastAsia"/>
          <w:bCs/>
          <w:kern w:val="0"/>
          <w:szCs w:val="21"/>
          <w:u w:val="single"/>
        </w:rPr>
        <w:t>（名称、地址、联系人及联系方式）</w:t>
      </w:r>
    </w:p>
    <w:p w:rsidR="00433244" w:rsidRDefault="00FB3F6F" w:rsidP="00E07C56">
      <w:pPr>
        <w:spacing w:beforeLines="50" w:afterLines="50" w:line="360" w:lineRule="auto"/>
        <w:ind w:firstLineChars="300" w:firstLine="630"/>
        <w:rPr>
          <w:rFonts w:ascii="宋体" w:hAnsi="宋体" w:cs="宋体"/>
          <w:bCs/>
          <w:kern w:val="0"/>
          <w:szCs w:val="21"/>
        </w:rPr>
      </w:pPr>
      <w:r>
        <w:rPr>
          <w:rFonts w:ascii="宋体" w:hAnsi="宋体" w:cs="宋体" w:hint="eastAsia"/>
          <w:bCs/>
          <w:kern w:val="0"/>
          <w:szCs w:val="21"/>
        </w:rPr>
        <w:t>招标代理：</w:t>
      </w:r>
      <w:r>
        <w:rPr>
          <w:rFonts w:ascii="宋体" w:hAnsi="宋体" w:cs="宋体" w:hint="eastAsia"/>
          <w:bCs/>
          <w:kern w:val="0"/>
          <w:szCs w:val="21"/>
          <w:u w:val="single"/>
        </w:rPr>
        <w:t>（名称、地址、联系人及联系方式）</w:t>
      </w:r>
    </w:p>
    <w:p w:rsidR="00433244" w:rsidRDefault="00FB3F6F">
      <w:pPr>
        <w:spacing w:line="360" w:lineRule="auto"/>
        <w:ind w:firstLineChars="300" w:firstLine="630"/>
        <w:rPr>
          <w:rFonts w:ascii="宋体" w:hAnsi="宋体" w:cs="宋体"/>
          <w:kern w:val="0"/>
          <w:szCs w:val="21"/>
        </w:rPr>
      </w:pPr>
      <w:r>
        <w:rPr>
          <w:rFonts w:ascii="宋体" w:hAnsi="宋体" w:cs="宋体" w:hint="eastAsia"/>
          <w:bCs/>
          <w:kern w:val="0"/>
          <w:szCs w:val="21"/>
        </w:rPr>
        <w:t>时   间：</w:t>
      </w:r>
      <w:r>
        <w:rPr>
          <w:rFonts w:ascii="宋体" w:hAnsi="宋体" w:cs="宋体" w:hint="eastAsia"/>
          <w:bCs/>
          <w:kern w:val="0"/>
          <w:szCs w:val="21"/>
          <w:u w:val="single"/>
        </w:rPr>
        <w:t xml:space="preserve">                       </w:t>
      </w:r>
    </w:p>
    <w:p w:rsidR="00433244" w:rsidRDefault="00FB3F6F">
      <w:pPr>
        <w:pStyle w:val="afe"/>
        <w:spacing w:line="360" w:lineRule="auto"/>
        <w:ind w:left="420" w:hanging="420"/>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106" w:name="_Toc269742742"/>
      <w:r>
        <w:rPr>
          <w:rFonts w:ascii="宋体" w:hAnsi="宋体" w:hint="eastAsia"/>
          <w:bCs w:val="0"/>
          <w:sz w:val="24"/>
          <w:szCs w:val="20"/>
        </w:rPr>
        <w:lastRenderedPageBreak/>
        <w:t>附件六：</w:t>
      </w:r>
      <w:bookmarkEnd w:id="105"/>
      <w:bookmarkEnd w:id="106"/>
    </w:p>
    <w:p w:rsidR="00433244" w:rsidRDefault="00FB3F6F">
      <w:pPr>
        <w:pStyle w:val="afe"/>
        <w:ind w:left="562" w:hanging="562"/>
        <w:jc w:val="center"/>
        <w:rPr>
          <w:rFonts w:ascii="宋体" w:hAnsi="宋体"/>
          <w:b/>
          <w:sz w:val="28"/>
          <w:szCs w:val="28"/>
        </w:rPr>
      </w:pPr>
      <w:bookmarkStart w:id="107" w:name="_Toc259698648"/>
      <w:r>
        <w:rPr>
          <w:rFonts w:ascii="宋体" w:hAnsi="宋体" w:hint="eastAsia"/>
          <w:b/>
          <w:sz w:val="28"/>
          <w:szCs w:val="28"/>
        </w:rPr>
        <w:t>中标通知书</w:t>
      </w:r>
      <w:bookmarkEnd w:id="107"/>
    </w:p>
    <w:p w:rsidR="00433244" w:rsidRDefault="00433244">
      <w:pPr>
        <w:rPr>
          <w:rFonts w:ascii="宋体" w:hAnsi="宋体"/>
        </w:rPr>
      </w:pPr>
    </w:p>
    <w:p w:rsidR="00433244" w:rsidRDefault="00FB3F6F">
      <w:pPr>
        <w:spacing w:line="360" w:lineRule="auto"/>
        <w:jc w:val="center"/>
        <w:rPr>
          <w:rFonts w:ascii="宋体" w:hAnsi="宋体"/>
        </w:rPr>
      </w:pPr>
      <w:r>
        <w:rPr>
          <w:rFonts w:ascii="宋体" w:hAnsi="宋体" w:hint="eastAsia"/>
        </w:rPr>
        <w:t>编号：</w:t>
      </w:r>
      <w:r>
        <w:rPr>
          <w:rFonts w:ascii="宋体" w:hAnsi="宋体" w:hint="eastAsia"/>
          <w:u w:val="single"/>
        </w:rPr>
        <w:t xml:space="preserve">                </w:t>
      </w:r>
    </w:p>
    <w:p w:rsidR="00433244" w:rsidRDefault="00433244">
      <w:pPr>
        <w:spacing w:line="360" w:lineRule="auto"/>
        <w:rPr>
          <w:rFonts w:ascii="宋体" w:hAnsi="宋体"/>
        </w:rPr>
      </w:pPr>
    </w:p>
    <w:p w:rsidR="00433244" w:rsidRDefault="00FB3F6F">
      <w:pPr>
        <w:pStyle w:val="a5"/>
        <w:spacing w:line="360" w:lineRule="auto"/>
        <w:ind w:leftChars="0" w:left="0"/>
        <w:rPr>
          <w:rFonts w:ascii="宋体" w:hAnsi="宋体"/>
        </w:rPr>
      </w:pPr>
      <w:r>
        <w:rPr>
          <w:rFonts w:ascii="宋体" w:hAnsi="宋体" w:hint="eastAsia"/>
          <w:u w:val="single"/>
        </w:rPr>
        <w:t xml:space="preserve">                </w:t>
      </w:r>
      <w:r>
        <w:rPr>
          <w:rFonts w:ascii="宋体" w:hAnsi="宋体" w:hint="eastAsia"/>
        </w:rPr>
        <w:t>（中标人名称）：</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你方于</w:t>
      </w:r>
      <w:r>
        <w:rPr>
          <w:rFonts w:ascii="宋体" w:hAnsi="宋体" w:hint="eastAsia"/>
          <w:u w:val="single"/>
        </w:rPr>
        <w:t xml:space="preserve">           </w:t>
      </w:r>
      <w:r>
        <w:rPr>
          <w:rFonts w:ascii="宋体" w:hAnsi="宋体" w:hint="eastAsia"/>
        </w:rPr>
        <w:t>（交易日期）所递交的</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（标段名称）交易响应文件已被我方接受，并被确定为中标人。</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中 标 价：</w:t>
      </w:r>
      <w:r>
        <w:rPr>
          <w:rFonts w:ascii="宋体" w:hAnsi="宋体" w:hint="eastAsia"/>
          <w:u w:val="single"/>
        </w:rPr>
        <w:t xml:space="preserve">           </w:t>
      </w:r>
      <w:r>
        <w:rPr>
          <w:rFonts w:ascii="宋体" w:hAnsi="宋体" w:hint="eastAsia"/>
        </w:rPr>
        <w:t>元。</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工    期：</w:t>
      </w:r>
      <w:r>
        <w:rPr>
          <w:rFonts w:ascii="宋体" w:hAnsi="宋体" w:hint="eastAsia"/>
          <w:u w:val="single"/>
        </w:rPr>
        <w:t xml:space="preserve">          </w:t>
      </w:r>
      <w:r>
        <w:rPr>
          <w:rFonts w:ascii="宋体" w:hAnsi="宋体" w:hint="eastAsia"/>
        </w:rPr>
        <w:t>日历天。</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工程质量：符合</w:t>
      </w:r>
      <w:r>
        <w:rPr>
          <w:rFonts w:ascii="宋体" w:hAnsi="宋体" w:hint="eastAsia"/>
          <w:u w:val="single"/>
        </w:rPr>
        <w:t xml:space="preserve">       </w:t>
      </w:r>
      <w:r>
        <w:rPr>
          <w:rFonts w:ascii="宋体" w:hAnsi="宋体" w:hint="eastAsia"/>
        </w:rPr>
        <w:t>标准。</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项目负责人：</w:t>
      </w:r>
      <w:r>
        <w:rPr>
          <w:rFonts w:ascii="宋体" w:hAnsi="宋体" w:hint="eastAsia"/>
          <w:u w:val="single"/>
        </w:rPr>
        <w:t xml:space="preserve">          </w:t>
      </w:r>
      <w:r>
        <w:rPr>
          <w:rFonts w:ascii="宋体" w:hAnsi="宋体" w:hint="eastAsia"/>
        </w:rPr>
        <w:t>（姓名）。</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技术负责人：</w:t>
      </w:r>
      <w:r>
        <w:rPr>
          <w:rFonts w:ascii="宋体" w:hAnsi="宋体" w:hint="eastAsia"/>
          <w:u w:val="single"/>
        </w:rPr>
        <w:t xml:space="preserve">        </w:t>
      </w:r>
      <w:r>
        <w:rPr>
          <w:rFonts w:ascii="宋体" w:hAnsi="宋体" w:hint="eastAsia"/>
        </w:rPr>
        <w:t>（姓名）。</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专职安全员：</w:t>
      </w:r>
      <w:r>
        <w:rPr>
          <w:rFonts w:ascii="宋体" w:hAnsi="宋体" w:hint="eastAsia"/>
          <w:u w:val="single"/>
        </w:rPr>
        <w:t xml:space="preserve">        </w:t>
      </w:r>
      <w:r>
        <w:rPr>
          <w:rFonts w:ascii="宋体" w:hAnsi="宋体" w:hint="eastAsia"/>
        </w:rPr>
        <w:t>（姓名）。</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请你方在接到本通知书后的</w:t>
      </w:r>
      <w:r>
        <w:rPr>
          <w:rFonts w:ascii="宋体" w:hAnsi="宋体" w:hint="eastAsia"/>
          <w:u w:val="single"/>
        </w:rPr>
        <w:t xml:space="preserve">        </w:t>
      </w:r>
      <w:r>
        <w:rPr>
          <w:rFonts w:ascii="宋体" w:hAnsi="宋体" w:hint="eastAsia"/>
        </w:rPr>
        <w:t>日内到</w:t>
      </w:r>
      <w:r>
        <w:rPr>
          <w:rFonts w:ascii="宋体" w:hAnsi="宋体" w:hint="eastAsia"/>
          <w:u w:val="single"/>
        </w:rPr>
        <w:t xml:space="preserve">            </w:t>
      </w:r>
      <w:r>
        <w:rPr>
          <w:rFonts w:ascii="宋体" w:hAnsi="宋体" w:hint="eastAsia"/>
        </w:rPr>
        <w:t>（详细地点） 与我方签订施工合同协议书，在此之前按交易文件第2章交易响应人须知第7.3条规定向我方提交履约担保。</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特此通知。</w:t>
      </w:r>
    </w:p>
    <w:p w:rsidR="00433244" w:rsidRDefault="00433244">
      <w:pPr>
        <w:spacing w:line="360" w:lineRule="auto"/>
        <w:rPr>
          <w:rFonts w:ascii="宋体" w:hAnsi="宋体"/>
        </w:rPr>
      </w:pPr>
    </w:p>
    <w:p w:rsidR="00433244" w:rsidRDefault="00FB3F6F">
      <w:pPr>
        <w:ind w:leftChars="350" w:left="735" w:firstLineChars="1750" w:firstLine="3675"/>
        <w:jc w:val="left"/>
        <w:rPr>
          <w:rFonts w:ascii="宋体" w:hAnsi="宋体"/>
          <w:szCs w:val="21"/>
          <w:u w:val="single"/>
        </w:rPr>
      </w:pPr>
      <w:r>
        <w:rPr>
          <w:rFonts w:ascii="宋体" w:hAnsi="宋体" w:hint="eastAsia"/>
          <w:szCs w:val="21"/>
        </w:rPr>
        <w:t>项目业主：</w:t>
      </w:r>
      <w:r>
        <w:rPr>
          <w:rFonts w:ascii="宋体" w:hAnsi="宋体" w:hint="eastAsia"/>
          <w:szCs w:val="21"/>
          <w:u w:val="single"/>
        </w:rPr>
        <w:t xml:space="preserve">            (全称)           </w:t>
      </w:r>
    </w:p>
    <w:p w:rsidR="00433244" w:rsidRDefault="00FB3F6F">
      <w:pPr>
        <w:ind w:firstLineChars="3050" w:firstLine="6405"/>
        <w:jc w:val="left"/>
        <w:rPr>
          <w:rFonts w:ascii="宋体" w:hAnsi="宋体"/>
          <w:szCs w:val="21"/>
          <w:u w:val="single"/>
        </w:rPr>
      </w:pPr>
      <w:r>
        <w:rPr>
          <w:rFonts w:ascii="宋体" w:hAnsi="宋体" w:hint="eastAsia"/>
          <w:szCs w:val="21"/>
        </w:rPr>
        <w:t>（盖章）</w:t>
      </w:r>
    </w:p>
    <w:p w:rsidR="00433244" w:rsidRDefault="00FB3F6F">
      <w:pPr>
        <w:spacing w:line="360" w:lineRule="auto"/>
        <w:ind w:firstLineChars="400" w:firstLine="840"/>
        <w:rPr>
          <w:rFonts w:ascii="宋体" w:hAnsi="宋体"/>
          <w:szCs w:val="21"/>
        </w:rPr>
      </w:pP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日</w:t>
      </w:r>
    </w:p>
    <w:p w:rsidR="00433244" w:rsidRDefault="00433244">
      <w:pPr>
        <w:rPr>
          <w:rFonts w:ascii="宋体" w:hAnsi="宋体"/>
          <w:bCs/>
          <w:sz w:val="26"/>
          <w:szCs w:val="26"/>
        </w:rPr>
      </w:pPr>
    </w:p>
    <w:p w:rsidR="00433244" w:rsidRDefault="00FB3F6F">
      <w:pPr>
        <w:ind w:leftChars="350" w:left="735" w:firstLineChars="1750" w:firstLine="3675"/>
        <w:jc w:val="left"/>
        <w:rPr>
          <w:rFonts w:ascii="宋体" w:hAnsi="宋体"/>
          <w:szCs w:val="21"/>
          <w:u w:val="single"/>
        </w:rPr>
      </w:pPr>
      <w:r>
        <w:rPr>
          <w:rFonts w:ascii="宋体" w:hAnsi="宋体" w:hint="eastAsia"/>
          <w:szCs w:val="21"/>
        </w:rPr>
        <w:t>招标代理机构：</w:t>
      </w:r>
      <w:r>
        <w:rPr>
          <w:rFonts w:ascii="宋体" w:hAnsi="宋体" w:hint="eastAsia"/>
          <w:szCs w:val="21"/>
          <w:u w:val="single"/>
        </w:rPr>
        <w:t xml:space="preserve">         (全称)         </w:t>
      </w:r>
    </w:p>
    <w:p w:rsidR="00433244" w:rsidRDefault="00FB3F6F">
      <w:pPr>
        <w:ind w:firstLineChars="3200" w:firstLine="6720"/>
        <w:jc w:val="left"/>
        <w:rPr>
          <w:rFonts w:ascii="宋体" w:hAnsi="宋体"/>
          <w:szCs w:val="21"/>
          <w:u w:val="single"/>
        </w:rPr>
      </w:pPr>
      <w:r>
        <w:rPr>
          <w:rFonts w:ascii="宋体" w:hAnsi="宋体" w:hint="eastAsia"/>
          <w:szCs w:val="21"/>
        </w:rPr>
        <w:t>（盖章）</w:t>
      </w:r>
    </w:p>
    <w:p w:rsidR="00433244" w:rsidRDefault="00FB3F6F">
      <w:pPr>
        <w:spacing w:line="360" w:lineRule="auto"/>
        <w:ind w:firstLineChars="400" w:firstLine="840"/>
        <w:rPr>
          <w:rFonts w:ascii="宋体" w:hAnsi="宋体"/>
          <w:szCs w:val="21"/>
        </w:rPr>
      </w:pP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日</w:t>
      </w:r>
    </w:p>
    <w:p w:rsidR="00433244" w:rsidRDefault="00433244">
      <w:pPr>
        <w:rPr>
          <w:rFonts w:ascii="宋体" w:hAnsi="宋体"/>
          <w:bCs/>
          <w:sz w:val="26"/>
          <w:szCs w:val="26"/>
        </w:rPr>
      </w:pPr>
    </w:p>
    <w:p w:rsidR="00433244" w:rsidRDefault="00FB3F6F">
      <w:pPr>
        <w:ind w:firstLineChars="2100" w:firstLine="4410"/>
        <w:rPr>
          <w:rFonts w:ascii="宋体" w:hAnsi="宋体"/>
          <w:szCs w:val="21"/>
          <w:u w:val="single"/>
        </w:rPr>
      </w:pPr>
      <w:r>
        <w:rPr>
          <w:rFonts w:ascii="宋体" w:hAnsi="宋体" w:hint="eastAsia"/>
          <w:szCs w:val="21"/>
        </w:rPr>
        <w:t>行政监督：</w:t>
      </w:r>
      <w:r>
        <w:rPr>
          <w:rFonts w:ascii="宋体" w:hAnsi="宋体" w:hint="eastAsia"/>
          <w:szCs w:val="21"/>
          <w:u w:val="single"/>
        </w:rPr>
        <w:t xml:space="preserve">           (全称)          </w:t>
      </w:r>
    </w:p>
    <w:p w:rsidR="00433244" w:rsidRDefault="00FB3F6F">
      <w:pPr>
        <w:ind w:firstLineChars="3100" w:firstLine="6510"/>
        <w:rPr>
          <w:rFonts w:ascii="宋体" w:hAnsi="宋体"/>
          <w:szCs w:val="21"/>
        </w:rPr>
      </w:pPr>
      <w:r>
        <w:rPr>
          <w:rFonts w:ascii="宋体" w:hAnsi="宋体" w:hint="eastAsia"/>
          <w:szCs w:val="21"/>
        </w:rPr>
        <w:t>（盖章）</w:t>
      </w:r>
    </w:p>
    <w:p w:rsidR="00433244" w:rsidRDefault="00FB3F6F">
      <w:pPr>
        <w:ind w:firstLineChars="350" w:firstLine="735"/>
        <w:rPr>
          <w:rFonts w:ascii="宋体" w:hAnsi="宋体"/>
          <w:bCs/>
          <w:sz w:val="26"/>
          <w:szCs w:val="26"/>
        </w:rPr>
      </w:pP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rPr>
        <w:t>日</w:t>
      </w:r>
    </w:p>
    <w:p w:rsidR="00433244" w:rsidRDefault="00433244">
      <w:pPr>
        <w:spacing w:line="360" w:lineRule="auto"/>
        <w:jc w:val="right"/>
        <w:rPr>
          <w:rFonts w:ascii="宋体" w:hAnsi="宋体"/>
        </w:rPr>
      </w:pPr>
    </w:p>
    <w:p w:rsidR="00433244" w:rsidRDefault="00FB3F6F">
      <w:pPr>
        <w:spacing w:line="360" w:lineRule="auto"/>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108" w:name="_Toc269742743"/>
      <w:bookmarkStart w:id="109" w:name="_Toc259698649"/>
      <w:r>
        <w:rPr>
          <w:rFonts w:ascii="宋体" w:hAnsi="宋体" w:hint="eastAsia"/>
          <w:bCs w:val="0"/>
          <w:sz w:val="24"/>
          <w:szCs w:val="20"/>
        </w:rPr>
        <w:lastRenderedPageBreak/>
        <w:t>附件七：</w:t>
      </w:r>
      <w:bookmarkEnd w:id="108"/>
      <w:bookmarkEnd w:id="109"/>
    </w:p>
    <w:p w:rsidR="00433244" w:rsidRDefault="00FB3F6F">
      <w:pPr>
        <w:pStyle w:val="afe"/>
        <w:ind w:left="562" w:hanging="562"/>
        <w:jc w:val="center"/>
        <w:rPr>
          <w:rFonts w:ascii="宋体" w:hAnsi="宋体"/>
          <w:b/>
          <w:sz w:val="28"/>
          <w:szCs w:val="28"/>
        </w:rPr>
      </w:pPr>
      <w:bookmarkStart w:id="110" w:name="_Toc259698650"/>
      <w:r>
        <w:rPr>
          <w:rFonts w:ascii="宋体" w:hAnsi="宋体" w:hint="eastAsia"/>
          <w:b/>
          <w:sz w:val="28"/>
          <w:szCs w:val="28"/>
        </w:rPr>
        <w:t>中标结果通知书</w:t>
      </w:r>
      <w:bookmarkEnd w:id="110"/>
    </w:p>
    <w:p w:rsidR="00433244" w:rsidRDefault="00433244">
      <w:pPr>
        <w:rPr>
          <w:rFonts w:ascii="宋体" w:hAnsi="宋体"/>
        </w:rPr>
      </w:pPr>
    </w:p>
    <w:p w:rsidR="00433244" w:rsidRDefault="00FB3F6F">
      <w:pPr>
        <w:spacing w:line="360" w:lineRule="auto"/>
        <w:jc w:val="center"/>
        <w:rPr>
          <w:rFonts w:ascii="宋体" w:hAnsi="宋体"/>
        </w:rPr>
      </w:pPr>
      <w:r>
        <w:rPr>
          <w:rFonts w:ascii="宋体" w:hAnsi="宋体" w:hint="eastAsia"/>
        </w:rPr>
        <w:t>编号：</w:t>
      </w:r>
      <w:r>
        <w:rPr>
          <w:rFonts w:ascii="宋体" w:hAnsi="宋体" w:hint="eastAsia"/>
          <w:u w:val="single"/>
        </w:rPr>
        <w:t xml:space="preserve">                </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pStyle w:val="a5"/>
        <w:spacing w:line="360" w:lineRule="auto"/>
        <w:ind w:leftChars="0" w:left="0"/>
        <w:rPr>
          <w:rFonts w:ascii="宋体" w:hAnsi="宋体"/>
        </w:rPr>
      </w:pPr>
      <w:r>
        <w:rPr>
          <w:rFonts w:ascii="宋体" w:hAnsi="宋体" w:hint="eastAsia"/>
          <w:u w:val="single"/>
        </w:rPr>
        <w:t xml:space="preserve">                </w:t>
      </w:r>
      <w:r>
        <w:rPr>
          <w:rFonts w:ascii="宋体" w:hAnsi="宋体" w:hint="eastAsia"/>
        </w:rPr>
        <w:t>（未中标人名称）：</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我方已接受（</w:t>
      </w:r>
      <w:r>
        <w:rPr>
          <w:rFonts w:ascii="宋体" w:hAnsi="宋体" w:hint="eastAsia"/>
          <w:u w:val="single"/>
        </w:rPr>
        <w:t xml:space="preserve">          </w:t>
      </w:r>
      <w:r>
        <w:rPr>
          <w:rFonts w:ascii="宋体" w:hAnsi="宋体" w:hint="eastAsia"/>
        </w:rPr>
        <w:t>中标人名称）于</w:t>
      </w:r>
      <w:r>
        <w:rPr>
          <w:rFonts w:ascii="宋体" w:hAnsi="宋体" w:hint="eastAsia"/>
          <w:u w:val="single"/>
        </w:rPr>
        <w:t xml:space="preserve">         </w:t>
      </w:r>
      <w:r>
        <w:rPr>
          <w:rFonts w:ascii="宋体" w:hAnsi="宋体" w:hint="eastAsia"/>
        </w:rPr>
        <w:t>（交易日期）所递交的</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（标段名称）交易响应文件，确定</w:t>
      </w:r>
      <w:r>
        <w:rPr>
          <w:rFonts w:ascii="宋体" w:hAnsi="宋体" w:hint="eastAsia"/>
          <w:u w:val="single"/>
        </w:rPr>
        <w:t xml:space="preserve">           </w:t>
      </w:r>
      <w:r>
        <w:rPr>
          <w:rFonts w:ascii="宋体" w:hAnsi="宋体" w:hint="eastAsia"/>
        </w:rPr>
        <w:t>（中标人名称）为中标人。</w:t>
      </w:r>
    </w:p>
    <w:p w:rsidR="00433244" w:rsidRDefault="00FB3F6F">
      <w:pPr>
        <w:autoSpaceDE w:val="0"/>
        <w:autoSpaceDN w:val="0"/>
        <w:adjustRightInd w:val="0"/>
        <w:spacing w:line="360" w:lineRule="auto"/>
        <w:ind w:firstLineChars="200" w:firstLine="420"/>
        <w:jc w:val="left"/>
        <w:rPr>
          <w:rFonts w:ascii="宋体" w:hAnsi="宋体"/>
        </w:rPr>
      </w:pPr>
      <w:r>
        <w:rPr>
          <w:rFonts w:ascii="宋体" w:hAnsi="宋体" w:hint="eastAsia"/>
        </w:rPr>
        <w:t>感谢你单位对我方工作的大力支持！</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spacing w:line="360" w:lineRule="auto"/>
        <w:ind w:right="105" w:firstLineChars="200" w:firstLine="420"/>
        <w:jc w:val="center"/>
        <w:rPr>
          <w:rFonts w:ascii="宋体" w:hAnsi="宋体"/>
        </w:rPr>
      </w:pPr>
      <w:r>
        <w:rPr>
          <w:rFonts w:ascii="宋体" w:hAnsi="宋体" w:hint="eastAsia"/>
        </w:rPr>
        <w:t xml:space="preserve">                                     项目业主 ：</w:t>
      </w:r>
      <w:r>
        <w:rPr>
          <w:rFonts w:ascii="宋体" w:hAnsi="宋体" w:hint="eastAsia"/>
          <w:u w:val="single"/>
        </w:rPr>
        <w:t xml:space="preserve">                     </w:t>
      </w:r>
      <w:r>
        <w:rPr>
          <w:rFonts w:ascii="宋体" w:hAnsi="宋体" w:hint="eastAsia"/>
        </w:rPr>
        <w:t>（盖单位章）</w:t>
      </w:r>
    </w:p>
    <w:p w:rsidR="00433244" w:rsidRDefault="00433244">
      <w:pPr>
        <w:spacing w:line="360" w:lineRule="auto"/>
        <w:ind w:firstLineChars="200" w:firstLine="420"/>
        <w:jc w:val="right"/>
        <w:rPr>
          <w:rFonts w:ascii="宋体" w:hAnsi="宋体"/>
        </w:rPr>
      </w:pPr>
    </w:p>
    <w:p w:rsidR="00433244" w:rsidRDefault="00FB3F6F">
      <w:pPr>
        <w:spacing w:line="360" w:lineRule="auto"/>
        <w:ind w:right="420" w:firstLineChars="2050" w:firstLine="4305"/>
        <w:rPr>
          <w:rFonts w:ascii="宋体" w:hAnsi="宋体"/>
        </w:rPr>
      </w:pPr>
      <w:r>
        <w:rPr>
          <w:rFonts w:ascii="宋体" w:hAnsi="宋体" w:hint="eastAsia"/>
        </w:rPr>
        <w:t>法定代表人：</w:t>
      </w:r>
      <w:r>
        <w:rPr>
          <w:rFonts w:ascii="宋体" w:hAnsi="宋体" w:hint="eastAsia"/>
          <w:u w:val="single"/>
        </w:rPr>
        <w:t xml:space="preserve">                  </w:t>
      </w:r>
      <w:r>
        <w:rPr>
          <w:rFonts w:ascii="宋体" w:hAnsi="宋体" w:hint="eastAsia"/>
        </w:rPr>
        <w:t>（签字）</w:t>
      </w:r>
    </w:p>
    <w:p w:rsidR="00433244" w:rsidRDefault="00433244">
      <w:pPr>
        <w:spacing w:line="360" w:lineRule="auto"/>
        <w:ind w:right="420"/>
        <w:rPr>
          <w:rFonts w:ascii="宋体" w:hAnsi="宋体"/>
        </w:rPr>
      </w:pPr>
    </w:p>
    <w:p w:rsidR="00433244" w:rsidRDefault="00FB3F6F">
      <w:pPr>
        <w:spacing w:line="360" w:lineRule="auto"/>
        <w:ind w:right="420" w:firstLineChars="2500" w:firstLine="5250"/>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FB3F6F">
      <w:pPr>
        <w:rPr>
          <w:rFonts w:ascii="宋体" w:hAnsi="宋体"/>
        </w:rPr>
      </w:pPr>
      <w:r>
        <w:rPr>
          <w:rFonts w:ascii="宋体" w:hAnsi="宋体"/>
        </w:rPr>
        <w:br w:type="page"/>
      </w:r>
    </w:p>
    <w:p w:rsidR="00433244" w:rsidRDefault="00FB3F6F">
      <w:pPr>
        <w:pStyle w:val="1"/>
        <w:overflowPunct w:val="0"/>
        <w:topLinePunct/>
        <w:adjustRightInd w:val="0"/>
        <w:snapToGrid w:val="0"/>
        <w:spacing w:before="0" w:after="0" w:line="240" w:lineRule="auto"/>
        <w:jc w:val="center"/>
        <w:rPr>
          <w:rFonts w:ascii="宋体" w:hAnsi="宋体" w:cs="黑体"/>
        </w:rPr>
      </w:pPr>
      <w:bookmarkStart w:id="111" w:name="_Toc269742752"/>
      <w:bookmarkStart w:id="112" w:name="_Toc272572248"/>
      <w:bookmarkStart w:id="113" w:name="_Toc502127736"/>
      <w:bookmarkStart w:id="114" w:name="_Toc259698662"/>
      <w:bookmarkStart w:id="115" w:name="_Toc259698664"/>
      <w:r>
        <w:rPr>
          <w:rFonts w:ascii="宋体" w:hAnsi="宋体" w:cs="黑体" w:hint="eastAsia"/>
        </w:rPr>
        <w:lastRenderedPageBreak/>
        <w:t>第3章  评标办法（综合评估法）</w:t>
      </w:r>
      <w:bookmarkEnd w:id="111"/>
      <w:bookmarkEnd w:id="112"/>
      <w:bookmarkEnd w:id="113"/>
      <w:bookmarkEnd w:id="114"/>
    </w:p>
    <w:p w:rsidR="00433244" w:rsidRDefault="00FB3F6F">
      <w:pPr>
        <w:pStyle w:val="af1"/>
        <w:spacing w:after="0"/>
        <w:jc w:val="center"/>
        <w:rPr>
          <w:rFonts w:ascii="宋体" w:hAnsi="宋体"/>
          <w:b/>
          <w:sz w:val="24"/>
        </w:rPr>
      </w:pPr>
      <w:r>
        <w:rPr>
          <w:rFonts w:ascii="宋体" w:hAnsi="宋体" w:hint="eastAsia"/>
          <w:b/>
          <w:sz w:val="24"/>
        </w:rPr>
        <w:t>评标办法前附表</w:t>
      </w:r>
    </w:p>
    <w:tbl>
      <w:tblPr>
        <w:tblW w:w="9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74"/>
        <w:gridCol w:w="1080"/>
        <w:gridCol w:w="2322"/>
        <w:gridCol w:w="56"/>
        <w:gridCol w:w="4272"/>
      </w:tblGrid>
      <w:tr w:rsidR="00433244">
        <w:trPr>
          <w:trHeight w:hRule="exact" w:val="583"/>
          <w:tblHeader/>
          <w:jc w:val="center"/>
        </w:trPr>
        <w:tc>
          <w:tcPr>
            <w:tcW w:w="2354" w:type="dxa"/>
            <w:gridSpan w:val="2"/>
            <w:vAlign w:val="center"/>
          </w:tcPr>
          <w:p w:rsidR="00433244" w:rsidRDefault="00FB3F6F">
            <w:pPr>
              <w:snapToGrid w:val="0"/>
              <w:jc w:val="center"/>
              <w:rPr>
                <w:rFonts w:ascii="宋体" w:hAnsi="宋体"/>
                <w:b/>
              </w:rPr>
            </w:pPr>
            <w:r>
              <w:rPr>
                <w:rFonts w:ascii="宋体" w:hAnsi="宋体" w:hint="eastAsia"/>
                <w:b/>
              </w:rPr>
              <w:t>条  款  号</w:t>
            </w:r>
          </w:p>
        </w:tc>
        <w:tc>
          <w:tcPr>
            <w:tcW w:w="2322" w:type="dxa"/>
            <w:vAlign w:val="center"/>
          </w:tcPr>
          <w:p w:rsidR="00433244" w:rsidRDefault="00FB3F6F">
            <w:pPr>
              <w:snapToGrid w:val="0"/>
              <w:jc w:val="center"/>
              <w:rPr>
                <w:rFonts w:ascii="宋体" w:hAnsi="宋体"/>
                <w:b/>
              </w:rPr>
            </w:pPr>
            <w:r>
              <w:rPr>
                <w:rFonts w:ascii="宋体" w:hAnsi="宋体" w:hint="eastAsia"/>
                <w:b/>
              </w:rPr>
              <w:t>评  审  因  素</w:t>
            </w:r>
          </w:p>
        </w:tc>
        <w:tc>
          <w:tcPr>
            <w:tcW w:w="4328" w:type="dxa"/>
            <w:gridSpan w:val="2"/>
            <w:vAlign w:val="center"/>
          </w:tcPr>
          <w:p w:rsidR="00433244" w:rsidRDefault="00FB3F6F">
            <w:pPr>
              <w:snapToGrid w:val="0"/>
              <w:jc w:val="center"/>
              <w:rPr>
                <w:rFonts w:ascii="宋体" w:hAnsi="宋体"/>
                <w:b/>
              </w:rPr>
            </w:pPr>
            <w:r>
              <w:rPr>
                <w:rFonts w:ascii="宋体" w:hAnsi="宋体" w:hint="eastAsia"/>
                <w:b/>
              </w:rPr>
              <w:t>评  审  标  准</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2.1.1（1）</w:t>
            </w:r>
          </w:p>
        </w:tc>
        <w:tc>
          <w:tcPr>
            <w:tcW w:w="1080" w:type="dxa"/>
            <w:vMerge w:val="restart"/>
            <w:vAlign w:val="center"/>
          </w:tcPr>
          <w:p w:rsidR="00433244" w:rsidRDefault="00FB3F6F">
            <w:pPr>
              <w:snapToGrid w:val="0"/>
              <w:jc w:val="center"/>
              <w:rPr>
                <w:rFonts w:ascii="宋体" w:hAnsi="宋体"/>
              </w:rPr>
            </w:pPr>
            <w:r>
              <w:rPr>
                <w:rFonts w:ascii="宋体" w:hAnsi="宋体" w:hint="eastAsia"/>
              </w:rPr>
              <w:t>形式评审标准</w:t>
            </w: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交易响应人名称</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交易响应人名称应与营业执照、资质证书、安全生产许可证一致</w:t>
            </w:r>
          </w:p>
        </w:tc>
      </w:tr>
      <w:tr w:rsidR="00433244">
        <w:trPr>
          <w:trHeight w:hRule="exact" w:val="652"/>
          <w:jc w:val="center"/>
        </w:trPr>
        <w:tc>
          <w:tcPr>
            <w:tcW w:w="1274" w:type="dxa"/>
            <w:vAlign w:val="center"/>
          </w:tcPr>
          <w:p w:rsidR="00433244" w:rsidRDefault="00FB3F6F">
            <w:pPr>
              <w:snapToGrid w:val="0"/>
              <w:ind w:leftChars="-44" w:left="-92"/>
              <w:jc w:val="center"/>
              <w:rPr>
                <w:rFonts w:ascii="宋体" w:hAnsi="宋体"/>
              </w:rPr>
            </w:pPr>
            <w:r>
              <w:rPr>
                <w:rFonts w:ascii="宋体" w:hAnsi="宋体" w:hint="eastAsia"/>
              </w:rPr>
              <w:t>2.1.1（2）</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交易响应文件的签字盖章</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交易响应文件的签字盖章符合第2章交易响应人须知第3.7.3项规定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2.1.1（3）</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交易响应文件格式</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交易响应文件格式符合第8章交易响应文件格式的要求</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2.1.1（4）</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响应文件报价</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只能有一个报价</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2.1.1（5）</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交易响应文件的数量</w:t>
            </w:r>
          </w:p>
        </w:tc>
        <w:tc>
          <w:tcPr>
            <w:tcW w:w="4328" w:type="dxa"/>
            <w:gridSpan w:val="2"/>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交易响应文件的正本、副本数量符合第2章交易响应人须知第3.7.4款规定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2.1.1（6）</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交易响应文件的印刷与装订</w:t>
            </w:r>
          </w:p>
        </w:tc>
        <w:tc>
          <w:tcPr>
            <w:tcW w:w="4328" w:type="dxa"/>
            <w:gridSpan w:val="2"/>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交易响应文件的印刷与装订符合第2章交易响应人须知第3.7.5款规定</w:t>
            </w:r>
          </w:p>
        </w:tc>
      </w:tr>
      <w:tr w:rsidR="00433244">
        <w:trPr>
          <w:trHeight w:hRule="exact" w:val="847"/>
          <w:jc w:val="center"/>
        </w:trPr>
        <w:tc>
          <w:tcPr>
            <w:tcW w:w="1274" w:type="dxa"/>
            <w:vAlign w:val="center"/>
          </w:tcPr>
          <w:p w:rsidR="00433244" w:rsidRDefault="00FB3F6F">
            <w:pPr>
              <w:snapToGrid w:val="0"/>
              <w:jc w:val="center"/>
              <w:rPr>
                <w:rFonts w:ascii="宋体" w:hAnsi="宋体"/>
              </w:rPr>
            </w:pPr>
            <w:r>
              <w:rPr>
                <w:rFonts w:ascii="宋体" w:hAnsi="宋体" w:hint="eastAsia"/>
              </w:rPr>
              <w:t>2.1.1（7）</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技术交易响应文件暗标的制作要求（由中标人编制）</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符合第2章交易响应人须知第3.7.5项规定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2.1.1（8）</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w:t>
            </w:r>
          </w:p>
        </w:tc>
        <w:tc>
          <w:tcPr>
            <w:tcW w:w="4328" w:type="dxa"/>
            <w:gridSpan w:val="2"/>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w:t>
            </w:r>
          </w:p>
        </w:tc>
      </w:tr>
      <w:tr w:rsidR="00433244">
        <w:trPr>
          <w:trHeight w:hRule="exact" w:val="652"/>
          <w:jc w:val="center"/>
        </w:trPr>
        <w:tc>
          <w:tcPr>
            <w:tcW w:w="1274" w:type="dxa"/>
            <w:vAlign w:val="center"/>
          </w:tcPr>
          <w:p w:rsidR="00433244" w:rsidRDefault="00433244">
            <w:pPr>
              <w:snapToGrid w:val="0"/>
              <w:jc w:val="center"/>
              <w:rPr>
                <w:rFonts w:ascii="宋体" w:hAnsi="宋体"/>
              </w:rPr>
            </w:pPr>
          </w:p>
        </w:tc>
        <w:tc>
          <w:tcPr>
            <w:tcW w:w="1080" w:type="dxa"/>
            <w:vMerge/>
            <w:vAlign w:val="center"/>
          </w:tcPr>
          <w:p w:rsidR="00433244" w:rsidRDefault="00433244">
            <w:pPr>
              <w:snapToGrid w:val="0"/>
              <w:rPr>
                <w:rFonts w:ascii="宋体" w:hAnsi="宋体"/>
              </w:rPr>
            </w:pPr>
          </w:p>
        </w:tc>
        <w:tc>
          <w:tcPr>
            <w:tcW w:w="6650" w:type="dxa"/>
            <w:gridSpan w:val="3"/>
            <w:vAlign w:val="center"/>
          </w:tcPr>
          <w:p w:rsidR="00433244" w:rsidRDefault="00FB3F6F">
            <w:pPr>
              <w:pStyle w:val="Default"/>
              <w:jc w:val="center"/>
              <w:rPr>
                <w:rFonts w:hAnsi="宋体" w:cs="Times New Roman"/>
                <w:color w:val="auto"/>
                <w:sz w:val="21"/>
                <w:szCs w:val="21"/>
              </w:rPr>
            </w:pPr>
            <w:r>
              <w:rPr>
                <w:rFonts w:hAnsi="宋体" w:hint="eastAsia"/>
                <w:b/>
                <w:color w:val="auto"/>
                <w:sz w:val="21"/>
                <w:szCs w:val="21"/>
              </w:rPr>
              <w:t>详见本章附表3-3（1）</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2.1.2（1）</w:t>
            </w:r>
          </w:p>
        </w:tc>
        <w:tc>
          <w:tcPr>
            <w:tcW w:w="1080" w:type="dxa"/>
            <w:vMerge w:val="restart"/>
            <w:vAlign w:val="center"/>
          </w:tcPr>
          <w:p w:rsidR="00433244" w:rsidRDefault="00FB3F6F">
            <w:pPr>
              <w:snapToGrid w:val="0"/>
              <w:jc w:val="center"/>
              <w:rPr>
                <w:rFonts w:ascii="宋体" w:hAnsi="宋体"/>
              </w:rPr>
            </w:pPr>
            <w:r>
              <w:rPr>
                <w:rFonts w:ascii="宋体" w:hAnsi="宋体" w:hint="eastAsia"/>
              </w:rPr>
              <w:t>资格评审标准</w:t>
            </w: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营业执照</w:t>
            </w:r>
          </w:p>
        </w:tc>
        <w:tc>
          <w:tcPr>
            <w:tcW w:w="4328" w:type="dxa"/>
            <w:gridSpan w:val="2"/>
            <w:vAlign w:val="center"/>
          </w:tcPr>
          <w:p w:rsidR="00433244" w:rsidRDefault="00FB3F6F">
            <w:pPr>
              <w:snapToGrid w:val="0"/>
              <w:rPr>
                <w:rFonts w:ascii="宋体" w:hAnsi="宋体"/>
                <w:kern w:val="0"/>
                <w:szCs w:val="21"/>
              </w:rPr>
            </w:pPr>
            <w:r>
              <w:rPr>
                <w:rFonts w:ascii="宋体" w:hAnsi="宋体" w:hint="eastAsia"/>
                <w:kern w:val="0"/>
                <w:szCs w:val="21"/>
              </w:rPr>
              <w:t>具备有效的营业执照</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2.1.2（2）</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安全生产许可证</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具备有效的安全生产许可证</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2.1.2（3）</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资质证书</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具备有效的资质证书且资质等级符合第2章交易响应人须知第1.4.1项规定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2.1.2（4）</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财务状况</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财务状况符合第2章交易响应人须知第1.4.1项规定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2.1.2（5）</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p18"/>
              <w:jc w:val="center"/>
              <w:rPr>
                <w:rFonts w:ascii="宋体" w:hAnsi="宋体"/>
                <w:sz w:val="21"/>
                <w:szCs w:val="21"/>
              </w:rPr>
            </w:pPr>
            <w:r>
              <w:rPr>
                <w:rFonts w:ascii="宋体" w:hAnsi="宋体" w:hint="eastAsia"/>
                <w:sz w:val="21"/>
                <w:szCs w:val="21"/>
              </w:rPr>
              <w:t>业绩</w:t>
            </w:r>
            <w:r>
              <w:rPr>
                <w:rFonts w:ascii="宋体" w:hAnsi="宋体" w:hint="eastAsia"/>
                <w:b/>
                <w:i/>
                <w:sz w:val="21"/>
                <w:szCs w:val="21"/>
              </w:rPr>
              <w:t>（如作为资格条件）</w:t>
            </w:r>
          </w:p>
        </w:tc>
        <w:tc>
          <w:tcPr>
            <w:tcW w:w="4328" w:type="dxa"/>
            <w:gridSpan w:val="2"/>
            <w:vAlign w:val="center"/>
          </w:tcPr>
          <w:p w:rsidR="00433244" w:rsidRDefault="00FB3F6F">
            <w:pPr>
              <w:pStyle w:val="p18"/>
              <w:rPr>
                <w:rFonts w:ascii="宋体" w:hAnsi="宋体"/>
                <w:sz w:val="21"/>
                <w:szCs w:val="21"/>
              </w:rPr>
            </w:pPr>
            <w:r>
              <w:rPr>
                <w:rFonts w:ascii="宋体" w:hAnsi="宋体" w:hint="eastAsia"/>
                <w:sz w:val="21"/>
                <w:szCs w:val="21"/>
              </w:rPr>
              <w:t>业绩符合第2章交易响应人须知第1.4.1项规定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2.1.2（6）</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信誉</w:t>
            </w:r>
          </w:p>
        </w:tc>
        <w:tc>
          <w:tcPr>
            <w:tcW w:w="4328" w:type="dxa"/>
            <w:gridSpan w:val="2"/>
            <w:vAlign w:val="center"/>
          </w:tcPr>
          <w:p w:rsidR="00433244" w:rsidRDefault="00FB3F6F">
            <w:pPr>
              <w:pStyle w:val="Default"/>
              <w:rPr>
                <w:rFonts w:hAnsi="宋体" w:cs="Times New Roman"/>
                <w:color w:val="auto"/>
                <w:kern w:val="2"/>
                <w:sz w:val="21"/>
                <w:szCs w:val="21"/>
              </w:rPr>
            </w:pPr>
            <w:r>
              <w:rPr>
                <w:rFonts w:hAnsi="宋体" w:hint="eastAsia"/>
                <w:color w:val="auto"/>
                <w:sz w:val="21"/>
                <w:szCs w:val="21"/>
              </w:rPr>
              <w:t>信誉</w:t>
            </w:r>
            <w:r>
              <w:rPr>
                <w:rFonts w:hAnsi="宋体" w:cs="Times New Roman" w:hint="eastAsia"/>
                <w:color w:val="auto"/>
                <w:kern w:val="2"/>
                <w:sz w:val="21"/>
                <w:szCs w:val="21"/>
              </w:rPr>
              <w:t>符合第2章交易响应人须知第</w:t>
            </w:r>
            <w:r>
              <w:rPr>
                <w:rFonts w:hAnsi="宋体" w:cs="Times New Roman"/>
                <w:color w:val="auto"/>
                <w:kern w:val="2"/>
                <w:sz w:val="21"/>
                <w:szCs w:val="21"/>
              </w:rPr>
              <w:t>1.4.1</w:t>
            </w:r>
            <w:r>
              <w:rPr>
                <w:rFonts w:hAnsi="宋体" w:hint="eastAsia"/>
                <w:color w:val="auto"/>
                <w:sz w:val="21"/>
                <w:szCs w:val="21"/>
              </w:rPr>
              <w:t>项</w:t>
            </w:r>
            <w:r>
              <w:rPr>
                <w:rFonts w:hAnsi="宋体" w:cs="Times New Roman" w:hint="eastAsia"/>
                <w:color w:val="auto"/>
                <w:kern w:val="2"/>
                <w:sz w:val="21"/>
                <w:szCs w:val="21"/>
              </w:rPr>
              <w:t>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2.1.2（7）</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项目负责人</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项目负责人资格符合第2章交易响应人须知第1.4.1项规定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2.1.2（8）</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企业负责人</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企业负责人具备有效的水行政主管部门颁发的安全生产考核合格证书</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2.1.2（9）</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技术负责人</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技术负责人资格符合第2章交易响应人须知第1.4.1项规定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2.1.2（10）</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专职安全员</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专职安全员资格符合第2章交易响应人须知第1.4.1项规定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lastRenderedPageBreak/>
              <w:t>2.1.2（11）</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其他要求</w:t>
            </w:r>
          </w:p>
        </w:tc>
        <w:tc>
          <w:tcPr>
            <w:tcW w:w="4328" w:type="dxa"/>
            <w:gridSpan w:val="2"/>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其他要求符合第2章交易响应人须知第1.4.1项规定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2.1.2（12）</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联合体交易响应人</w:t>
            </w:r>
            <w:r>
              <w:rPr>
                <w:rFonts w:hAnsi="宋体" w:cs="Times New Roman" w:hint="eastAsia"/>
                <w:b/>
                <w:i/>
                <w:color w:val="auto"/>
                <w:sz w:val="21"/>
                <w:szCs w:val="21"/>
              </w:rPr>
              <w:t>（如有）</w:t>
            </w:r>
          </w:p>
        </w:tc>
        <w:tc>
          <w:tcPr>
            <w:tcW w:w="4328" w:type="dxa"/>
            <w:gridSpan w:val="2"/>
            <w:vAlign w:val="center"/>
          </w:tcPr>
          <w:p w:rsidR="00433244" w:rsidRDefault="00FB3F6F">
            <w:pPr>
              <w:pStyle w:val="Default"/>
              <w:jc w:val="both"/>
              <w:rPr>
                <w:rFonts w:hAnsi="宋体" w:cs="Times New Roman"/>
                <w:color w:val="auto"/>
                <w:sz w:val="21"/>
                <w:szCs w:val="21"/>
              </w:rPr>
            </w:pPr>
            <w:r>
              <w:rPr>
                <w:rFonts w:hAnsi="宋体" w:cs="Times New Roman" w:hint="eastAsia"/>
                <w:color w:val="auto"/>
                <w:sz w:val="21"/>
                <w:szCs w:val="21"/>
              </w:rPr>
              <w:t>联合体交易响应人符合第2章交易响应人须知第1.4.2项规定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2.1.2（13）</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其它标准</w:t>
            </w:r>
          </w:p>
        </w:tc>
        <w:tc>
          <w:tcPr>
            <w:tcW w:w="4328" w:type="dxa"/>
            <w:gridSpan w:val="2"/>
            <w:vAlign w:val="center"/>
          </w:tcPr>
          <w:p w:rsidR="00433244" w:rsidRDefault="00FB3F6F">
            <w:pPr>
              <w:pStyle w:val="Default"/>
              <w:jc w:val="both"/>
              <w:rPr>
                <w:rFonts w:hAnsi="宋体" w:cs="Times New Roman"/>
                <w:color w:val="auto"/>
                <w:sz w:val="21"/>
                <w:szCs w:val="21"/>
              </w:rPr>
            </w:pPr>
            <w:r>
              <w:rPr>
                <w:rFonts w:hAnsi="宋体" w:cs="Times New Roman" w:hint="eastAsia"/>
                <w:color w:val="auto"/>
                <w:sz w:val="21"/>
                <w:szCs w:val="21"/>
              </w:rPr>
              <w:t>不存在第2章“交易响应人须知”第1.4.3项规定的任何一种情形</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2.1.2（14）</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w:t>
            </w:r>
          </w:p>
        </w:tc>
        <w:tc>
          <w:tcPr>
            <w:tcW w:w="4328" w:type="dxa"/>
            <w:gridSpan w:val="2"/>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w:t>
            </w:r>
          </w:p>
        </w:tc>
      </w:tr>
      <w:tr w:rsidR="00433244">
        <w:trPr>
          <w:trHeight w:hRule="exact" w:val="652"/>
          <w:jc w:val="center"/>
        </w:trPr>
        <w:tc>
          <w:tcPr>
            <w:tcW w:w="1274" w:type="dxa"/>
            <w:vAlign w:val="center"/>
          </w:tcPr>
          <w:p w:rsidR="00433244" w:rsidRDefault="00433244">
            <w:pPr>
              <w:snapToGrid w:val="0"/>
              <w:jc w:val="center"/>
              <w:rPr>
                <w:rFonts w:ascii="宋体" w:hAnsi="宋体"/>
              </w:rPr>
            </w:pPr>
          </w:p>
        </w:tc>
        <w:tc>
          <w:tcPr>
            <w:tcW w:w="1080" w:type="dxa"/>
            <w:vMerge/>
            <w:vAlign w:val="center"/>
          </w:tcPr>
          <w:p w:rsidR="00433244" w:rsidRDefault="00433244">
            <w:pPr>
              <w:snapToGrid w:val="0"/>
              <w:rPr>
                <w:rFonts w:ascii="宋体" w:hAnsi="宋体"/>
              </w:rPr>
            </w:pPr>
          </w:p>
        </w:tc>
        <w:tc>
          <w:tcPr>
            <w:tcW w:w="6650" w:type="dxa"/>
            <w:gridSpan w:val="3"/>
            <w:vAlign w:val="center"/>
          </w:tcPr>
          <w:p w:rsidR="00433244" w:rsidRDefault="00FB3F6F">
            <w:pPr>
              <w:pStyle w:val="Default"/>
              <w:jc w:val="center"/>
              <w:rPr>
                <w:rFonts w:hAnsi="宋体" w:cs="Times New Roman"/>
                <w:b/>
                <w:color w:val="auto"/>
                <w:sz w:val="21"/>
                <w:szCs w:val="21"/>
              </w:rPr>
            </w:pPr>
            <w:r>
              <w:rPr>
                <w:rFonts w:hAnsi="宋体" w:hint="eastAsia"/>
                <w:b/>
                <w:color w:val="auto"/>
                <w:sz w:val="21"/>
                <w:szCs w:val="21"/>
              </w:rPr>
              <w:t>详见本章附表3-3（2）</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2.1.3（1）</w:t>
            </w:r>
          </w:p>
        </w:tc>
        <w:tc>
          <w:tcPr>
            <w:tcW w:w="1080" w:type="dxa"/>
            <w:vMerge w:val="restart"/>
            <w:vAlign w:val="center"/>
          </w:tcPr>
          <w:p w:rsidR="00433244" w:rsidRDefault="00FB3F6F">
            <w:pPr>
              <w:snapToGrid w:val="0"/>
              <w:jc w:val="center"/>
              <w:rPr>
                <w:rFonts w:ascii="宋体" w:hAnsi="宋体"/>
              </w:rPr>
            </w:pPr>
            <w:r>
              <w:rPr>
                <w:rFonts w:ascii="宋体" w:hAnsi="宋体" w:hint="eastAsia"/>
              </w:rPr>
              <w:t>响应性评审标准</w:t>
            </w: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响应范围</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响应范围符合第2章交易响应人须知第1.3.1项规定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2.1.3（2）</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工期</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计划工期符合第2章交易响应人须知第1.3.2项规定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2.1.3（3）</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工程质量</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工程质量符合第2章交易响应人须知第1.3.3项规定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2.1.3（4）</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交易有效期</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交易有效期符合第2章交易响应人须知第3.3.1项规定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2.1.3（5）</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交易保证金</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交易保证金符合第2章交易响应人须知第3.4款规定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2.1.3（6）</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权利义务</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权利义务符合第4章合同条款及格式规定的权利义务</w:t>
            </w:r>
          </w:p>
        </w:tc>
      </w:tr>
      <w:tr w:rsidR="00433244">
        <w:trPr>
          <w:trHeight w:hRule="exact" w:val="652"/>
          <w:jc w:val="center"/>
        </w:trPr>
        <w:tc>
          <w:tcPr>
            <w:tcW w:w="1274" w:type="dxa"/>
            <w:vAlign w:val="center"/>
          </w:tcPr>
          <w:p w:rsidR="00433244" w:rsidRDefault="00FB3F6F">
            <w:pPr>
              <w:snapToGrid w:val="0"/>
              <w:ind w:leftChars="-44" w:left="-92"/>
              <w:jc w:val="center"/>
              <w:rPr>
                <w:rFonts w:ascii="宋体" w:hAnsi="宋体"/>
              </w:rPr>
            </w:pPr>
            <w:r>
              <w:rPr>
                <w:rFonts w:ascii="宋体" w:hAnsi="宋体" w:hint="eastAsia"/>
              </w:rPr>
              <w:t>2.1.3（7）</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工程量清单</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已标价工程量清单符合第5章工程量清单的有关要求</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2.1.3（8）</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s="Times New Roman"/>
                <w:color w:val="auto"/>
                <w:sz w:val="21"/>
                <w:szCs w:val="21"/>
              </w:rPr>
            </w:pPr>
            <w:r>
              <w:rPr>
                <w:rFonts w:hAnsi="宋体" w:cs="Times New Roman" w:hint="eastAsia"/>
                <w:color w:val="auto"/>
                <w:sz w:val="21"/>
                <w:szCs w:val="21"/>
              </w:rPr>
              <w:t>技术标准和要求</w:t>
            </w:r>
          </w:p>
        </w:tc>
        <w:tc>
          <w:tcPr>
            <w:tcW w:w="4328" w:type="dxa"/>
            <w:gridSpan w:val="2"/>
            <w:vAlign w:val="center"/>
          </w:tcPr>
          <w:p w:rsidR="00433244" w:rsidRDefault="00FB3F6F">
            <w:pPr>
              <w:pStyle w:val="Default"/>
              <w:rPr>
                <w:rFonts w:hAnsi="宋体" w:cs="Times New Roman"/>
                <w:color w:val="auto"/>
                <w:sz w:val="21"/>
                <w:szCs w:val="21"/>
              </w:rPr>
            </w:pPr>
            <w:r>
              <w:rPr>
                <w:rFonts w:hAnsi="宋体" w:cs="Times New Roman" w:hint="eastAsia"/>
                <w:color w:val="auto"/>
                <w:sz w:val="21"/>
                <w:szCs w:val="21"/>
              </w:rPr>
              <w:t>技术标准和要求符合第7章技术标准和要求（合同技术条款）的规定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2.1.3（9）</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工程结算款支付帐户</w:t>
            </w:r>
          </w:p>
        </w:tc>
        <w:tc>
          <w:tcPr>
            <w:tcW w:w="4328" w:type="dxa"/>
            <w:gridSpan w:val="2"/>
            <w:vAlign w:val="center"/>
          </w:tcPr>
          <w:p w:rsidR="00433244" w:rsidRDefault="00FB3F6F">
            <w:pPr>
              <w:pStyle w:val="Default"/>
              <w:rPr>
                <w:rFonts w:hAnsi="宋体"/>
                <w:color w:val="auto"/>
                <w:sz w:val="21"/>
                <w:szCs w:val="21"/>
              </w:rPr>
            </w:pPr>
            <w:r>
              <w:rPr>
                <w:rFonts w:hAnsi="宋体" w:hint="eastAsia"/>
                <w:color w:val="auto"/>
                <w:sz w:val="21"/>
                <w:szCs w:val="21"/>
              </w:rPr>
              <w:t>符合第2章</w:t>
            </w:r>
            <w:r>
              <w:rPr>
                <w:rFonts w:hAnsi="宋体" w:cs="Times New Roman"/>
                <w:color w:val="auto"/>
                <w:sz w:val="21"/>
                <w:szCs w:val="21"/>
              </w:rPr>
              <w:t>“</w:t>
            </w:r>
            <w:r>
              <w:rPr>
                <w:rFonts w:hAnsi="宋体" w:hint="eastAsia"/>
                <w:color w:val="auto"/>
                <w:sz w:val="21"/>
                <w:szCs w:val="21"/>
              </w:rPr>
              <w:t>交易响应人须知</w:t>
            </w:r>
            <w:r>
              <w:rPr>
                <w:rFonts w:hAnsi="宋体" w:cs="Times New Roman"/>
                <w:color w:val="auto"/>
                <w:sz w:val="21"/>
                <w:szCs w:val="21"/>
              </w:rPr>
              <w:t>”</w:t>
            </w:r>
            <w:r>
              <w:rPr>
                <w:rFonts w:hAnsi="宋体" w:hint="eastAsia"/>
                <w:color w:val="auto"/>
                <w:sz w:val="21"/>
                <w:szCs w:val="21"/>
              </w:rPr>
              <w:t>第</w:t>
            </w:r>
            <w:r>
              <w:rPr>
                <w:rFonts w:hAnsi="宋体" w:cs="Times New Roman" w:hint="eastAsia"/>
                <w:color w:val="auto"/>
                <w:sz w:val="21"/>
                <w:szCs w:val="21"/>
              </w:rPr>
              <w:t>10.3</w:t>
            </w:r>
            <w:r>
              <w:rPr>
                <w:rFonts w:hAnsi="宋体" w:hint="eastAsia"/>
                <w:color w:val="auto"/>
                <w:sz w:val="21"/>
                <w:szCs w:val="21"/>
              </w:rPr>
              <w:t>款规定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2.1.3（10）</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最高响应限价</w:t>
            </w:r>
          </w:p>
        </w:tc>
        <w:tc>
          <w:tcPr>
            <w:tcW w:w="4328" w:type="dxa"/>
            <w:gridSpan w:val="2"/>
            <w:vAlign w:val="center"/>
          </w:tcPr>
          <w:p w:rsidR="00433244" w:rsidRDefault="00FB3F6F">
            <w:pPr>
              <w:pStyle w:val="Default"/>
              <w:rPr>
                <w:rFonts w:hAnsi="宋体"/>
                <w:color w:val="auto"/>
                <w:sz w:val="21"/>
                <w:szCs w:val="21"/>
              </w:rPr>
            </w:pPr>
            <w:r>
              <w:rPr>
                <w:rFonts w:hAnsi="宋体" w:hint="eastAsia"/>
                <w:color w:val="auto"/>
                <w:sz w:val="21"/>
                <w:szCs w:val="21"/>
              </w:rPr>
              <w:t>符合第2章</w:t>
            </w:r>
            <w:r>
              <w:rPr>
                <w:rFonts w:hAnsi="宋体" w:cs="Times New Roman"/>
                <w:color w:val="auto"/>
                <w:sz w:val="21"/>
                <w:szCs w:val="21"/>
              </w:rPr>
              <w:t>“</w:t>
            </w:r>
            <w:r>
              <w:rPr>
                <w:rFonts w:hAnsi="宋体" w:hint="eastAsia"/>
                <w:color w:val="auto"/>
                <w:sz w:val="21"/>
                <w:szCs w:val="21"/>
              </w:rPr>
              <w:t>交易响应人须知</w:t>
            </w:r>
            <w:r>
              <w:rPr>
                <w:rFonts w:hAnsi="宋体" w:cs="Times New Roman"/>
                <w:color w:val="auto"/>
                <w:kern w:val="2"/>
                <w:sz w:val="21"/>
                <w:szCs w:val="21"/>
              </w:rPr>
              <w:t>”</w:t>
            </w:r>
            <w:r>
              <w:rPr>
                <w:rFonts w:hAnsi="宋体" w:cs="Times New Roman" w:hint="eastAsia"/>
                <w:color w:val="auto"/>
                <w:kern w:val="2"/>
                <w:sz w:val="21"/>
                <w:szCs w:val="21"/>
              </w:rPr>
              <w:t>第10.5款</w:t>
            </w:r>
            <w:r>
              <w:rPr>
                <w:rFonts w:hAnsi="宋体" w:hint="eastAsia"/>
                <w:color w:val="auto"/>
                <w:sz w:val="21"/>
                <w:szCs w:val="21"/>
              </w:rPr>
              <w:t>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2.1.3（11）</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对交易响应人的纪律要求</w:t>
            </w:r>
          </w:p>
        </w:tc>
        <w:tc>
          <w:tcPr>
            <w:tcW w:w="4328" w:type="dxa"/>
            <w:gridSpan w:val="2"/>
            <w:vAlign w:val="center"/>
          </w:tcPr>
          <w:p w:rsidR="00433244" w:rsidRDefault="00FB3F6F">
            <w:pPr>
              <w:pStyle w:val="Default"/>
              <w:rPr>
                <w:rFonts w:hAnsi="宋体"/>
                <w:color w:val="auto"/>
                <w:sz w:val="21"/>
                <w:szCs w:val="21"/>
              </w:rPr>
            </w:pPr>
            <w:r>
              <w:rPr>
                <w:rFonts w:hAnsi="宋体" w:hint="eastAsia"/>
                <w:color w:val="auto"/>
                <w:sz w:val="21"/>
                <w:szCs w:val="21"/>
              </w:rPr>
              <w:t>符合第2章“交易响应人须知”第9.2款规定</w:t>
            </w:r>
          </w:p>
        </w:tc>
      </w:tr>
      <w:tr w:rsidR="00433244">
        <w:trPr>
          <w:trHeight w:hRule="exact" w:val="652"/>
          <w:jc w:val="center"/>
        </w:trPr>
        <w:tc>
          <w:tcPr>
            <w:tcW w:w="1274" w:type="dxa"/>
            <w:vAlign w:val="center"/>
          </w:tcPr>
          <w:p w:rsidR="00433244" w:rsidRDefault="00FB3F6F">
            <w:pPr>
              <w:snapToGrid w:val="0"/>
              <w:jc w:val="center"/>
              <w:rPr>
                <w:rFonts w:ascii="宋体" w:hAnsi="宋体"/>
              </w:rPr>
            </w:pPr>
            <w:r>
              <w:rPr>
                <w:rFonts w:ascii="宋体" w:hAnsi="宋体" w:hint="eastAsia"/>
              </w:rPr>
              <w:t>2.1.3（12）</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w:t>
            </w:r>
          </w:p>
        </w:tc>
      </w:tr>
      <w:tr w:rsidR="00433244">
        <w:trPr>
          <w:trHeight w:hRule="exact" w:val="652"/>
          <w:jc w:val="center"/>
        </w:trPr>
        <w:tc>
          <w:tcPr>
            <w:tcW w:w="1274" w:type="dxa"/>
            <w:vAlign w:val="center"/>
          </w:tcPr>
          <w:p w:rsidR="00433244" w:rsidRDefault="00433244">
            <w:pPr>
              <w:snapToGrid w:val="0"/>
              <w:jc w:val="center"/>
              <w:rPr>
                <w:rFonts w:ascii="宋体" w:hAnsi="宋体"/>
              </w:rPr>
            </w:pPr>
          </w:p>
        </w:tc>
        <w:tc>
          <w:tcPr>
            <w:tcW w:w="1080" w:type="dxa"/>
            <w:vMerge/>
            <w:vAlign w:val="center"/>
          </w:tcPr>
          <w:p w:rsidR="00433244" w:rsidRDefault="00433244">
            <w:pPr>
              <w:snapToGrid w:val="0"/>
              <w:rPr>
                <w:rFonts w:ascii="宋体" w:hAnsi="宋体"/>
              </w:rPr>
            </w:pPr>
          </w:p>
        </w:tc>
        <w:tc>
          <w:tcPr>
            <w:tcW w:w="6650" w:type="dxa"/>
            <w:gridSpan w:val="3"/>
            <w:vAlign w:val="center"/>
          </w:tcPr>
          <w:p w:rsidR="00433244" w:rsidRDefault="00FB3F6F">
            <w:pPr>
              <w:pStyle w:val="Default"/>
              <w:jc w:val="center"/>
              <w:rPr>
                <w:rFonts w:hAnsi="宋体"/>
                <w:color w:val="auto"/>
                <w:sz w:val="21"/>
                <w:szCs w:val="21"/>
              </w:rPr>
            </w:pPr>
            <w:r>
              <w:rPr>
                <w:rFonts w:hAnsi="宋体" w:hint="eastAsia"/>
                <w:b/>
                <w:color w:val="auto"/>
                <w:sz w:val="21"/>
                <w:szCs w:val="21"/>
              </w:rPr>
              <w:t>详见本章附表3-3（3）</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2.1.4（1）</w:t>
            </w:r>
          </w:p>
        </w:tc>
        <w:tc>
          <w:tcPr>
            <w:tcW w:w="1080" w:type="dxa"/>
            <w:vMerge w:val="restart"/>
            <w:vAlign w:val="center"/>
          </w:tcPr>
          <w:p w:rsidR="00433244" w:rsidRDefault="00FB3F6F">
            <w:pPr>
              <w:snapToGrid w:val="0"/>
              <w:jc w:val="center"/>
              <w:rPr>
                <w:rFonts w:ascii="宋体" w:hAnsi="宋体"/>
              </w:rPr>
            </w:pPr>
            <w:r>
              <w:rPr>
                <w:rFonts w:ascii="宋体" w:hAnsi="宋体" w:hint="eastAsia"/>
              </w:rPr>
              <w:t>技术交易响应文件评审标准</w:t>
            </w: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内容完整性和编制水平</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2.1.4（2）</w:t>
            </w:r>
          </w:p>
        </w:tc>
        <w:tc>
          <w:tcPr>
            <w:tcW w:w="1080" w:type="dxa"/>
            <w:vMerge/>
            <w:vAlign w:val="center"/>
          </w:tcPr>
          <w:p w:rsidR="00433244" w:rsidRDefault="00433244">
            <w:pPr>
              <w:snapToGrid w:val="0"/>
              <w:jc w:val="center"/>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施工方案与技术措施</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2.1.4（3）</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质量管理体系与措施</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lastRenderedPageBreak/>
              <w:t>2.1.4（4）</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安全管理体系与措施</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2.1.4（5）</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环保管理体系与措施</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2.1.4（6）</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工程进度计划与措施</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ind w:leftChars="-44" w:left="-92"/>
              <w:jc w:val="center"/>
              <w:rPr>
                <w:rFonts w:ascii="宋体" w:hAnsi="宋体"/>
              </w:rPr>
            </w:pPr>
            <w:r>
              <w:rPr>
                <w:rFonts w:ascii="宋体" w:hAnsi="宋体" w:hint="eastAsia"/>
              </w:rPr>
              <w:t>2.1.4（7）</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施工总布置</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FB3F6F">
            <w:pPr>
              <w:snapToGrid w:val="0"/>
              <w:jc w:val="center"/>
              <w:rPr>
                <w:rFonts w:ascii="宋体" w:hAnsi="宋体"/>
              </w:rPr>
            </w:pPr>
            <w:r>
              <w:rPr>
                <w:rFonts w:ascii="宋体" w:hAnsi="宋体" w:hint="eastAsia"/>
              </w:rPr>
              <w:t>2.1.4（8）</w:t>
            </w:r>
          </w:p>
        </w:tc>
        <w:tc>
          <w:tcPr>
            <w:tcW w:w="1080" w:type="dxa"/>
            <w:vMerge/>
            <w:vAlign w:val="center"/>
          </w:tcPr>
          <w:p w:rsidR="00433244" w:rsidRDefault="00433244">
            <w:pPr>
              <w:snapToGrid w:val="0"/>
              <w:rPr>
                <w:rFonts w:ascii="宋体" w:hAnsi="宋体"/>
              </w:rPr>
            </w:pPr>
          </w:p>
        </w:tc>
        <w:tc>
          <w:tcPr>
            <w:tcW w:w="2322" w:type="dxa"/>
            <w:vAlign w:val="center"/>
          </w:tcPr>
          <w:p w:rsidR="00433244" w:rsidRDefault="00FB3F6F">
            <w:pPr>
              <w:jc w:val="center"/>
              <w:rPr>
                <w:rFonts w:ascii="宋体" w:hAnsi="宋体"/>
                <w:szCs w:val="21"/>
              </w:rPr>
            </w:pPr>
            <w:r>
              <w:rPr>
                <w:rFonts w:ascii="宋体" w:hAnsi="宋体" w:hint="eastAsia"/>
                <w:szCs w:val="21"/>
              </w:rPr>
              <w:t>资源配备计划</w:t>
            </w:r>
          </w:p>
        </w:tc>
        <w:tc>
          <w:tcPr>
            <w:tcW w:w="4328" w:type="dxa"/>
            <w:gridSpan w:val="2"/>
            <w:vAlign w:val="center"/>
          </w:tcPr>
          <w:p w:rsidR="00433244" w:rsidRDefault="00FB3F6F">
            <w:pPr>
              <w:pStyle w:val="Default"/>
              <w:jc w:val="center"/>
              <w:rPr>
                <w:rFonts w:hAnsi="宋体"/>
                <w:color w:val="auto"/>
                <w:sz w:val="21"/>
                <w:szCs w:val="21"/>
              </w:rPr>
            </w:pPr>
            <w:r>
              <w:rPr>
                <w:rFonts w:hAnsi="宋体" w:hint="eastAsia"/>
                <w:color w:val="auto"/>
                <w:sz w:val="21"/>
                <w:szCs w:val="21"/>
              </w:rPr>
              <w:t>合格或不合格</w:t>
            </w:r>
          </w:p>
        </w:tc>
      </w:tr>
      <w:tr w:rsidR="00433244">
        <w:trPr>
          <w:trHeight w:hRule="exact" w:val="624"/>
          <w:jc w:val="center"/>
        </w:trPr>
        <w:tc>
          <w:tcPr>
            <w:tcW w:w="1274" w:type="dxa"/>
            <w:vAlign w:val="center"/>
          </w:tcPr>
          <w:p w:rsidR="00433244" w:rsidRDefault="00433244">
            <w:pPr>
              <w:snapToGrid w:val="0"/>
              <w:jc w:val="center"/>
              <w:rPr>
                <w:rFonts w:ascii="宋体" w:hAnsi="宋体"/>
              </w:rPr>
            </w:pPr>
          </w:p>
        </w:tc>
        <w:tc>
          <w:tcPr>
            <w:tcW w:w="1080" w:type="dxa"/>
            <w:vMerge/>
            <w:vAlign w:val="center"/>
          </w:tcPr>
          <w:p w:rsidR="00433244" w:rsidRDefault="00433244">
            <w:pPr>
              <w:snapToGrid w:val="0"/>
              <w:rPr>
                <w:rFonts w:ascii="宋体" w:hAnsi="宋体"/>
              </w:rPr>
            </w:pPr>
          </w:p>
        </w:tc>
        <w:tc>
          <w:tcPr>
            <w:tcW w:w="6650" w:type="dxa"/>
            <w:gridSpan w:val="3"/>
            <w:vAlign w:val="center"/>
          </w:tcPr>
          <w:p w:rsidR="00433244" w:rsidRDefault="00FB3F6F">
            <w:pPr>
              <w:pStyle w:val="Default"/>
              <w:jc w:val="center"/>
              <w:rPr>
                <w:rFonts w:hAnsi="宋体"/>
                <w:color w:val="auto"/>
                <w:sz w:val="21"/>
                <w:szCs w:val="21"/>
              </w:rPr>
            </w:pPr>
            <w:r>
              <w:rPr>
                <w:rFonts w:hAnsi="宋体" w:hint="eastAsia"/>
                <w:b/>
                <w:color w:val="auto"/>
                <w:sz w:val="21"/>
                <w:szCs w:val="21"/>
              </w:rPr>
              <w:t>详见本章附表3-3（4）</w:t>
            </w:r>
          </w:p>
        </w:tc>
      </w:tr>
      <w:tr w:rsidR="00433244">
        <w:trPr>
          <w:trHeight w:val="616"/>
          <w:jc w:val="center"/>
        </w:trPr>
        <w:tc>
          <w:tcPr>
            <w:tcW w:w="2354" w:type="dxa"/>
            <w:gridSpan w:val="2"/>
            <w:tcBorders>
              <w:bottom w:val="single" w:sz="4" w:space="0" w:color="auto"/>
            </w:tcBorders>
            <w:vAlign w:val="center"/>
          </w:tcPr>
          <w:p w:rsidR="00433244" w:rsidRDefault="00FB3F6F">
            <w:pPr>
              <w:snapToGrid w:val="0"/>
              <w:jc w:val="center"/>
              <w:rPr>
                <w:rFonts w:ascii="宋体" w:hAnsi="宋体"/>
                <w:b/>
              </w:rPr>
            </w:pPr>
            <w:r>
              <w:rPr>
                <w:rFonts w:ascii="宋体" w:hAnsi="宋体" w:hint="eastAsia"/>
                <w:b/>
              </w:rPr>
              <w:t>条款号</w:t>
            </w:r>
          </w:p>
        </w:tc>
        <w:tc>
          <w:tcPr>
            <w:tcW w:w="2378" w:type="dxa"/>
            <w:gridSpan w:val="2"/>
            <w:tcBorders>
              <w:bottom w:val="single" w:sz="4" w:space="0" w:color="auto"/>
              <w:right w:val="single" w:sz="4" w:space="0" w:color="auto"/>
            </w:tcBorders>
            <w:vAlign w:val="center"/>
          </w:tcPr>
          <w:p w:rsidR="00433244" w:rsidRDefault="00FB3F6F">
            <w:pPr>
              <w:pStyle w:val="Default"/>
              <w:jc w:val="center"/>
              <w:rPr>
                <w:rFonts w:hAnsi="宋体"/>
                <w:b/>
                <w:color w:val="auto"/>
                <w:sz w:val="21"/>
                <w:szCs w:val="21"/>
              </w:rPr>
            </w:pPr>
            <w:r>
              <w:rPr>
                <w:rFonts w:hAnsi="宋体" w:hint="eastAsia"/>
                <w:b/>
                <w:color w:val="auto"/>
                <w:sz w:val="21"/>
                <w:szCs w:val="21"/>
              </w:rPr>
              <w:t>条款内容</w:t>
            </w:r>
          </w:p>
        </w:tc>
        <w:tc>
          <w:tcPr>
            <w:tcW w:w="4272" w:type="dxa"/>
            <w:tcBorders>
              <w:left w:val="single" w:sz="4" w:space="0" w:color="auto"/>
              <w:bottom w:val="single" w:sz="4" w:space="0" w:color="auto"/>
            </w:tcBorders>
            <w:vAlign w:val="center"/>
          </w:tcPr>
          <w:p w:rsidR="00433244" w:rsidRDefault="00FB3F6F">
            <w:pPr>
              <w:pStyle w:val="Default"/>
              <w:jc w:val="center"/>
              <w:rPr>
                <w:rFonts w:hAnsi="宋体"/>
                <w:b/>
                <w:color w:val="auto"/>
                <w:sz w:val="21"/>
                <w:szCs w:val="21"/>
              </w:rPr>
            </w:pPr>
            <w:r>
              <w:rPr>
                <w:rFonts w:hAnsi="宋体" w:hint="eastAsia"/>
                <w:b/>
                <w:color w:val="auto"/>
                <w:sz w:val="21"/>
                <w:szCs w:val="21"/>
              </w:rPr>
              <w:t>编列内容</w:t>
            </w:r>
          </w:p>
        </w:tc>
      </w:tr>
      <w:tr w:rsidR="00433244">
        <w:trPr>
          <w:trHeight w:val="917"/>
          <w:jc w:val="center"/>
        </w:trPr>
        <w:tc>
          <w:tcPr>
            <w:tcW w:w="2354" w:type="dxa"/>
            <w:gridSpan w:val="2"/>
            <w:vAlign w:val="center"/>
          </w:tcPr>
          <w:p w:rsidR="00433244" w:rsidRDefault="00FB3F6F">
            <w:pPr>
              <w:snapToGrid w:val="0"/>
              <w:jc w:val="center"/>
              <w:rPr>
                <w:rFonts w:ascii="宋体" w:hAnsi="宋体"/>
                <w:szCs w:val="21"/>
              </w:rPr>
            </w:pPr>
            <w:r>
              <w:rPr>
                <w:rFonts w:ascii="宋体" w:hAnsi="宋体" w:hint="eastAsia"/>
              </w:rPr>
              <w:t>2.2.1</w:t>
            </w:r>
          </w:p>
        </w:tc>
        <w:tc>
          <w:tcPr>
            <w:tcW w:w="2378" w:type="dxa"/>
            <w:gridSpan w:val="2"/>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计分权重构成</w:t>
            </w:r>
            <w:r>
              <w:rPr>
                <w:rFonts w:hAnsi="宋体"/>
                <w:color w:val="auto"/>
                <w:sz w:val="21"/>
                <w:szCs w:val="21"/>
              </w:rPr>
              <w:t>（</w:t>
            </w:r>
            <w:r>
              <w:rPr>
                <w:rFonts w:hAnsi="宋体" w:hint="eastAsia"/>
                <w:color w:val="auto"/>
                <w:sz w:val="21"/>
                <w:szCs w:val="21"/>
              </w:rPr>
              <w:t>各权重数值之和等于1</w:t>
            </w:r>
            <w:r>
              <w:rPr>
                <w:rFonts w:hAnsi="宋体"/>
                <w:color w:val="auto"/>
                <w:sz w:val="21"/>
                <w:szCs w:val="21"/>
              </w:rPr>
              <w:t>）</w:t>
            </w:r>
          </w:p>
        </w:tc>
        <w:tc>
          <w:tcPr>
            <w:tcW w:w="4272" w:type="dxa"/>
            <w:vAlign w:val="center"/>
          </w:tcPr>
          <w:p w:rsidR="00433244" w:rsidRDefault="00FB3F6F">
            <w:pPr>
              <w:pStyle w:val="Default"/>
              <w:rPr>
                <w:rFonts w:hAnsi="宋体"/>
                <w:color w:val="auto"/>
                <w:sz w:val="21"/>
                <w:szCs w:val="21"/>
              </w:rPr>
            </w:pPr>
            <w:r>
              <w:rPr>
                <w:rFonts w:hAnsi="宋体" w:hint="eastAsia"/>
                <w:color w:val="auto"/>
                <w:sz w:val="21"/>
                <w:szCs w:val="21"/>
              </w:rPr>
              <w:t>（1）项目管理机构：K1=0.10</w:t>
            </w:r>
          </w:p>
          <w:p w:rsidR="00433244" w:rsidRDefault="00FB3F6F">
            <w:pPr>
              <w:pStyle w:val="Default"/>
              <w:rPr>
                <w:rFonts w:hAnsi="宋体"/>
                <w:color w:val="auto"/>
                <w:sz w:val="21"/>
                <w:szCs w:val="21"/>
              </w:rPr>
            </w:pPr>
            <w:r>
              <w:rPr>
                <w:rFonts w:hAnsi="宋体" w:hint="eastAsia"/>
                <w:color w:val="auto"/>
                <w:sz w:val="21"/>
                <w:szCs w:val="21"/>
              </w:rPr>
              <w:t>（2）信用及其他评分因素：K2=0.</w:t>
            </w:r>
            <w:r w:rsidR="00B1692E">
              <w:rPr>
                <w:rFonts w:hAnsi="宋体" w:hint="eastAsia"/>
                <w:color w:val="auto"/>
                <w:sz w:val="21"/>
                <w:szCs w:val="21"/>
              </w:rPr>
              <w:t>1</w:t>
            </w:r>
            <w:r>
              <w:rPr>
                <w:rFonts w:hAnsi="宋体" w:hint="eastAsia"/>
                <w:color w:val="auto"/>
                <w:sz w:val="21"/>
                <w:szCs w:val="21"/>
              </w:rPr>
              <w:t>0</w:t>
            </w:r>
          </w:p>
          <w:p w:rsidR="00433244" w:rsidRDefault="00FB3F6F" w:rsidP="00B1692E">
            <w:pPr>
              <w:pStyle w:val="Default"/>
              <w:rPr>
                <w:rFonts w:hAnsi="宋体"/>
                <w:color w:val="auto"/>
                <w:sz w:val="21"/>
                <w:szCs w:val="21"/>
              </w:rPr>
            </w:pPr>
            <w:r>
              <w:rPr>
                <w:rFonts w:hAnsi="宋体" w:hint="eastAsia"/>
                <w:color w:val="auto"/>
                <w:sz w:val="21"/>
                <w:szCs w:val="21"/>
              </w:rPr>
              <w:t>（4）响应文件报价：K3=0.</w:t>
            </w:r>
            <w:r w:rsidR="00B1692E">
              <w:rPr>
                <w:rFonts w:hAnsi="宋体" w:hint="eastAsia"/>
                <w:color w:val="auto"/>
                <w:sz w:val="21"/>
                <w:szCs w:val="21"/>
              </w:rPr>
              <w:t>8</w:t>
            </w:r>
            <w:r>
              <w:rPr>
                <w:rFonts w:hAnsi="宋体" w:hint="eastAsia"/>
                <w:color w:val="auto"/>
                <w:sz w:val="21"/>
                <w:szCs w:val="21"/>
              </w:rPr>
              <w:t>0</w:t>
            </w:r>
          </w:p>
        </w:tc>
      </w:tr>
      <w:tr w:rsidR="00433244">
        <w:trPr>
          <w:trHeight w:val="1514"/>
          <w:jc w:val="center"/>
        </w:trPr>
        <w:tc>
          <w:tcPr>
            <w:tcW w:w="2354" w:type="dxa"/>
            <w:gridSpan w:val="2"/>
            <w:vAlign w:val="center"/>
          </w:tcPr>
          <w:p w:rsidR="00433244" w:rsidRDefault="00FB3F6F">
            <w:pPr>
              <w:snapToGrid w:val="0"/>
              <w:jc w:val="center"/>
              <w:rPr>
                <w:rFonts w:ascii="宋体" w:hAnsi="宋体"/>
                <w:szCs w:val="21"/>
              </w:rPr>
            </w:pPr>
            <w:r>
              <w:rPr>
                <w:rFonts w:ascii="宋体" w:hAnsi="宋体" w:hint="eastAsia"/>
              </w:rPr>
              <w:t>2.2.2</w:t>
            </w:r>
          </w:p>
        </w:tc>
        <w:tc>
          <w:tcPr>
            <w:tcW w:w="2378" w:type="dxa"/>
            <w:gridSpan w:val="2"/>
            <w:vAlign w:val="center"/>
          </w:tcPr>
          <w:p w:rsidR="00433244" w:rsidRDefault="00FB3F6F">
            <w:pPr>
              <w:snapToGrid w:val="0"/>
              <w:jc w:val="center"/>
              <w:rPr>
                <w:rFonts w:ascii="宋体" w:hAnsi="宋体"/>
              </w:rPr>
            </w:pPr>
            <w:r>
              <w:rPr>
                <w:rFonts w:ascii="宋体" w:hAnsi="宋体" w:hint="eastAsia"/>
              </w:rPr>
              <w:t>评标基准价计算</w:t>
            </w:r>
          </w:p>
        </w:tc>
        <w:tc>
          <w:tcPr>
            <w:tcW w:w="4272" w:type="dxa"/>
            <w:vAlign w:val="center"/>
          </w:tcPr>
          <w:p w:rsidR="00433244" w:rsidRDefault="00FB3F6F">
            <w:pPr>
              <w:snapToGrid w:val="0"/>
              <w:rPr>
                <w:rFonts w:ascii="宋体" w:hAnsi="宋体"/>
              </w:rPr>
            </w:pPr>
            <w:r>
              <w:rPr>
                <w:rFonts w:ascii="宋体" w:hAnsi="宋体" w:hint="eastAsia"/>
              </w:rPr>
              <w:t>☑项目业主不提供标底</w:t>
            </w:r>
          </w:p>
          <w:p w:rsidR="00433244" w:rsidRDefault="00FB3F6F">
            <w:pPr>
              <w:snapToGrid w:val="0"/>
              <w:rPr>
                <w:rFonts w:ascii="宋体" w:hAnsi="宋体"/>
              </w:rPr>
            </w:pPr>
            <w:r>
              <w:rPr>
                <w:rFonts w:ascii="宋体" w:hAnsi="宋体" w:hint="eastAsia"/>
              </w:rPr>
              <w:t>交易响应人有效报价ai：</w:t>
            </w:r>
          </w:p>
          <w:p w:rsidR="00433244" w:rsidRDefault="00FB3F6F">
            <w:pPr>
              <w:snapToGrid w:val="0"/>
              <w:rPr>
                <w:rFonts w:ascii="宋体" w:hAnsi="宋体"/>
              </w:rPr>
            </w:pPr>
            <w:r>
              <w:rPr>
                <w:rFonts w:ascii="宋体" w:hAnsi="宋体" w:hint="eastAsia"/>
              </w:rPr>
              <w:t>□项目业主提供标底</w:t>
            </w:r>
          </w:p>
          <w:p w:rsidR="00433244" w:rsidRDefault="00FB3F6F">
            <w:pPr>
              <w:snapToGrid w:val="0"/>
              <w:rPr>
                <w:rFonts w:ascii="宋体" w:hAnsi="宋体"/>
              </w:rPr>
            </w:pPr>
            <w:r>
              <w:rPr>
                <w:rFonts w:ascii="宋体" w:hAnsi="宋体" w:hint="eastAsia"/>
              </w:rPr>
              <w:t>交易响应人有效报价ai：所有合格交易响应人的报价。</w:t>
            </w:r>
          </w:p>
          <w:p w:rsidR="00433244" w:rsidRDefault="00FB3F6F">
            <w:pPr>
              <w:snapToGrid w:val="0"/>
              <w:rPr>
                <w:rFonts w:ascii="宋体" w:hAnsi="宋体"/>
                <w:szCs w:val="21"/>
              </w:rPr>
            </w:pPr>
            <w:r>
              <w:rPr>
                <w:rFonts w:ascii="宋体" w:hAnsi="宋体" w:hint="eastAsia"/>
              </w:rPr>
              <w:t>项目业主标底在评标基准价中所占的权重Ａ：</w:t>
            </w:r>
          </w:p>
        </w:tc>
      </w:tr>
      <w:tr w:rsidR="00433244">
        <w:trPr>
          <w:trHeight w:val="567"/>
          <w:jc w:val="center"/>
        </w:trPr>
        <w:tc>
          <w:tcPr>
            <w:tcW w:w="2354" w:type="dxa"/>
            <w:gridSpan w:val="2"/>
            <w:vAlign w:val="center"/>
          </w:tcPr>
          <w:p w:rsidR="00433244" w:rsidRDefault="00FB3F6F">
            <w:pPr>
              <w:snapToGrid w:val="0"/>
              <w:jc w:val="center"/>
              <w:rPr>
                <w:rFonts w:ascii="宋体" w:hAnsi="宋体"/>
              </w:rPr>
            </w:pPr>
            <w:r>
              <w:rPr>
                <w:rFonts w:ascii="宋体" w:hAnsi="宋体" w:hint="eastAsia"/>
              </w:rPr>
              <w:t>2.2.3</w:t>
            </w:r>
          </w:p>
        </w:tc>
        <w:tc>
          <w:tcPr>
            <w:tcW w:w="2378" w:type="dxa"/>
            <w:gridSpan w:val="2"/>
            <w:vAlign w:val="center"/>
          </w:tcPr>
          <w:p w:rsidR="00433244" w:rsidRDefault="00FB3F6F">
            <w:pPr>
              <w:snapToGrid w:val="0"/>
              <w:jc w:val="center"/>
              <w:rPr>
                <w:rFonts w:ascii="宋体" w:hAnsi="宋体"/>
              </w:rPr>
            </w:pPr>
            <w:r>
              <w:rPr>
                <w:rFonts w:ascii="宋体" w:hAnsi="宋体" w:hint="eastAsia"/>
              </w:rPr>
              <w:t>响应文件报价的偏差率</w:t>
            </w:r>
          </w:p>
          <w:p w:rsidR="00433244" w:rsidRDefault="00FB3F6F">
            <w:pPr>
              <w:snapToGrid w:val="0"/>
              <w:jc w:val="center"/>
              <w:rPr>
                <w:rFonts w:ascii="宋体" w:hAnsi="宋体"/>
              </w:rPr>
            </w:pPr>
            <w:r>
              <w:rPr>
                <w:rFonts w:ascii="宋体" w:hAnsi="宋体" w:hint="eastAsia"/>
              </w:rPr>
              <w:t>计算公式</w:t>
            </w:r>
          </w:p>
        </w:tc>
        <w:tc>
          <w:tcPr>
            <w:tcW w:w="4272" w:type="dxa"/>
            <w:vAlign w:val="center"/>
          </w:tcPr>
          <w:p w:rsidR="00433244" w:rsidRDefault="00FB3F6F">
            <w:pPr>
              <w:snapToGrid w:val="0"/>
              <w:jc w:val="center"/>
              <w:rPr>
                <w:rFonts w:ascii="宋体" w:hAnsi="宋体"/>
              </w:rPr>
            </w:pPr>
            <w:r>
              <w:rPr>
                <w:rFonts w:ascii="宋体" w:hAnsi="宋体" w:hint="eastAsia"/>
              </w:rPr>
              <w:t>偏差率=100％×│（交易响应人报价－评标基准价）│/评标基准价</w:t>
            </w:r>
          </w:p>
        </w:tc>
      </w:tr>
      <w:tr w:rsidR="00433244">
        <w:trPr>
          <w:trHeight w:val="435"/>
          <w:jc w:val="center"/>
        </w:trPr>
        <w:tc>
          <w:tcPr>
            <w:tcW w:w="2354" w:type="dxa"/>
            <w:gridSpan w:val="2"/>
            <w:vAlign w:val="center"/>
          </w:tcPr>
          <w:p w:rsidR="00433244" w:rsidRDefault="00FB3F6F">
            <w:pPr>
              <w:snapToGrid w:val="0"/>
              <w:jc w:val="center"/>
              <w:rPr>
                <w:rFonts w:ascii="宋体" w:hAnsi="宋体"/>
                <w:b/>
              </w:rPr>
            </w:pPr>
            <w:r>
              <w:rPr>
                <w:rFonts w:ascii="宋体" w:hAnsi="宋体" w:hint="eastAsia"/>
                <w:b/>
              </w:rPr>
              <w:t>条款号</w:t>
            </w:r>
          </w:p>
        </w:tc>
        <w:tc>
          <w:tcPr>
            <w:tcW w:w="2378" w:type="dxa"/>
            <w:gridSpan w:val="2"/>
            <w:vAlign w:val="center"/>
          </w:tcPr>
          <w:p w:rsidR="00433244" w:rsidRDefault="00FB3F6F">
            <w:pPr>
              <w:snapToGrid w:val="0"/>
              <w:jc w:val="center"/>
              <w:rPr>
                <w:rFonts w:ascii="宋体" w:hAnsi="宋体"/>
                <w:b/>
              </w:rPr>
            </w:pPr>
            <w:r>
              <w:rPr>
                <w:rFonts w:ascii="宋体" w:hAnsi="宋体" w:hint="eastAsia"/>
                <w:b/>
              </w:rPr>
              <w:t>评分因素</w:t>
            </w:r>
          </w:p>
        </w:tc>
        <w:tc>
          <w:tcPr>
            <w:tcW w:w="4272" w:type="dxa"/>
            <w:vAlign w:val="center"/>
          </w:tcPr>
          <w:p w:rsidR="00433244" w:rsidRDefault="00FB3F6F">
            <w:pPr>
              <w:snapToGrid w:val="0"/>
              <w:jc w:val="center"/>
              <w:rPr>
                <w:rFonts w:ascii="宋体" w:hAnsi="宋体"/>
                <w:b/>
              </w:rPr>
            </w:pPr>
            <w:r>
              <w:rPr>
                <w:rFonts w:ascii="宋体" w:hAnsi="宋体" w:hint="eastAsia"/>
                <w:b/>
              </w:rPr>
              <w:t>评分标准</w:t>
            </w:r>
          </w:p>
        </w:tc>
      </w:tr>
      <w:tr w:rsidR="00433244">
        <w:trPr>
          <w:trHeight w:hRule="exact" w:val="567"/>
          <w:jc w:val="center"/>
        </w:trPr>
        <w:tc>
          <w:tcPr>
            <w:tcW w:w="2354" w:type="dxa"/>
            <w:gridSpan w:val="2"/>
            <w:vAlign w:val="center"/>
          </w:tcPr>
          <w:p w:rsidR="00433244" w:rsidRDefault="00FB3F6F">
            <w:pPr>
              <w:snapToGrid w:val="0"/>
              <w:jc w:val="center"/>
              <w:rPr>
                <w:rFonts w:ascii="宋体" w:hAnsi="宋体"/>
              </w:rPr>
            </w:pPr>
            <w:r>
              <w:rPr>
                <w:rFonts w:ascii="宋体" w:hAnsi="宋体" w:hint="eastAsia"/>
              </w:rPr>
              <w:t>2.2.4(1)</w:t>
            </w:r>
          </w:p>
        </w:tc>
        <w:tc>
          <w:tcPr>
            <w:tcW w:w="2378" w:type="dxa"/>
            <w:gridSpan w:val="2"/>
            <w:vAlign w:val="center"/>
          </w:tcPr>
          <w:p w:rsidR="00433244" w:rsidRDefault="00FB3F6F">
            <w:pPr>
              <w:snapToGrid w:val="0"/>
              <w:jc w:val="center"/>
              <w:rPr>
                <w:rFonts w:ascii="宋体" w:hAnsi="宋体"/>
              </w:rPr>
            </w:pPr>
            <w:r>
              <w:rPr>
                <w:rFonts w:ascii="宋体" w:hAnsi="宋体" w:hint="eastAsia"/>
              </w:rPr>
              <w:t>项目管理机构评分标准</w:t>
            </w:r>
          </w:p>
        </w:tc>
        <w:tc>
          <w:tcPr>
            <w:tcW w:w="4272" w:type="dxa"/>
            <w:vAlign w:val="center"/>
          </w:tcPr>
          <w:p w:rsidR="00433244" w:rsidRDefault="00FB3F6F">
            <w:pPr>
              <w:jc w:val="center"/>
              <w:rPr>
                <w:rFonts w:ascii="宋体" w:hAnsi="宋体"/>
              </w:rPr>
            </w:pPr>
            <w:r>
              <w:rPr>
                <w:rFonts w:ascii="宋体" w:hAnsi="宋体" w:hint="eastAsia"/>
              </w:rPr>
              <w:t>详见本章</w:t>
            </w:r>
            <w:r>
              <w:rPr>
                <w:rFonts w:ascii="宋体" w:hAnsi="宋体" w:hint="eastAsia"/>
                <w:b/>
                <w:szCs w:val="21"/>
              </w:rPr>
              <w:t>附表3-7（1）</w:t>
            </w:r>
          </w:p>
        </w:tc>
      </w:tr>
      <w:tr w:rsidR="00433244">
        <w:trPr>
          <w:trHeight w:hRule="exact" w:val="567"/>
          <w:jc w:val="center"/>
        </w:trPr>
        <w:tc>
          <w:tcPr>
            <w:tcW w:w="2354" w:type="dxa"/>
            <w:gridSpan w:val="2"/>
            <w:vAlign w:val="center"/>
          </w:tcPr>
          <w:p w:rsidR="00433244" w:rsidRDefault="00FB3F6F">
            <w:pPr>
              <w:snapToGrid w:val="0"/>
              <w:jc w:val="center"/>
              <w:rPr>
                <w:rFonts w:ascii="宋体" w:hAnsi="宋体"/>
              </w:rPr>
            </w:pPr>
            <w:r>
              <w:rPr>
                <w:rFonts w:ascii="宋体" w:hAnsi="宋体" w:hint="eastAsia"/>
              </w:rPr>
              <w:t>2.2.4(2)</w:t>
            </w:r>
          </w:p>
        </w:tc>
        <w:tc>
          <w:tcPr>
            <w:tcW w:w="2378" w:type="dxa"/>
            <w:gridSpan w:val="2"/>
            <w:vAlign w:val="center"/>
          </w:tcPr>
          <w:p w:rsidR="00433244" w:rsidRDefault="00FB3F6F">
            <w:pPr>
              <w:snapToGrid w:val="0"/>
              <w:jc w:val="center"/>
              <w:rPr>
                <w:rFonts w:ascii="宋体" w:hAnsi="宋体"/>
              </w:rPr>
            </w:pPr>
            <w:r>
              <w:rPr>
                <w:rFonts w:ascii="宋体" w:hAnsi="宋体" w:hint="eastAsia"/>
              </w:rPr>
              <w:t>信誉等其他评分标准</w:t>
            </w:r>
          </w:p>
        </w:tc>
        <w:tc>
          <w:tcPr>
            <w:tcW w:w="4272" w:type="dxa"/>
            <w:vAlign w:val="center"/>
          </w:tcPr>
          <w:p w:rsidR="00433244" w:rsidRDefault="00FB3F6F">
            <w:pPr>
              <w:snapToGrid w:val="0"/>
              <w:jc w:val="center"/>
              <w:rPr>
                <w:rFonts w:ascii="宋体" w:hAnsi="宋体"/>
              </w:rPr>
            </w:pPr>
            <w:r>
              <w:rPr>
                <w:rFonts w:ascii="宋体" w:hAnsi="宋体" w:hint="eastAsia"/>
              </w:rPr>
              <w:t>详见本章</w:t>
            </w:r>
            <w:r>
              <w:rPr>
                <w:rFonts w:ascii="宋体" w:hAnsi="宋体" w:hint="eastAsia"/>
                <w:b/>
                <w:szCs w:val="21"/>
              </w:rPr>
              <w:t>附表3-7（2）</w:t>
            </w:r>
          </w:p>
        </w:tc>
      </w:tr>
      <w:tr w:rsidR="00433244">
        <w:trPr>
          <w:trHeight w:hRule="exact" w:val="567"/>
          <w:jc w:val="center"/>
        </w:trPr>
        <w:tc>
          <w:tcPr>
            <w:tcW w:w="2354" w:type="dxa"/>
            <w:gridSpan w:val="2"/>
            <w:vAlign w:val="center"/>
          </w:tcPr>
          <w:p w:rsidR="00433244" w:rsidRDefault="00FB3F6F">
            <w:pPr>
              <w:snapToGrid w:val="0"/>
              <w:jc w:val="center"/>
              <w:rPr>
                <w:rFonts w:ascii="宋体" w:hAnsi="宋体"/>
              </w:rPr>
            </w:pPr>
            <w:r>
              <w:rPr>
                <w:rFonts w:ascii="宋体" w:hAnsi="宋体" w:hint="eastAsia"/>
              </w:rPr>
              <w:t>2.2.4(3)</w:t>
            </w:r>
          </w:p>
        </w:tc>
        <w:tc>
          <w:tcPr>
            <w:tcW w:w="2378" w:type="dxa"/>
            <w:gridSpan w:val="2"/>
            <w:vAlign w:val="center"/>
          </w:tcPr>
          <w:p w:rsidR="00433244" w:rsidRDefault="00FB3F6F">
            <w:pPr>
              <w:snapToGrid w:val="0"/>
              <w:jc w:val="center"/>
              <w:rPr>
                <w:rFonts w:ascii="宋体" w:hAnsi="宋体"/>
              </w:rPr>
            </w:pPr>
            <w:r>
              <w:rPr>
                <w:rFonts w:ascii="宋体" w:hAnsi="宋体" w:hint="eastAsia"/>
              </w:rPr>
              <w:t>响应文件报价评分标准</w:t>
            </w:r>
          </w:p>
        </w:tc>
        <w:tc>
          <w:tcPr>
            <w:tcW w:w="4272" w:type="dxa"/>
            <w:vAlign w:val="center"/>
          </w:tcPr>
          <w:p w:rsidR="00433244" w:rsidRDefault="00FB3F6F">
            <w:pPr>
              <w:snapToGrid w:val="0"/>
              <w:jc w:val="center"/>
              <w:rPr>
                <w:rFonts w:ascii="宋体" w:hAnsi="宋体"/>
              </w:rPr>
            </w:pPr>
            <w:r>
              <w:rPr>
                <w:rFonts w:ascii="宋体" w:hAnsi="宋体" w:hint="eastAsia"/>
              </w:rPr>
              <w:t>详见本章</w:t>
            </w:r>
            <w:r>
              <w:rPr>
                <w:rFonts w:ascii="宋体" w:hAnsi="宋体" w:hint="eastAsia"/>
                <w:b/>
                <w:szCs w:val="21"/>
              </w:rPr>
              <w:t>附表3-7（3）</w:t>
            </w:r>
          </w:p>
        </w:tc>
      </w:tr>
      <w:tr w:rsidR="00433244">
        <w:trPr>
          <w:trHeight w:val="567"/>
          <w:jc w:val="center"/>
        </w:trPr>
        <w:tc>
          <w:tcPr>
            <w:tcW w:w="2354" w:type="dxa"/>
            <w:gridSpan w:val="2"/>
            <w:vAlign w:val="center"/>
          </w:tcPr>
          <w:p w:rsidR="00433244" w:rsidRDefault="00FB3F6F">
            <w:pPr>
              <w:snapToGrid w:val="0"/>
              <w:jc w:val="center"/>
              <w:rPr>
                <w:rFonts w:ascii="宋体" w:hAnsi="宋体"/>
              </w:rPr>
            </w:pPr>
            <w:r>
              <w:rPr>
                <w:rFonts w:ascii="宋体" w:hAnsi="宋体" w:hint="eastAsia"/>
              </w:rPr>
              <w:t xml:space="preserve">3.4.1 </w:t>
            </w:r>
          </w:p>
        </w:tc>
        <w:tc>
          <w:tcPr>
            <w:tcW w:w="2378" w:type="dxa"/>
            <w:gridSpan w:val="2"/>
            <w:vAlign w:val="center"/>
          </w:tcPr>
          <w:p w:rsidR="00433244" w:rsidRDefault="00FB3F6F">
            <w:pPr>
              <w:snapToGrid w:val="0"/>
              <w:rPr>
                <w:rFonts w:ascii="宋体" w:hAnsi="宋体"/>
              </w:rPr>
            </w:pPr>
            <w:r>
              <w:rPr>
                <w:rFonts w:ascii="宋体" w:hAnsi="宋体" w:hint="eastAsia"/>
              </w:rPr>
              <w:t>交易响应人最终得分的计算方法</w:t>
            </w:r>
          </w:p>
        </w:tc>
        <w:tc>
          <w:tcPr>
            <w:tcW w:w="4272" w:type="dxa"/>
            <w:vAlign w:val="center"/>
          </w:tcPr>
          <w:p w:rsidR="00433244" w:rsidRDefault="00FB3F6F">
            <w:pPr>
              <w:snapToGrid w:val="0"/>
              <w:rPr>
                <w:rFonts w:ascii="宋体" w:hAnsi="宋体"/>
                <w:szCs w:val="21"/>
              </w:rPr>
            </w:pPr>
            <w:r>
              <w:rPr>
                <w:rFonts w:ascii="宋体" w:hAnsi="宋体" w:hint="eastAsia"/>
              </w:rPr>
              <w:t>交易响应人最终得分为</w:t>
            </w:r>
            <w:r>
              <w:rPr>
                <w:rFonts w:ascii="宋体" w:hAnsi="宋体" w:hint="eastAsia"/>
                <w:szCs w:val="21"/>
              </w:rPr>
              <w:t>项目管理机构、信誉等其他评分因素、响应文件报价加分项3个方面评价得分之和</w:t>
            </w:r>
            <w:r>
              <w:rPr>
                <w:rFonts w:ascii="宋体" w:hAnsi="宋体" w:hint="eastAsia"/>
              </w:rPr>
              <w:t>。</w:t>
            </w:r>
          </w:p>
        </w:tc>
      </w:tr>
    </w:tbl>
    <w:p w:rsidR="00433244" w:rsidRDefault="00FB3F6F">
      <w:pPr>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116" w:name="_Toc259698653"/>
      <w:bookmarkStart w:id="117" w:name="_Toc269742745"/>
      <w:r>
        <w:rPr>
          <w:rFonts w:ascii="宋体" w:hAnsi="宋体" w:hint="eastAsia"/>
          <w:bCs w:val="0"/>
          <w:sz w:val="24"/>
          <w:szCs w:val="20"/>
        </w:rPr>
        <w:lastRenderedPageBreak/>
        <w:t>1、评标方法</w:t>
      </w:r>
      <w:bookmarkEnd w:id="116"/>
      <w:bookmarkEnd w:id="117"/>
    </w:p>
    <w:p w:rsidR="00433244" w:rsidRDefault="00FB3F6F">
      <w:pPr>
        <w:autoSpaceDE w:val="0"/>
        <w:autoSpaceDN w:val="0"/>
        <w:adjustRightInd w:val="0"/>
        <w:ind w:firstLineChars="200" w:firstLine="420"/>
        <w:jc w:val="left"/>
        <w:rPr>
          <w:rFonts w:ascii="宋体" w:hAnsi="宋体"/>
          <w:kern w:val="0"/>
        </w:rPr>
      </w:pPr>
      <w:bookmarkStart w:id="118" w:name="_Toc259698654"/>
      <w:bookmarkStart w:id="119" w:name="_Toc269742746"/>
      <w:r>
        <w:rPr>
          <w:rFonts w:ascii="宋体" w:hAnsi="宋体" w:hint="eastAsia"/>
        </w:rPr>
        <w:t>本次评标采用综合评估法I，</w:t>
      </w:r>
      <w:r>
        <w:rPr>
          <w:rFonts w:ascii="宋体" w:hAnsi="宋体" w:hint="eastAsia"/>
          <w:kern w:val="0"/>
        </w:rPr>
        <w:t>评标委员会对满足交易文件实质性要求的交易响应文件，按照本章第</w:t>
      </w:r>
      <w:r>
        <w:rPr>
          <w:rFonts w:ascii="宋体" w:hAnsi="宋体"/>
          <w:kern w:val="0"/>
        </w:rPr>
        <w:t xml:space="preserve">2.2 </w:t>
      </w:r>
      <w:r>
        <w:rPr>
          <w:rFonts w:ascii="宋体" w:hAnsi="宋体" w:hint="eastAsia"/>
          <w:kern w:val="0"/>
        </w:rPr>
        <w:t>款规定的评分标准进行打分，并按得分由高到低顺序推荐中标候选人，或根据项目业主授权直接确定中标人，但响应文件报价低于其成本的除外。综合评分相等时，以响应文件报价低的优先；响应文件报价也相等的，由项目业主自行确定。</w:t>
      </w:r>
    </w:p>
    <w:p w:rsidR="00433244" w:rsidRDefault="00433244">
      <w:pPr>
        <w:autoSpaceDE w:val="0"/>
        <w:autoSpaceDN w:val="0"/>
        <w:adjustRightInd w:val="0"/>
        <w:jc w:val="left"/>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2、评审标准</w:t>
      </w:r>
      <w:bookmarkEnd w:id="118"/>
      <w:bookmarkEnd w:id="119"/>
    </w:p>
    <w:p w:rsidR="00433244" w:rsidRDefault="00FB3F6F">
      <w:pPr>
        <w:pStyle w:val="41"/>
        <w:overflowPunct w:val="0"/>
        <w:topLinePunct/>
        <w:snapToGrid w:val="0"/>
        <w:spacing w:before="0" w:after="0" w:line="240" w:lineRule="auto"/>
        <w:rPr>
          <w:rFonts w:ascii="宋体" w:eastAsia="宋体" w:hAnsi="宋体"/>
          <w:sz w:val="24"/>
          <w:szCs w:val="21"/>
        </w:rPr>
      </w:pPr>
      <w:bookmarkStart w:id="120" w:name="_Toc259698655"/>
      <w:bookmarkStart w:id="121" w:name="_Toc269742747"/>
      <w:r>
        <w:rPr>
          <w:rFonts w:ascii="宋体" w:eastAsia="宋体" w:hAnsi="宋体" w:hint="eastAsia"/>
          <w:sz w:val="24"/>
          <w:szCs w:val="21"/>
        </w:rPr>
        <w:t>2.1初步评审标准</w:t>
      </w:r>
      <w:bookmarkEnd w:id="120"/>
      <w:bookmarkEnd w:id="121"/>
    </w:p>
    <w:p w:rsidR="00433244" w:rsidRDefault="00FB3F6F">
      <w:pPr>
        <w:autoSpaceDE w:val="0"/>
        <w:autoSpaceDN w:val="0"/>
        <w:adjustRightInd w:val="0"/>
        <w:ind w:firstLineChars="200" w:firstLine="420"/>
        <w:jc w:val="left"/>
        <w:rPr>
          <w:rFonts w:ascii="宋体" w:hAnsi="宋体"/>
        </w:rPr>
      </w:pPr>
      <w:r>
        <w:rPr>
          <w:rFonts w:ascii="宋体" w:hAnsi="宋体" w:hint="eastAsia"/>
        </w:rPr>
        <w:t>2.1.1  形式评审标准：</w:t>
      </w:r>
    </w:p>
    <w:p w:rsidR="00433244" w:rsidRDefault="00FB3F6F">
      <w:pPr>
        <w:autoSpaceDE w:val="0"/>
        <w:autoSpaceDN w:val="0"/>
        <w:adjustRightInd w:val="0"/>
        <w:ind w:firstLineChars="200" w:firstLine="420"/>
        <w:jc w:val="left"/>
        <w:rPr>
          <w:rFonts w:ascii="宋体" w:hAnsi="宋体"/>
        </w:rPr>
      </w:pPr>
      <w:r>
        <w:rPr>
          <w:rFonts w:ascii="宋体" w:hAnsi="宋体" w:hint="eastAsia"/>
        </w:rPr>
        <w:t>（1）交易响应人名称应与营业执照、资质证书、安全生产许可证一致；</w:t>
      </w:r>
    </w:p>
    <w:p w:rsidR="00433244" w:rsidRDefault="00FB3F6F">
      <w:pPr>
        <w:autoSpaceDE w:val="0"/>
        <w:autoSpaceDN w:val="0"/>
        <w:adjustRightInd w:val="0"/>
        <w:ind w:firstLineChars="200" w:firstLine="420"/>
        <w:jc w:val="left"/>
        <w:rPr>
          <w:rFonts w:ascii="宋体" w:hAnsi="宋体"/>
        </w:rPr>
      </w:pPr>
      <w:r>
        <w:rPr>
          <w:rFonts w:ascii="宋体" w:hAnsi="宋体" w:hint="eastAsia"/>
        </w:rPr>
        <w:t>（2）交易响应文件的签字盖章符合第2章交易响应人须知第3.7.3项规定；</w:t>
      </w:r>
    </w:p>
    <w:p w:rsidR="00433244" w:rsidRDefault="00FB3F6F">
      <w:pPr>
        <w:autoSpaceDE w:val="0"/>
        <w:autoSpaceDN w:val="0"/>
        <w:adjustRightInd w:val="0"/>
        <w:ind w:firstLineChars="200" w:firstLine="420"/>
        <w:jc w:val="left"/>
        <w:rPr>
          <w:rFonts w:ascii="宋体" w:hAnsi="宋体"/>
        </w:rPr>
      </w:pPr>
      <w:r>
        <w:rPr>
          <w:rFonts w:ascii="宋体" w:hAnsi="宋体" w:hint="eastAsia"/>
        </w:rPr>
        <w:t>（3）交易响应文件格式符合第8章交易响应文件格式的要求；</w:t>
      </w:r>
    </w:p>
    <w:p w:rsidR="00433244" w:rsidRDefault="00FB3F6F">
      <w:pPr>
        <w:autoSpaceDE w:val="0"/>
        <w:autoSpaceDN w:val="0"/>
        <w:adjustRightInd w:val="0"/>
        <w:ind w:firstLineChars="200" w:firstLine="420"/>
        <w:jc w:val="left"/>
        <w:rPr>
          <w:rFonts w:ascii="宋体" w:hAnsi="宋体"/>
        </w:rPr>
      </w:pPr>
      <w:r>
        <w:rPr>
          <w:rFonts w:ascii="宋体" w:hAnsi="宋体" w:hint="eastAsia"/>
        </w:rPr>
        <w:t>（4）只能有一个报价；</w:t>
      </w:r>
    </w:p>
    <w:p w:rsidR="00433244" w:rsidRDefault="00FB3F6F">
      <w:pPr>
        <w:autoSpaceDE w:val="0"/>
        <w:autoSpaceDN w:val="0"/>
        <w:adjustRightInd w:val="0"/>
        <w:ind w:firstLineChars="200" w:firstLine="420"/>
        <w:jc w:val="left"/>
        <w:rPr>
          <w:rFonts w:ascii="宋体" w:hAnsi="宋体"/>
          <w:kern w:val="0"/>
        </w:rPr>
      </w:pPr>
      <w:r>
        <w:rPr>
          <w:rFonts w:ascii="宋体" w:hAnsi="宋体" w:hint="eastAsia"/>
          <w:kern w:val="0"/>
        </w:rPr>
        <w:t>（5）交易响应文件的正本、副本数量符合第2章交易响应人须知第3.7.4款规定；</w:t>
      </w:r>
    </w:p>
    <w:p w:rsidR="00433244" w:rsidRDefault="00FB3F6F">
      <w:pPr>
        <w:autoSpaceDE w:val="0"/>
        <w:autoSpaceDN w:val="0"/>
        <w:adjustRightInd w:val="0"/>
        <w:ind w:firstLineChars="200" w:firstLine="420"/>
        <w:jc w:val="left"/>
        <w:rPr>
          <w:rFonts w:ascii="宋体" w:hAnsi="宋体"/>
          <w:kern w:val="0"/>
        </w:rPr>
      </w:pPr>
      <w:r>
        <w:rPr>
          <w:rFonts w:ascii="宋体" w:hAnsi="宋体" w:hint="eastAsia"/>
          <w:kern w:val="0"/>
        </w:rPr>
        <w:t>（6）交易响应文件的印刷与装订符合第2章交易响应人须知第3.7.5款规定；</w:t>
      </w:r>
    </w:p>
    <w:p w:rsidR="00433244" w:rsidRDefault="00FB3F6F">
      <w:pPr>
        <w:autoSpaceDE w:val="0"/>
        <w:autoSpaceDN w:val="0"/>
        <w:adjustRightInd w:val="0"/>
        <w:ind w:firstLineChars="200" w:firstLine="420"/>
        <w:jc w:val="left"/>
        <w:rPr>
          <w:rFonts w:ascii="宋体" w:hAnsi="宋体"/>
          <w:kern w:val="0"/>
        </w:rPr>
      </w:pPr>
      <w:r>
        <w:rPr>
          <w:rFonts w:ascii="宋体" w:hAnsi="宋体" w:hint="eastAsia"/>
          <w:kern w:val="0"/>
        </w:rPr>
        <w:t>（7）形式评审其它标准见评标办法前附表。</w:t>
      </w:r>
    </w:p>
    <w:p w:rsidR="00433244" w:rsidRDefault="00FB3F6F">
      <w:pPr>
        <w:autoSpaceDE w:val="0"/>
        <w:autoSpaceDN w:val="0"/>
        <w:adjustRightInd w:val="0"/>
        <w:ind w:firstLineChars="200" w:firstLine="420"/>
        <w:jc w:val="left"/>
        <w:rPr>
          <w:rFonts w:ascii="宋体" w:hAnsi="宋体"/>
        </w:rPr>
      </w:pPr>
      <w:r>
        <w:rPr>
          <w:rFonts w:ascii="宋体" w:hAnsi="宋体" w:hint="eastAsia"/>
        </w:rPr>
        <w:t>2.1.2  资格评审标准：</w:t>
      </w:r>
    </w:p>
    <w:p w:rsidR="00433244" w:rsidRDefault="00FB3F6F">
      <w:pPr>
        <w:autoSpaceDE w:val="0"/>
        <w:autoSpaceDN w:val="0"/>
        <w:adjustRightInd w:val="0"/>
        <w:ind w:firstLineChars="200" w:firstLine="420"/>
        <w:jc w:val="left"/>
        <w:rPr>
          <w:rFonts w:ascii="宋体" w:hAnsi="宋体"/>
        </w:rPr>
      </w:pPr>
      <w:r>
        <w:rPr>
          <w:rFonts w:ascii="宋体" w:hAnsi="宋体" w:hint="eastAsia"/>
        </w:rPr>
        <w:t>（1）具备有效的营业执照；</w:t>
      </w:r>
    </w:p>
    <w:p w:rsidR="00433244" w:rsidRDefault="00FB3F6F">
      <w:pPr>
        <w:ind w:firstLineChars="200" w:firstLine="420"/>
        <w:rPr>
          <w:rFonts w:ascii="宋体" w:hAnsi="宋体"/>
        </w:rPr>
      </w:pPr>
      <w:r>
        <w:rPr>
          <w:rFonts w:ascii="宋体" w:hAnsi="宋体" w:hint="eastAsia"/>
        </w:rPr>
        <w:t>（2）具备有效的安全生产许可证；</w:t>
      </w:r>
    </w:p>
    <w:p w:rsidR="00433244" w:rsidRDefault="00FB3F6F">
      <w:pPr>
        <w:autoSpaceDE w:val="0"/>
        <w:autoSpaceDN w:val="0"/>
        <w:adjustRightInd w:val="0"/>
        <w:ind w:leftChars="200" w:left="945" w:hangingChars="250" w:hanging="525"/>
        <w:jc w:val="left"/>
        <w:rPr>
          <w:rFonts w:ascii="宋体" w:hAnsi="宋体"/>
        </w:rPr>
      </w:pPr>
      <w:r>
        <w:rPr>
          <w:rFonts w:ascii="宋体" w:hAnsi="宋体" w:hint="eastAsia"/>
        </w:rPr>
        <w:t>（3）</w:t>
      </w:r>
      <w:r>
        <w:rPr>
          <w:rFonts w:hAnsi="宋体" w:hint="eastAsia"/>
          <w:szCs w:val="21"/>
        </w:rPr>
        <w:t>具备有效的资质证书且资质等级符合第</w:t>
      </w:r>
      <w:r>
        <w:rPr>
          <w:rFonts w:hAnsi="宋体" w:hint="eastAsia"/>
          <w:szCs w:val="21"/>
        </w:rPr>
        <w:t>2</w:t>
      </w:r>
      <w:r>
        <w:rPr>
          <w:rFonts w:hAnsi="宋体" w:hint="eastAsia"/>
          <w:szCs w:val="21"/>
        </w:rPr>
        <w:t>章交易响应人须知第</w:t>
      </w:r>
      <w:r>
        <w:rPr>
          <w:rFonts w:hAnsi="宋体" w:hint="eastAsia"/>
          <w:szCs w:val="21"/>
        </w:rPr>
        <w:t>1.4.1</w:t>
      </w:r>
      <w:r>
        <w:rPr>
          <w:rFonts w:hAnsi="宋体" w:hint="eastAsia"/>
          <w:szCs w:val="21"/>
        </w:rPr>
        <w:t>项规定</w:t>
      </w:r>
      <w:r>
        <w:rPr>
          <w:rFonts w:ascii="宋体" w:hAnsi="宋体" w:hint="eastAsia"/>
        </w:rPr>
        <w:t>；</w:t>
      </w:r>
    </w:p>
    <w:p w:rsidR="00433244" w:rsidRDefault="00FB3F6F">
      <w:pPr>
        <w:autoSpaceDE w:val="0"/>
        <w:autoSpaceDN w:val="0"/>
        <w:adjustRightInd w:val="0"/>
        <w:ind w:firstLineChars="200" w:firstLine="420"/>
        <w:jc w:val="left"/>
        <w:rPr>
          <w:rFonts w:ascii="宋体" w:hAnsi="宋体"/>
        </w:rPr>
      </w:pPr>
      <w:r>
        <w:rPr>
          <w:rFonts w:ascii="宋体" w:hAnsi="宋体" w:hint="eastAsia"/>
        </w:rPr>
        <w:t>（4）财务状况符合第2章交易响应人须知第1.4.1项规定；</w:t>
      </w:r>
    </w:p>
    <w:p w:rsidR="00433244" w:rsidRDefault="00FB3F6F">
      <w:pPr>
        <w:widowControl/>
        <w:snapToGrid w:val="0"/>
        <w:ind w:firstLine="420"/>
        <w:jc w:val="left"/>
        <w:rPr>
          <w:rFonts w:ascii="宋体" w:hAnsi="宋体"/>
          <w:kern w:val="0"/>
          <w:szCs w:val="21"/>
        </w:rPr>
      </w:pPr>
      <w:r>
        <w:rPr>
          <w:rFonts w:ascii="宋体" w:hAnsi="宋体" w:hint="eastAsia"/>
          <w:kern w:val="0"/>
          <w:szCs w:val="21"/>
        </w:rPr>
        <w:t>（5）业绩符合第2章交易响应人须知第1.4.1项规定；</w:t>
      </w:r>
    </w:p>
    <w:p w:rsidR="00433244" w:rsidRDefault="00FB3F6F">
      <w:pPr>
        <w:widowControl/>
        <w:snapToGrid w:val="0"/>
        <w:ind w:firstLine="420"/>
        <w:jc w:val="left"/>
        <w:rPr>
          <w:rFonts w:ascii="宋体" w:hAnsi="宋体"/>
          <w:kern w:val="0"/>
          <w:szCs w:val="21"/>
        </w:rPr>
      </w:pPr>
      <w:r>
        <w:rPr>
          <w:rFonts w:ascii="宋体" w:hAnsi="宋体" w:hint="eastAsia"/>
          <w:kern w:val="0"/>
          <w:szCs w:val="21"/>
        </w:rPr>
        <w:t>（6）信誉符合第2章交易响应人须知第</w:t>
      </w:r>
      <w:r>
        <w:rPr>
          <w:rFonts w:ascii="宋体" w:hAnsi="宋体"/>
          <w:kern w:val="0"/>
          <w:szCs w:val="21"/>
        </w:rPr>
        <w:t>1.4.1</w:t>
      </w:r>
      <w:r>
        <w:rPr>
          <w:rFonts w:ascii="宋体" w:hAnsi="宋体" w:hint="eastAsia"/>
          <w:kern w:val="0"/>
          <w:szCs w:val="21"/>
        </w:rPr>
        <w:t>项规定；</w:t>
      </w:r>
    </w:p>
    <w:p w:rsidR="00433244" w:rsidRDefault="00FB3F6F">
      <w:pPr>
        <w:widowControl/>
        <w:ind w:firstLine="420"/>
        <w:rPr>
          <w:rFonts w:ascii="宋体" w:hAnsi="宋体"/>
          <w:kern w:val="0"/>
          <w:szCs w:val="21"/>
        </w:rPr>
      </w:pPr>
      <w:r>
        <w:rPr>
          <w:rFonts w:ascii="宋体" w:hAnsi="宋体" w:hint="eastAsia"/>
          <w:kern w:val="0"/>
          <w:szCs w:val="21"/>
        </w:rPr>
        <w:t>（7）项目负责人资格符合第2章交易响应人须知第1.4.1项规定；</w:t>
      </w:r>
    </w:p>
    <w:p w:rsidR="00433244" w:rsidRDefault="00FB3F6F">
      <w:pPr>
        <w:widowControl/>
        <w:snapToGrid w:val="0"/>
        <w:ind w:firstLine="420"/>
        <w:jc w:val="left"/>
        <w:rPr>
          <w:rFonts w:ascii="宋体" w:hAnsi="宋体"/>
          <w:kern w:val="0"/>
          <w:szCs w:val="21"/>
        </w:rPr>
      </w:pPr>
      <w:r>
        <w:rPr>
          <w:rFonts w:ascii="宋体" w:hAnsi="宋体" w:hint="eastAsia"/>
          <w:kern w:val="0"/>
          <w:szCs w:val="21"/>
        </w:rPr>
        <w:t>（8）企业负责人具备有效的水行政主管部门颁发的安全生产考核合格证书；</w:t>
      </w:r>
    </w:p>
    <w:p w:rsidR="00433244" w:rsidRDefault="00FB3F6F">
      <w:pPr>
        <w:widowControl/>
        <w:ind w:firstLine="420"/>
        <w:rPr>
          <w:rFonts w:ascii="宋体" w:hAnsi="宋体"/>
          <w:kern w:val="0"/>
          <w:szCs w:val="21"/>
        </w:rPr>
      </w:pPr>
      <w:r>
        <w:rPr>
          <w:rFonts w:ascii="宋体" w:hAnsi="宋体" w:hint="eastAsia"/>
          <w:kern w:val="0"/>
          <w:szCs w:val="21"/>
        </w:rPr>
        <w:t>（9）技术负责人资格符合第2章交易响应人须知第1.4.1项规定；</w:t>
      </w:r>
    </w:p>
    <w:p w:rsidR="00433244" w:rsidRDefault="00FB3F6F">
      <w:pPr>
        <w:widowControl/>
        <w:ind w:firstLine="420"/>
        <w:rPr>
          <w:rFonts w:ascii="宋体" w:hAnsi="宋体"/>
          <w:kern w:val="0"/>
          <w:szCs w:val="21"/>
        </w:rPr>
      </w:pPr>
      <w:r>
        <w:rPr>
          <w:rFonts w:ascii="宋体" w:hAnsi="宋体" w:hint="eastAsia"/>
          <w:kern w:val="0"/>
          <w:szCs w:val="21"/>
        </w:rPr>
        <w:t>（10）专职安全员资格符合第2章交易响应人须知第1.4.1项规定；</w:t>
      </w:r>
    </w:p>
    <w:p w:rsidR="00433244" w:rsidRDefault="00FB3F6F">
      <w:pPr>
        <w:widowControl/>
        <w:ind w:firstLine="420"/>
        <w:rPr>
          <w:rFonts w:ascii="宋体" w:hAnsi="宋体"/>
          <w:kern w:val="0"/>
          <w:szCs w:val="21"/>
        </w:rPr>
      </w:pPr>
      <w:r>
        <w:rPr>
          <w:rFonts w:ascii="宋体" w:hAnsi="宋体" w:hint="eastAsia"/>
          <w:kern w:val="0"/>
          <w:szCs w:val="21"/>
        </w:rPr>
        <w:t>（11）其它要求符合第2章交易响应人须知第1.4.1项规定；</w:t>
      </w:r>
    </w:p>
    <w:p w:rsidR="00433244" w:rsidRDefault="00FB3F6F">
      <w:pPr>
        <w:widowControl/>
        <w:ind w:firstLine="420"/>
        <w:rPr>
          <w:rFonts w:ascii="宋体" w:hAnsi="宋体"/>
          <w:kern w:val="0"/>
          <w:szCs w:val="21"/>
        </w:rPr>
      </w:pPr>
      <w:r>
        <w:rPr>
          <w:rFonts w:ascii="宋体" w:hAnsi="宋体" w:hint="eastAsia"/>
          <w:kern w:val="0"/>
          <w:szCs w:val="21"/>
        </w:rPr>
        <w:t>（12）</w:t>
      </w:r>
      <w:r>
        <w:rPr>
          <w:rFonts w:ascii="宋体" w:hAnsi="宋体" w:hint="eastAsia"/>
        </w:rPr>
        <w:t>联合体交易响应人</w:t>
      </w:r>
      <w:r>
        <w:rPr>
          <w:rFonts w:ascii="宋体" w:hAnsi="宋体" w:hint="eastAsia"/>
          <w:kern w:val="0"/>
          <w:szCs w:val="21"/>
        </w:rPr>
        <w:t>符合第2章交易响应人须知第1.4.2项规定；</w:t>
      </w:r>
    </w:p>
    <w:p w:rsidR="00433244" w:rsidRDefault="00FB3F6F">
      <w:pPr>
        <w:widowControl/>
        <w:ind w:firstLine="420"/>
        <w:rPr>
          <w:rFonts w:ascii="宋体" w:hAnsi="宋体"/>
          <w:kern w:val="0"/>
          <w:szCs w:val="21"/>
        </w:rPr>
      </w:pPr>
      <w:r>
        <w:rPr>
          <w:rFonts w:ascii="宋体" w:hAnsi="宋体" w:hint="eastAsia"/>
          <w:kern w:val="0"/>
          <w:szCs w:val="21"/>
        </w:rPr>
        <w:t>（13）其它标准不存在第2章交易响应人须知第1.4.3 项规定的任何一种情形；</w:t>
      </w:r>
    </w:p>
    <w:p w:rsidR="00433244" w:rsidRDefault="00FB3F6F">
      <w:pPr>
        <w:autoSpaceDE w:val="0"/>
        <w:autoSpaceDN w:val="0"/>
        <w:adjustRightInd w:val="0"/>
        <w:ind w:firstLineChars="200" w:firstLine="420"/>
        <w:jc w:val="left"/>
        <w:rPr>
          <w:rFonts w:ascii="宋体" w:hAnsi="宋体"/>
          <w:kern w:val="0"/>
          <w:szCs w:val="21"/>
        </w:rPr>
      </w:pPr>
      <w:r>
        <w:rPr>
          <w:rFonts w:ascii="宋体" w:hAnsi="宋体" w:hint="eastAsia"/>
          <w:kern w:val="0"/>
          <w:szCs w:val="21"/>
        </w:rPr>
        <w:t>（14）资格评审其它标准见评标办法前附表。</w:t>
      </w:r>
    </w:p>
    <w:p w:rsidR="00433244" w:rsidRDefault="00FB3F6F">
      <w:pPr>
        <w:ind w:firstLineChars="200" w:firstLine="420"/>
        <w:rPr>
          <w:rFonts w:ascii="宋体" w:hAnsi="宋体"/>
        </w:rPr>
      </w:pPr>
      <w:r>
        <w:rPr>
          <w:rFonts w:ascii="宋体" w:hAnsi="宋体" w:hint="eastAsia"/>
        </w:rPr>
        <w:t>2.1.3  响应性评审标准：</w:t>
      </w:r>
    </w:p>
    <w:p w:rsidR="00433244" w:rsidRDefault="00FB3F6F">
      <w:pPr>
        <w:ind w:firstLineChars="200" w:firstLine="420"/>
        <w:rPr>
          <w:rFonts w:ascii="宋体" w:hAnsi="宋体"/>
        </w:rPr>
      </w:pPr>
      <w:r>
        <w:rPr>
          <w:rFonts w:ascii="宋体" w:hAnsi="宋体" w:hint="eastAsia"/>
        </w:rPr>
        <w:t>（1）响应范围符合第2章交易响应人须知第1.3.1项规定；</w:t>
      </w:r>
    </w:p>
    <w:p w:rsidR="00433244" w:rsidRDefault="00FB3F6F">
      <w:pPr>
        <w:ind w:firstLineChars="200" w:firstLine="420"/>
        <w:rPr>
          <w:rFonts w:ascii="宋体" w:hAnsi="宋体"/>
        </w:rPr>
      </w:pPr>
      <w:r>
        <w:rPr>
          <w:rFonts w:ascii="宋体" w:hAnsi="宋体" w:hint="eastAsia"/>
        </w:rPr>
        <w:t>（2）计划工期符合第2章交易响应人须知第1.3.2项规定；</w:t>
      </w:r>
    </w:p>
    <w:p w:rsidR="00433244" w:rsidRDefault="00FB3F6F">
      <w:pPr>
        <w:ind w:firstLineChars="200" w:firstLine="420"/>
        <w:rPr>
          <w:rFonts w:ascii="宋体" w:hAnsi="宋体"/>
        </w:rPr>
      </w:pPr>
      <w:r>
        <w:rPr>
          <w:rFonts w:ascii="宋体" w:hAnsi="宋体" w:hint="eastAsia"/>
        </w:rPr>
        <w:t>（3）工程质量符合第2章交易响应人须知第1.3.3项规定；</w:t>
      </w:r>
    </w:p>
    <w:p w:rsidR="00433244" w:rsidRDefault="00FB3F6F">
      <w:pPr>
        <w:ind w:firstLineChars="200" w:firstLine="420"/>
        <w:rPr>
          <w:rFonts w:ascii="宋体" w:hAnsi="宋体"/>
        </w:rPr>
      </w:pPr>
      <w:r>
        <w:rPr>
          <w:rFonts w:ascii="宋体" w:hAnsi="宋体" w:hint="eastAsia"/>
        </w:rPr>
        <w:t>（4）交易有效期符合第2章交易响应人须知第3.3.1项规定；</w:t>
      </w:r>
    </w:p>
    <w:p w:rsidR="00433244" w:rsidRDefault="00FB3F6F">
      <w:pPr>
        <w:ind w:firstLineChars="200" w:firstLine="420"/>
        <w:rPr>
          <w:rFonts w:ascii="宋体" w:hAnsi="宋体"/>
        </w:rPr>
      </w:pPr>
      <w:r>
        <w:rPr>
          <w:rFonts w:ascii="宋体" w:hAnsi="宋体" w:hint="eastAsia"/>
        </w:rPr>
        <w:t>（5）交易保证金符合第2章交易响应人须知第3.4款规定；</w:t>
      </w:r>
    </w:p>
    <w:p w:rsidR="00433244" w:rsidRDefault="00FB3F6F">
      <w:pPr>
        <w:ind w:firstLineChars="200" w:firstLine="420"/>
        <w:rPr>
          <w:rFonts w:ascii="宋体" w:hAnsi="宋体"/>
        </w:rPr>
      </w:pPr>
      <w:r>
        <w:rPr>
          <w:rFonts w:ascii="宋体" w:hAnsi="宋体" w:hint="eastAsia"/>
        </w:rPr>
        <w:t>（6）权利义务符合第4章合同条款及格式规定的权利义务；</w:t>
      </w:r>
    </w:p>
    <w:p w:rsidR="00433244" w:rsidRDefault="00FB3F6F">
      <w:pPr>
        <w:ind w:firstLineChars="200" w:firstLine="420"/>
        <w:rPr>
          <w:rFonts w:ascii="宋体" w:hAnsi="宋体"/>
        </w:rPr>
      </w:pPr>
      <w:r>
        <w:rPr>
          <w:rFonts w:ascii="宋体" w:hAnsi="宋体" w:hint="eastAsia"/>
        </w:rPr>
        <w:t>（7）已标价工程量清单符合第5章工程量清单的有关要求；</w:t>
      </w:r>
    </w:p>
    <w:p w:rsidR="00433244" w:rsidRDefault="00FB3F6F">
      <w:pPr>
        <w:ind w:firstLineChars="200" w:firstLine="420"/>
        <w:rPr>
          <w:rFonts w:ascii="宋体" w:hAnsi="宋体"/>
        </w:rPr>
      </w:pPr>
      <w:r>
        <w:rPr>
          <w:rFonts w:ascii="宋体" w:hAnsi="宋体" w:hint="eastAsia"/>
        </w:rPr>
        <w:t>（8）技术标准和要求符合第7章技术标准和要求（合同技术条款）的规定；</w:t>
      </w:r>
    </w:p>
    <w:p w:rsidR="00433244" w:rsidRDefault="00FB3F6F">
      <w:pPr>
        <w:ind w:firstLineChars="200" w:firstLine="420"/>
        <w:rPr>
          <w:rFonts w:ascii="宋体" w:hAnsi="宋体"/>
          <w:szCs w:val="21"/>
        </w:rPr>
      </w:pPr>
      <w:r>
        <w:rPr>
          <w:rFonts w:ascii="宋体" w:hAnsi="宋体" w:hint="eastAsia"/>
        </w:rPr>
        <w:t>（9）工程</w:t>
      </w:r>
      <w:r>
        <w:rPr>
          <w:rFonts w:ascii="宋体" w:hAnsi="宋体" w:hint="eastAsia"/>
          <w:szCs w:val="21"/>
        </w:rPr>
        <w:t>结算款支付帐户符合第2章交易响应人须知第10.3款规定；</w:t>
      </w:r>
    </w:p>
    <w:p w:rsidR="00433244" w:rsidRDefault="00FB3F6F">
      <w:pPr>
        <w:ind w:firstLineChars="200" w:firstLine="420"/>
        <w:rPr>
          <w:rFonts w:ascii="宋体" w:hAnsi="宋体"/>
          <w:szCs w:val="21"/>
        </w:rPr>
      </w:pPr>
      <w:r>
        <w:rPr>
          <w:rFonts w:ascii="宋体" w:hAnsi="宋体" w:hint="eastAsia"/>
          <w:szCs w:val="21"/>
        </w:rPr>
        <w:t>（10）最高响应限价符合第2章交易响应人须知第10.5款规定；</w:t>
      </w:r>
    </w:p>
    <w:p w:rsidR="00433244" w:rsidRDefault="00FB3F6F">
      <w:pPr>
        <w:ind w:firstLineChars="200" w:firstLine="420"/>
        <w:rPr>
          <w:rFonts w:ascii="宋体" w:hAnsi="宋体"/>
        </w:rPr>
      </w:pPr>
      <w:r>
        <w:rPr>
          <w:rFonts w:ascii="宋体" w:hAnsi="宋体" w:hint="eastAsia"/>
          <w:szCs w:val="21"/>
        </w:rPr>
        <w:t>（11）对交易响应人的纪律要求符合第2章“交易响应人须知”第9.2款规定；</w:t>
      </w:r>
    </w:p>
    <w:p w:rsidR="00433244" w:rsidRDefault="00FB3F6F">
      <w:pPr>
        <w:ind w:firstLineChars="200" w:firstLine="420"/>
        <w:rPr>
          <w:rFonts w:ascii="宋体" w:hAnsi="宋体"/>
        </w:rPr>
      </w:pPr>
      <w:r>
        <w:rPr>
          <w:rFonts w:ascii="宋体" w:hAnsi="宋体" w:hint="eastAsia"/>
        </w:rPr>
        <w:t>（12）响应性评审其它标准见评标办法前附表。</w:t>
      </w:r>
    </w:p>
    <w:p w:rsidR="00433244" w:rsidRDefault="00FB3F6F">
      <w:pPr>
        <w:ind w:firstLineChars="200" w:firstLine="420"/>
        <w:rPr>
          <w:rFonts w:ascii="宋体" w:hAnsi="宋体"/>
        </w:rPr>
      </w:pPr>
      <w:r>
        <w:rPr>
          <w:rFonts w:ascii="宋体" w:hAnsi="宋体" w:hint="eastAsia"/>
        </w:rPr>
        <w:t>2.1.4技术交易响应文件评审标准：见评标办法前附表2.1.4。</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黑体" w:eastAsia="宋体"/>
          <w:sz w:val="24"/>
          <w:szCs w:val="21"/>
        </w:rPr>
      </w:pPr>
      <w:r>
        <w:rPr>
          <w:rFonts w:ascii="黑体" w:eastAsia="宋体" w:hint="eastAsia"/>
          <w:sz w:val="24"/>
          <w:szCs w:val="21"/>
        </w:rPr>
        <w:t>2.2</w:t>
      </w:r>
      <w:r>
        <w:rPr>
          <w:rFonts w:ascii="黑体" w:eastAsia="宋体" w:hint="eastAsia"/>
          <w:sz w:val="24"/>
          <w:szCs w:val="21"/>
        </w:rPr>
        <w:t>分值构成与评分标准</w:t>
      </w:r>
    </w:p>
    <w:p w:rsidR="00433244" w:rsidRDefault="00FB3F6F">
      <w:pPr>
        <w:autoSpaceDE w:val="0"/>
        <w:autoSpaceDN w:val="0"/>
        <w:adjustRightInd w:val="0"/>
        <w:ind w:firstLineChars="200" w:firstLine="420"/>
        <w:jc w:val="left"/>
        <w:rPr>
          <w:rFonts w:ascii="宋体" w:hAnsi="宋体"/>
        </w:rPr>
      </w:pPr>
      <w:r>
        <w:rPr>
          <w:rFonts w:ascii="宋体" w:hAnsi="宋体"/>
        </w:rPr>
        <w:t>2.2.1</w:t>
      </w:r>
      <w:r>
        <w:rPr>
          <w:rFonts w:ascii="宋体" w:hAnsi="宋体" w:hint="eastAsia"/>
        </w:rPr>
        <w:t xml:space="preserve"> </w:t>
      </w:r>
      <w:r>
        <w:rPr>
          <w:rFonts w:ascii="宋体" w:hAnsi="宋体"/>
        </w:rPr>
        <w:t xml:space="preserve"> </w:t>
      </w:r>
      <w:r>
        <w:rPr>
          <w:rFonts w:ascii="宋体" w:hAnsi="宋体" w:hint="eastAsia"/>
        </w:rPr>
        <w:t>分值构成</w:t>
      </w:r>
    </w:p>
    <w:p w:rsidR="00433244" w:rsidRDefault="00FB3F6F">
      <w:pPr>
        <w:autoSpaceDE w:val="0"/>
        <w:autoSpaceDN w:val="0"/>
        <w:adjustRightInd w:val="0"/>
        <w:ind w:firstLineChars="200" w:firstLine="420"/>
        <w:jc w:val="left"/>
        <w:rPr>
          <w:rFonts w:ascii="宋体" w:hAnsi="宋体"/>
        </w:rPr>
      </w:pPr>
      <w:r>
        <w:rPr>
          <w:rFonts w:ascii="宋体" w:hAnsi="宋体" w:hint="eastAsia"/>
        </w:rPr>
        <w:t>（</w:t>
      </w:r>
      <w:r>
        <w:rPr>
          <w:rFonts w:ascii="宋体" w:hAnsi="宋体"/>
        </w:rPr>
        <w:t>1</w:t>
      </w:r>
      <w:r>
        <w:rPr>
          <w:rFonts w:ascii="宋体" w:hAnsi="宋体" w:hint="eastAsia"/>
        </w:rPr>
        <w:t>）施工组织设计：见评标办法附件三；</w:t>
      </w:r>
    </w:p>
    <w:p w:rsidR="00433244" w:rsidRDefault="00FB3F6F">
      <w:pPr>
        <w:autoSpaceDE w:val="0"/>
        <w:autoSpaceDN w:val="0"/>
        <w:adjustRightInd w:val="0"/>
        <w:ind w:firstLineChars="200" w:firstLine="420"/>
        <w:jc w:val="left"/>
        <w:rPr>
          <w:rFonts w:ascii="宋体" w:hAnsi="宋体"/>
        </w:rPr>
      </w:pPr>
      <w:r>
        <w:rPr>
          <w:rFonts w:ascii="宋体" w:hAnsi="宋体" w:hint="eastAsia"/>
        </w:rPr>
        <w:t>（2）项目管理机构、信用及其他评分因素：见评标办法附件三；</w:t>
      </w:r>
    </w:p>
    <w:p w:rsidR="00433244" w:rsidRDefault="00FB3F6F">
      <w:pPr>
        <w:autoSpaceDE w:val="0"/>
        <w:autoSpaceDN w:val="0"/>
        <w:adjustRightInd w:val="0"/>
        <w:ind w:firstLineChars="200" w:firstLine="420"/>
        <w:jc w:val="left"/>
        <w:rPr>
          <w:rFonts w:ascii="宋体" w:hAnsi="宋体"/>
        </w:rPr>
      </w:pPr>
      <w:r>
        <w:rPr>
          <w:rFonts w:ascii="宋体" w:hAnsi="宋体" w:hint="eastAsia"/>
        </w:rPr>
        <w:t>（3）响应文件报价：见评标办法附件三。</w:t>
      </w:r>
    </w:p>
    <w:p w:rsidR="00433244" w:rsidRDefault="00FB3F6F">
      <w:pPr>
        <w:autoSpaceDE w:val="0"/>
        <w:autoSpaceDN w:val="0"/>
        <w:adjustRightInd w:val="0"/>
        <w:ind w:firstLineChars="200" w:firstLine="420"/>
        <w:jc w:val="left"/>
        <w:rPr>
          <w:rFonts w:ascii="宋体" w:hAnsi="宋体"/>
        </w:rPr>
      </w:pPr>
      <w:r>
        <w:rPr>
          <w:rFonts w:ascii="宋体" w:hAnsi="宋体"/>
        </w:rPr>
        <w:lastRenderedPageBreak/>
        <w:t>2.2.2</w:t>
      </w:r>
      <w:r>
        <w:rPr>
          <w:rFonts w:ascii="宋体" w:hAnsi="宋体" w:hint="eastAsia"/>
        </w:rPr>
        <w:t xml:space="preserve"> 采用有效报价的平均数确定评标基准价：</w:t>
      </w:r>
    </w:p>
    <w:p w:rsidR="00433244" w:rsidRDefault="00FB3F6F">
      <w:pPr>
        <w:ind w:firstLineChars="200" w:firstLine="420"/>
        <w:rPr>
          <w:rFonts w:ascii="宋体" w:hAnsi="宋体"/>
        </w:rPr>
      </w:pPr>
      <w:r>
        <w:rPr>
          <w:rFonts w:ascii="宋体" w:hAnsi="宋体" w:hint="eastAsia"/>
        </w:rPr>
        <w:t>（1）</w:t>
      </w:r>
      <w:r>
        <w:rPr>
          <w:rFonts w:ascii="宋体" w:hAnsi="宋体"/>
        </w:rPr>
        <w:t>符合</w:t>
      </w:r>
      <w:r>
        <w:rPr>
          <w:rFonts w:ascii="宋体" w:hAnsi="宋体" w:hint="eastAsia"/>
        </w:rPr>
        <w:t>交易控制上限值</w:t>
      </w:r>
      <w:r>
        <w:rPr>
          <w:rFonts w:ascii="宋体" w:hAnsi="宋体"/>
        </w:rPr>
        <w:t>≥最终投标价≥0.</w:t>
      </w:r>
      <w:r>
        <w:rPr>
          <w:rFonts w:ascii="宋体" w:hAnsi="宋体" w:hint="eastAsia"/>
        </w:rPr>
        <w:t>95</w:t>
      </w:r>
      <w:r>
        <w:rPr>
          <w:rFonts w:ascii="宋体" w:hAnsi="宋体"/>
        </w:rPr>
        <w:t>×</w:t>
      </w:r>
      <w:r>
        <w:rPr>
          <w:rFonts w:ascii="宋体" w:hAnsi="宋体" w:hint="eastAsia"/>
        </w:rPr>
        <w:t>所有合格交易参与单位</w:t>
      </w:r>
      <w:r>
        <w:rPr>
          <w:rFonts w:ascii="宋体" w:hAnsi="宋体"/>
        </w:rPr>
        <w:t>最终投标价算术平均值的最终投标价进入基准价计算。</w:t>
      </w:r>
    </w:p>
    <w:p w:rsidR="00433244" w:rsidRDefault="00FB3F6F">
      <w:pPr>
        <w:ind w:firstLineChars="200" w:firstLine="420"/>
        <w:rPr>
          <w:rFonts w:ascii="宋体" w:hAnsi="宋体"/>
        </w:rPr>
      </w:pPr>
      <w:r>
        <w:rPr>
          <w:rFonts w:ascii="宋体" w:hAnsi="宋体" w:hint="eastAsia"/>
        </w:rPr>
        <w:t>（2）评标基准价的确定：</w:t>
      </w:r>
    </w:p>
    <w:p w:rsidR="00433244" w:rsidRDefault="00FB3F6F">
      <w:pPr>
        <w:rPr>
          <w:rFonts w:ascii="宋体" w:hAnsi="宋体"/>
          <w:kern w:val="0"/>
        </w:rPr>
      </w:pPr>
      <w:r>
        <w:rPr>
          <w:rFonts w:ascii="宋体" w:hAnsi="宋体"/>
          <w:noProof/>
          <w:kern w:val="0"/>
        </w:rPr>
        <w:drawing>
          <wp:inline distT="0" distB="0" distL="114300" distR="114300">
            <wp:extent cx="4762500" cy="1114425"/>
            <wp:effectExtent l="0" t="0" r="0" b="9525"/>
            <wp:docPr id="1" name="图片 1" descr="}7L{LJG}]1NVR(57LV@]V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L{LJG}]1NVR(57LV@]VY5"/>
                    <pic:cNvPicPr>
                      <a:picLocks noChangeAspect="1"/>
                    </pic:cNvPicPr>
                  </pic:nvPicPr>
                  <pic:blipFill>
                    <a:blip r:embed="rId11" cstate="print"/>
                    <a:stretch>
                      <a:fillRect/>
                    </a:stretch>
                  </pic:blipFill>
                  <pic:spPr>
                    <a:xfrm>
                      <a:off x="0" y="0"/>
                      <a:ext cx="4762500" cy="1114425"/>
                    </a:xfrm>
                    <a:prstGeom prst="rect">
                      <a:avLst/>
                    </a:prstGeom>
                    <a:noFill/>
                    <a:ln w="9525">
                      <a:noFill/>
                    </a:ln>
                  </pic:spPr>
                </pic:pic>
              </a:graphicData>
            </a:graphic>
          </wp:inline>
        </w:drawing>
      </w:r>
    </w:p>
    <w:p w:rsidR="00433244" w:rsidRDefault="00FB3F6F">
      <w:pPr>
        <w:ind w:firstLineChars="200" w:firstLine="420"/>
        <w:rPr>
          <w:rFonts w:ascii="宋体" w:hAnsi="宋体"/>
          <w:kern w:val="0"/>
        </w:rPr>
      </w:pPr>
      <w:r>
        <w:rPr>
          <w:rFonts w:ascii="宋体" w:hAnsi="宋体" w:hint="eastAsia"/>
          <w:kern w:val="0"/>
        </w:rPr>
        <w:t>式中  S———评标基准价；</w:t>
      </w:r>
    </w:p>
    <w:p w:rsidR="00433244" w:rsidRDefault="00FB3F6F">
      <w:pPr>
        <w:ind w:firstLineChars="500" w:firstLine="1050"/>
        <w:rPr>
          <w:rFonts w:ascii="宋体" w:hAnsi="宋体"/>
          <w:kern w:val="0"/>
        </w:rPr>
      </w:pPr>
      <w:r>
        <w:rPr>
          <w:rFonts w:ascii="宋体" w:hAnsi="宋体" w:hint="eastAsia"/>
          <w:kern w:val="0"/>
        </w:rPr>
        <w:t>a</w:t>
      </w:r>
      <w:r>
        <w:rPr>
          <w:rFonts w:ascii="宋体" w:hAnsi="宋体" w:hint="eastAsia"/>
          <w:kern w:val="0"/>
          <w:vertAlign w:val="subscript"/>
        </w:rPr>
        <w:t>i</w:t>
      </w:r>
      <w:r>
        <w:rPr>
          <w:rFonts w:ascii="宋体" w:hAnsi="宋体" w:hint="eastAsia"/>
          <w:kern w:val="0"/>
        </w:rPr>
        <w:t>———进入基准价计算的交易参与单位的有效报价（</w:t>
      </w:r>
      <w:r>
        <w:rPr>
          <w:rFonts w:ascii="宋体" w:hAnsi="宋体" w:hint="eastAsia"/>
          <w:kern w:val="0"/>
          <w:szCs w:val="21"/>
        </w:rPr>
        <w:t>i</w:t>
      </w:r>
      <w:r>
        <w:rPr>
          <w:rFonts w:ascii="宋体" w:hAnsi="宋体" w:hint="eastAsia"/>
          <w:kern w:val="0"/>
        </w:rPr>
        <w:t>＝1，2，…，n），有效报价约定见评标办法前附表；</w:t>
      </w:r>
    </w:p>
    <w:p w:rsidR="00433244" w:rsidRDefault="00FB3F6F">
      <w:pPr>
        <w:ind w:firstLineChars="500" w:firstLine="1050"/>
        <w:rPr>
          <w:rFonts w:ascii="宋体" w:hAnsi="宋体"/>
          <w:kern w:val="0"/>
        </w:rPr>
      </w:pPr>
      <w:r>
        <w:rPr>
          <w:rFonts w:ascii="宋体" w:hAnsi="宋体" w:hint="eastAsia"/>
          <w:kern w:val="0"/>
        </w:rPr>
        <w:t>n———进入基准价计算的有效报价的交易参与单位个数；</w:t>
      </w:r>
    </w:p>
    <w:p w:rsidR="00433244" w:rsidRDefault="00FB3F6F">
      <w:pPr>
        <w:ind w:firstLineChars="500" w:firstLine="1050"/>
        <w:rPr>
          <w:rFonts w:ascii="宋体" w:hAnsi="宋体"/>
          <w:kern w:val="0"/>
        </w:rPr>
      </w:pPr>
      <w:r>
        <w:rPr>
          <w:rFonts w:ascii="宋体" w:hAnsi="宋体" w:hint="eastAsia"/>
          <w:kern w:val="0"/>
        </w:rPr>
        <w:t>M———最高的交易参与单位有效报价；</w:t>
      </w:r>
    </w:p>
    <w:p w:rsidR="00433244" w:rsidRDefault="00FB3F6F">
      <w:pPr>
        <w:ind w:firstLineChars="500" w:firstLine="1050"/>
        <w:rPr>
          <w:rFonts w:ascii="宋体" w:hAnsi="宋体"/>
          <w:kern w:val="0"/>
        </w:rPr>
      </w:pPr>
      <w:r>
        <w:rPr>
          <w:rFonts w:ascii="宋体" w:hAnsi="宋体" w:hint="eastAsia"/>
          <w:kern w:val="0"/>
        </w:rPr>
        <w:t>N———最低的交易参与单位有效报价。</w:t>
      </w:r>
    </w:p>
    <w:p w:rsidR="00433244" w:rsidRDefault="00FB3F6F">
      <w:pPr>
        <w:autoSpaceDE w:val="0"/>
        <w:autoSpaceDN w:val="0"/>
        <w:adjustRightInd w:val="0"/>
        <w:ind w:firstLineChars="200" w:firstLine="420"/>
        <w:jc w:val="left"/>
        <w:rPr>
          <w:rFonts w:ascii="宋体" w:hAnsi="宋体"/>
          <w:kern w:val="0"/>
        </w:rPr>
      </w:pPr>
      <w:r>
        <w:rPr>
          <w:rFonts w:ascii="宋体" w:hAnsi="宋体" w:hint="eastAsia"/>
          <w:kern w:val="0"/>
        </w:rPr>
        <w:t>2.2.3响应文件报价的偏差率计算方法：</w:t>
      </w:r>
    </w:p>
    <w:p w:rsidR="00433244" w:rsidRDefault="00FB3F6F">
      <w:pPr>
        <w:ind w:firstLineChars="200" w:firstLine="420"/>
        <w:rPr>
          <w:rFonts w:ascii="宋体" w:hAnsi="宋体"/>
          <w:kern w:val="0"/>
        </w:rPr>
      </w:pPr>
      <w:r>
        <w:rPr>
          <w:rFonts w:ascii="宋体" w:hAnsi="宋体" w:hint="eastAsia"/>
          <w:kern w:val="0"/>
        </w:rPr>
        <w:t>偏差率＝(交易参与单位报价－评标基准价)/评标基准价×100％</w:t>
      </w:r>
      <w:r>
        <w:rPr>
          <w:rFonts w:hAnsi="宋体" w:hint="eastAsia"/>
          <w:kern w:val="0"/>
          <w:szCs w:val="21"/>
        </w:rPr>
        <w:t>（评标价计算时不包括暂列金额）</w:t>
      </w:r>
      <w:r>
        <w:rPr>
          <w:rFonts w:ascii="宋体" w:hAnsi="宋体" w:hint="eastAsia"/>
          <w:kern w:val="0"/>
        </w:rPr>
        <w:t>。</w:t>
      </w:r>
    </w:p>
    <w:p w:rsidR="00433244" w:rsidRDefault="00FB3F6F">
      <w:pPr>
        <w:ind w:firstLineChars="200" w:firstLine="420"/>
        <w:rPr>
          <w:rFonts w:ascii="宋体" w:hAnsi="宋体"/>
          <w:kern w:val="0"/>
        </w:rPr>
      </w:pPr>
      <w:r>
        <w:rPr>
          <w:rFonts w:ascii="宋体" w:hAnsi="宋体" w:hint="eastAsia"/>
          <w:kern w:val="0"/>
        </w:rPr>
        <w:t>2.2.4评分标准</w:t>
      </w:r>
    </w:p>
    <w:p w:rsidR="00433244" w:rsidRDefault="00FB3F6F">
      <w:pPr>
        <w:ind w:firstLineChars="200" w:firstLine="420"/>
        <w:rPr>
          <w:rFonts w:ascii="宋体" w:hAnsi="宋体"/>
          <w:kern w:val="0"/>
        </w:rPr>
      </w:pPr>
      <w:r>
        <w:rPr>
          <w:rFonts w:ascii="宋体" w:hAnsi="宋体" w:hint="eastAsia"/>
          <w:kern w:val="0"/>
        </w:rPr>
        <w:t>评分标准按照本章附件三：评分标准。</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bookmarkStart w:id="122" w:name="_Toc259698656"/>
      <w:bookmarkStart w:id="123" w:name="_Toc269742748"/>
      <w:r>
        <w:rPr>
          <w:rFonts w:ascii="宋体" w:hAnsi="宋体" w:hint="eastAsia"/>
          <w:bCs w:val="0"/>
          <w:sz w:val="24"/>
          <w:szCs w:val="20"/>
        </w:rPr>
        <w:t>3、评标程序</w:t>
      </w:r>
      <w:bookmarkEnd w:id="122"/>
      <w:bookmarkEnd w:id="123"/>
    </w:p>
    <w:p w:rsidR="00433244" w:rsidRDefault="00FB3F6F">
      <w:pPr>
        <w:pStyle w:val="41"/>
        <w:adjustRightInd w:val="0"/>
        <w:snapToGrid w:val="0"/>
        <w:spacing w:before="0" w:after="0" w:line="240" w:lineRule="auto"/>
        <w:rPr>
          <w:rFonts w:ascii="宋体" w:eastAsia="宋体"/>
        </w:rPr>
      </w:pPr>
      <w:bookmarkStart w:id="124" w:name="_Toc189386097"/>
      <w:r>
        <w:rPr>
          <w:rFonts w:ascii="宋体" w:eastAsia="宋体" w:cs="宋体"/>
        </w:rPr>
        <w:t xml:space="preserve">3.1 </w:t>
      </w:r>
      <w:r>
        <w:rPr>
          <w:rFonts w:ascii="宋体" w:eastAsia="宋体" w:cs="宋体" w:hint="eastAsia"/>
        </w:rPr>
        <w:t>初步评审</w:t>
      </w:r>
      <w:bookmarkEnd w:id="124"/>
    </w:p>
    <w:p w:rsidR="00433244" w:rsidRDefault="00FB3F6F">
      <w:pPr>
        <w:autoSpaceDE w:val="0"/>
        <w:autoSpaceDN w:val="0"/>
        <w:adjustRightInd w:val="0"/>
        <w:ind w:firstLineChars="200" w:firstLine="420"/>
        <w:jc w:val="left"/>
        <w:rPr>
          <w:rFonts w:ascii="宋体" w:hAnsi="宋体"/>
          <w:kern w:val="0"/>
        </w:rPr>
      </w:pPr>
      <w:bookmarkStart w:id="125" w:name="_Toc189386098"/>
      <w:bookmarkStart w:id="126" w:name="_Toc259698657"/>
      <w:bookmarkStart w:id="127" w:name="_Toc269742749"/>
      <w:r>
        <w:rPr>
          <w:rFonts w:ascii="宋体" w:hAnsi="宋体"/>
          <w:kern w:val="0"/>
        </w:rPr>
        <w:t>3.1.1</w:t>
      </w:r>
      <w:r>
        <w:rPr>
          <w:rFonts w:ascii="宋体" w:hAnsi="宋体" w:hint="eastAsia"/>
          <w:kern w:val="0"/>
        </w:rPr>
        <w:t xml:space="preserve"> </w:t>
      </w:r>
      <w:r>
        <w:rPr>
          <w:rFonts w:ascii="宋体" w:hAnsi="宋体"/>
          <w:kern w:val="0"/>
        </w:rPr>
        <w:t xml:space="preserve"> </w:t>
      </w:r>
      <w:r>
        <w:rPr>
          <w:rFonts w:ascii="宋体" w:hAnsi="宋体" w:hint="eastAsia"/>
          <w:kern w:val="0"/>
        </w:rPr>
        <w:t>评标委员会可以要求交易响应人提交第2章</w:t>
      </w:r>
      <w:r>
        <w:rPr>
          <w:rFonts w:ascii="宋体" w:hAnsi="宋体"/>
          <w:kern w:val="0"/>
        </w:rPr>
        <w:t>“</w:t>
      </w:r>
      <w:r>
        <w:rPr>
          <w:rFonts w:ascii="宋体" w:hAnsi="宋体" w:hint="eastAsia"/>
          <w:kern w:val="0"/>
        </w:rPr>
        <w:t>交易响应人须知</w:t>
      </w:r>
      <w:r>
        <w:rPr>
          <w:rFonts w:ascii="宋体" w:hAnsi="宋体"/>
          <w:kern w:val="0"/>
        </w:rPr>
        <w:t>”</w:t>
      </w:r>
      <w:r>
        <w:rPr>
          <w:rFonts w:ascii="宋体" w:hAnsi="宋体" w:hint="eastAsia"/>
          <w:kern w:val="0"/>
        </w:rPr>
        <w:t>第3.5.1至第3.5.5前附表.1项规定的有关证明和证件的原件，以便核验。评标委员会依据本章第</w:t>
      </w:r>
      <w:r>
        <w:rPr>
          <w:rFonts w:ascii="宋体" w:hAnsi="宋体"/>
          <w:kern w:val="0"/>
        </w:rPr>
        <w:t xml:space="preserve">2.1 </w:t>
      </w:r>
      <w:r>
        <w:rPr>
          <w:rFonts w:ascii="宋体" w:hAnsi="宋体" w:hint="eastAsia"/>
          <w:kern w:val="0"/>
        </w:rPr>
        <w:t>款规定的标准对交易响应文件进行初步评审。有一项不符合评审标准的，作废标处理。</w:t>
      </w:r>
    </w:p>
    <w:p w:rsidR="00433244" w:rsidRDefault="00FB3F6F">
      <w:pPr>
        <w:autoSpaceDE w:val="0"/>
        <w:autoSpaceDN w:val="0"/>
        <w:adjustRightInd w:val="0"/>
        <w:ind w:firstLineChars="200" w:firstLine="420"/>
        <w:jc w:val="left"/>
        <w:rPr>
          <w:rFonts w:ascii="宋体" w:hAnsi="宋体"/>
          <w:kern w:val="0"/>
        </w:rPr>
      </w:pPr>
      <w:r>
        <w:rPr>
          <w:rFonts w:ascii="宋体" w:hAnsi="宋体"/>
          <w:kern w:val="0"/>
        </w:rPr>
        <w:t xml:space="preserve">3.1.2 </w:t>
      </w:r>
      <w:r>
        <w:rPr>
          <w:rFonts w:ascii="宋体" w:hAnsi="宋体" w:hint="eastAsia"/>
          <w:kern w:val="0"/>
        </w:rPr>
        <w:t xml:space="preserve"> 交易响应人有以下情形之一的，其投标作废标处理：</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1</w:t>
      </w:r>
      <w:r>
        <w:rPr>
          <w:rFonts w:ascii="宋体" w:hAnsi="宋体" w:hint="eastAsia"/>
          <w:kern w:val="0"/>
        </w:rPr>
        <w:t>）第2章</w:t>
      </w:r>
      <w:r>
        <w:rPr>
          <w:rFonts w:ascii="宋体" w:hAnsi="宋体"/>
          <w:kern w:val="0"/>
        </w:rPr>
        <w:t>“</w:t>
      </w:r>
      <w:r>
        <w:rPr>
          <w:rFonts w:ascii="宋体" w:hAnsi="宋体" w:hint="eastAsia"/>
          <w:kern w:val="0"/>
        </w:rPr>
        <w:t>交易响应人须知</w:t>
      </w:r>
      <w:r>
        <w:rPr>
          <w:rFonts w:ascii="宋体" w:hAnsi="宋体"/>
          <w:kern w:val="0"/>
        </w:rPr>
        <w:t>”</w:t>
      </w:r>
      <w:r>
        <w:rPr>
          <w:rFonts w:ascii="宋体" w:hAnsi="宋体" w:hint="eastAsia"/>
          <w:kern w:val="0"/>
        </w:rPr>
        <w:t>第</w:t>
      </w:r>
      <w:r>
        <w:rPr>
          <w:rFonts w:ascii="宋体" w:hAnsi="宋体"/>
          <w:kern w:val="0"/>
        </w:rPr>
        <w:t xml:space="preserve">1.4.3 </w:t>
      </w:r>
      <w:r>
        <w:rPr>
          <w:rFonts w:ascii="宋体" w:hAnsi="宋体" w:hint="eastAsia"/>
          <w:kern w:val="0"/>
        </w:rPr>
        <w:t>项规定的任何一种情形的；</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2</w:t>
      </w:r>
      <w:r>
        <w:rPr>
          <w:rFonts w:ascii="宋体" w:hAnsi="宋体" w:hint="eastAsia"/>
          <w:kern w:val="0"/>
        </w:rPr>
        <w:t>）串通投标或弄虚作假或有其他违法行为的；</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3</w:t>
      </w:r>
      <w:r>
        <w:rPr>
          <w:rFonts w:ascii="宋体" w:hAnsi="宋体" w:hint="eastAsia"/>
          <w:kern w:val="0"/>
        </w:rPr>
        <w:t>）不按评标委员会要求澄清、说明或补正的。</w:t>
      </w:r>
    </w:p>
    <w:p w:rsidR="00433244" w:rsidRDefault="00FB3F6F">
      <w:pPr>
        <w:autoSpaceDE w:val="0"/>
        <w:autoSpaceDN w:val="0"/>
        <w:adjustRightInd w:val="0"/>
        <w:ind w:firstLineChars="200" w:firstLine="420"/>
        <w:jc w:val="left"/>
        <w:rPr>
          <w:rFonts w:ascii="宋体" w:hAnsi="宋体"/>
          <w:kern w:val="0"/>
        </w:rPr>
      </w:pPr>
      <w:r>
        <w:rPr>
          <w:rFonts w:ascii="宋体" w:hAnsi="宋体"/>
          <w:kern w:val="0"/>
        </w:rPr>
        <w:t xml:space="preserve">3.1.3 </w:t>
      </w:r>
      <w:r>
        <w:rPr>
          <w:rFonts w:ascii="宋体" w:hAnsi="宋体" w:hint="eastAsia"/>
          <w:kern w:val="0"/>
        </w:rPr>
        <w:t xml:space="preserve"> 响应文件报价有算术错误的，评标委员会按以下原则对响应文件报价进行修正，修正的价格经交易响应人书面确认后具有约束力。交易响应人不接受修正价格的，其投标作废标处理。</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1</w:t>
      </w:r>
      <w:r>
        <w:rPr>
          <w:rFonts w:ascii="宋体" w:hAnsi="宋体" w:hint="eastAsia"/>
          <w:kern w:val="0"/>
        </w:rPr>
        <w:t>）交易响应文件中的大写金额与小写金额不一致的，以大写金额为准；</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2</w:t>
      </w:r>
      <w:r>
        <w:rPr>
          <w:rFonts w:ascii="宋体" w:hAnsi="宋体" w:hint="eastAsia"/>
          <w:kern w:val="0"/>
        </w:rPr>
        <w:t>）总价金额与依据单价计算出的结果不一致的，以单价金额为准修正总价，但单价金额小数点有明显错误的除外。</w:t>
      </w:r>
    </w:p>
    <w:p w:rsidR="00433244" w:rsidRDefault="00FB3F6F">
      <w:pPr>
        <w:pStyle w:val="41"/>
        <w:adjustRightInd w:val="0"/>
        <w:snapToGrid w:val="0"/>
        <w:spacing w:before="0" w:after="0" w:line="240" w:lineRule="auto"/>
        <w:rPr>
          <w:rFonts w:ascii="宋体" w:eastAsia="宋体"/>
        </w:rPr>
      </w:pPr>
      <w:r>
        <w:rPr>
          <w:rFonts w:ascii="宋体" w:eastAsia="宋体" w:cs="宋体"/>
        </w:rPr>
        <w:t xml:space="preserve">3.2 </w:t>
      </w:r>
      <w:r>
        <w:rPr>
          <w:rFonts w:ascii="宋体" w:eastAsia="宋体" w:cs="宋体" w:hint="eastAsia"/>
        </w:rPr>
        <w:t>详细评审</w:t>
      </w:r>
      <w:bookmarkEnd w:id="125"/>
    </w:p>
    <w:p w:rsidR="00433244" w:rsidRDefault="00FB3F6F">
      <w:pPr>
        <w:autoSpaceDE w:val="0"/>
        <w:autoSpaceDN w:val="0"/>
        <w:adjustRightInd w:val="0"/>
        <w:ind w:firstLineChars="200" w:firstLine="420"/>
        <w:jc w:val="left"/>
        <w:rPr>
          <w:rFonts w:ascii="宋体" w:hAnsi="宋体"/>
          <w:kern w:val="0"/>
        </w:rPr>
      </w:pPr>
      <w:bookmarkStart w:id="128" w:name="_Toc189386099"/>
      <w:r>
        <w:rPr>
          <w:rFonts w:ascii="宋体" w:hAnsi="宋体"/>
          <w:kern w:val="0"/>
        </w:rPr>
        <w:t xml:space="preserve">3.2.1 </w:t>
      </w:r>
      <w:r>
        <w:rPr>
          <w:rFonts w:ascii="宋体" w:hAnsi="宋体" w:hint="eastAsia"/>
          <w:kern w:val="0"/>
        </w:rPr>
        <w:t xml:space="preserve"> 评标委员会按本章第</w:t>
      </w:r>
      <w:r>
        <w:rPr>
          <w:rFonts w:ascii="宋体" w:hAnsi="宋体"/>
          <w:kern w:val="0"/>
        </w:rPr>
        <w:t xml:space="preserve">2.2 </w:t>
      </w:r>
      <w:r>
        <w:rPr>
          <w:rFonts w:ascii="宋体" w:hAnsi="宋体" w:hint="eastAsia"/>
          <w:kern w:val="0"/>
        </w:rPr>
        <w:t>款规定的量化因素和分值进行打分，并计算出综合评估得分。</w:t>
      </w:r>
    </w:p>
    <w:p w:rsidR="00433244" w:rsidRDefault="00FB3F6F">
      <w:pPr>
        <w:ind w:firstLineChars="250" w:firstLine="525"/>
        <w:rPr>
          <w:rFonts w:ascii="宋体" w:hAnsi="宋体"/>
          <w:kern w:val="0"/>
        </w:rPr>
      </w:pPr>
      <w:r>
        <w:rPr>
          <w:rFonts w:ascii="宋体" w:hAnsi="宋体" w:hint="eastAsia"/>
          <w:kern w:val="0"/>
        </w:rPr>
        <w:t>（</w:t>
      </w:r>
      <w:r>
        <w:rPr>
          <w:rFonts w:ascii="宋体" w:hAnsi="宋体"/>
          <w:kern w:val="0"/>
        </w:rPr>
        <w:t>1</w:t>
      </w:r>
      <w:r>
        <w:rPr>
          <w:rFonts w:ascii="宋体" w:hAnsi="宋体" w:hint="eastAsia"/>
          <w:kern w:val="0"/>
        </w:rPr>
        <w:t>）按本章第</w:t>
      </w:r>
      <w:r>
        <w:rPr>
          <w:rFonts w:ascii="宋体" w:hAnsi="宋体"/>
          <w:kern w:val="0"/>
        </w:rPr>
        <w:t>2.2.4</w:t>
      </w:r>
      <w:r>
        <w:rPr>
          <w:rFonts w:ascii="宋体" w:hAnsi="宋体" w:hint="eastAsia"/>
          <w:kern w:val="0"/>
        </w:rPr>
        <w:t>（</w:t>
      </w:r>
      <w:r>
        <w:rPr>
          <w:rFonts w:ascii="宋体" w:hAnsi="宋体"/>
          <w:kern w:val="0"/>
        </w:rPr>
        <w:t>1</w:t>
      </w:r>
      <w:r>
        <w:rPr>
          <w:rFonts w:ascii="宋体" w:hAnsi="宋体" w:hint="eastAsia"/>
          <w:kern w:val="0"/>
        </w:rPr>
        <w:t>）目规定的评审因素和分值对</w:t>
      </w:r>
      <w:r>
        <w:rPr>
          <w:rFonts w:hAnsi="宋体" w:hint="eastAsia"/>
          <w:kern w:val="0"/>
          <w:szCs w:val="21"/>
        </w:rPr>
        <w:t>施工组织设计</w:t>
      </w:r>
      <w:r>
        <w:rPr>
          <w:rFonts w:ascii="宋体" w:hAnsi="宋体" w:hint="eastAsia"/>
          <w:kern w:val="0"/>
        </w:rPr>
        <w:t>计算出得分</w:t>
      </w:r>
      <w:r>
        <w:rPr>
          <w:rFonts w:ascii="宋体" w:hAnsi="宋体"/>
          <w:kern w:val="0"/>
        </w:rPr>
        <w:t>A</w:t>
      </w:r>
      <w:r>
        <w:rPr>
          <w:rFonts w:ascii="宋体" w:hAnsi="宋体" w:hint="eastAsia"/>
          <w:kern w:val="0"/>
        </w:rPr>
        <w:t>；</w:t>
      </w:r>
      <w:r>
        <w:rPr>
          <w:rFonts w:ascii="宋体" w:hAnsi="宋体"/>
          <w:kern w:val="0"/>
        </w:rPr>
        <w:t xml:space="preserve"> </w:t>
      </w:r>
    </w:p>
    <w:p w:rsidR="00433244" w:rsidRDefault="00FB3F6F">
      <w:pPr>
        <w:ind w:firstLineChars="250" w:firstLine="525"/>
        <w:rPr>
          <w:rFonts w:ascii="宋体" w:hAnsi="宋体"/>
          <w:kern w:val="0"/>
        </w:rPr>
      </w:pPr>
      <w:r>
        <w:rPr>
          <w:rFonts w:ascii="宋体" w:hAnsi="宋体" w:hint="eastAsia"/>
          <w:kern w:val="0"/>
        </w:rPr>
        <w:t>（2）按本章第</w:t>
      </w:r>
      <w:r>
        <w:rPr>
          <w:rFonts w:ascii="宋体" w:hAnsi="宋体"/>
          <w:kern w:val="0"/>
        </w:rPr>
        <w:t>2.2.4</w:t>
      </w:r>
      <w:r>
        <w:rPr>
          <w:rFonts w:ascii="宋体" w:hAnsi="宋体" w:hint="eastAsia"/>
          <w:kern w:val="0"/>
        </w:rPr>
        <w:t>（2）目规定的评审因素和分值对</w:t>
      </w:r>
      <w:r>
        <w:rPr>
          <w:rFonts w:hAnsi="宋体" w:hint="eastAsia"/>
          <w:kern w:val="0"/>
          <w:szCs w:val="21"/>
        </w:rPr>
        <w:t>项目管理机构、信用及其他评分因素</w:t>
      </w:r>
      <w:r>
        <w:rPr>
          <w:rFonts w:ascii="宋体" w:hAnsi="宋体" w:hint="eastAsia"/>
          <w:kern w:val="0"/>
        </w:rPr>
        <w:t>计算出得分B；</w:t>
      </w:r>
      <w:r>
        <w:rPr>
          <w:rFonts w:ascii="宋体" w:hAnsi="宋体"/>
          <w:kern w:val="0"/>
        </w:rPr>
        <w:t xml:space="preserve"> </w:t>
      </w:r>
    </w:p>
    <w:p w:rsidR="00433244" w:rsidRDefault="00FB3F6F">
      <w:pPr>
        <w:ind w:firstLineChars="250" w:firstLine="525"/>
        <w:rPr>
          <w:rFonts w:ascii="宋体" w:hAnsi="宋体"/>
          <w:kern w:val="0"/>
        </w:rPr>
      </w:pPr>
      <w:r>
        <w:rPr>
          <w:rFonts w:ascii="宋体" w:hAnsi="宋体" w:hint="eastAsia"/>
          <w:kern w:val="0"/>
        </w:rPr>
        <w:t>（3）按本章第</w:t>
      </w:r>
      <w:r>
        <w:rPr>
          <w:rFonts w:ascii="宋体" w:hAnsi="宋体"/>
          <w:kern w:val="0"/>
        </w:rPr>
        <w:t>2.2.4</w:t>
      </w:r>
      <w:r>
        <w:rPr>
          <w:rFonts w:ascii="宋体" w:hAnsi="宋体" w:hint="eastAsia"/>
          <w:kern w:val="0"/>
        </w:rPr>
        <w:t>（3）目规定的评审因素和分值对</w:t>
      </w:r>
      <w:r>
        <w:rPr>
          <w:rFonts w:hAnsi="宋体" w:hint="eastAsia"/>
          <w:kern w:val="0"/>
          <w:szCs w:val="21"/>
        </w:rPr>
        <w:t>响应文件报价</w:t>
      </w:r>
      <w:r>
        <w:rPr>
          <w:rFonts w:ascii="宋体" w:hAnsi="宋体" w:hint="eastAsia"/>
          <w:kern w:val="0"/>
        </w:rPr>
        <w:t>计算出得分C。</w:t>
      </w:r>
    </w:p>
    <w:p w:rsidR="00433244" w:rsidRDefault="00FB3F6F">
      <w:pPr>
        <w:autoSpaceDE w:val="0"/>
        <w:autoSpaceDN w:val="0"/>
        <w:adjustRightInd w:val="0"/>
        <w:ind w:firstLineChars="200" w:firstLine="420"/>
        <w:jc w:val="left"/>
        <w:rPr>
          <w:rFonts w:ascii="宋体" w:hAnsi="宋体"/>
          <w:kern w:val="0"/>
        </w:rPr>
      </w:pPr>
      <w:r>
        <w:rPr>
          <w:rFonts w:ascii="宋体" w:hAnsi="宋体"/>
          <w:kern w:val="0"/>
        </w:rPr>
        <w:t>3.2.2</w:t>
      </w:r>
      <w:r>
        <w:rPr>
          <w:rFonts w:ascii="宋体" w:hAnsi="宋体" w:hint="eastAsia"/>
          <w:kern w:val="0"/>
        </w:rPr>
        <w:t xml:space="preserve">  评分分值计算保留小数点后两位，小数点后第三位</w:t>
      </w:r>
      <w:r>
        <w:rPr>
          <w:rFonts w:ascii="宋体" w:hAnsi="宋体"/>
          <w:kern w:val="0"/>
        </w:rPr>
        <w:t>“</w:t>
      </w:r>
      <w:r>
        <w:rPr>
          <w:rFonts w:ascii="宋体" w:hAnsi="宋体" w:hint="eastAsia"/>
          <w:kern w:val="0"/>
        </w:rPr>
        <w:t>四舍五入</w:t>
      </w:r>
      <w:r>
        <w:rPr>
          <w:rFonts w:ascii="宋体" w:hAnsi="宋体"/>
          <w:kern w:val="0"/>
        </w:rPr>
        <w:t>”</w:t>
      </w:r>
      <w:r>
        <w:rPr>
          <w:rFonts w:ascii="宋体" w:hAnsi="宋体" w:hint="eastAsia"/>
          <w:kern w:val="0"/>
        </w:rPr>
        <w:t>。</w:t>
      </w:r>
    </w:p>
    <w:p w:rsidR="00433244" w:rsidRDefault="00FB3F6F">
      <w:pPr>
        <w:autoSpaceDE w:val="0"/>
        <w:autoSpaceDN w:val="0"/>
        <w:adjustRightInd w:val="0"/>
        <w:ind w:firstLineChars="200" w:firstLine="420"/>
        <w:jc w:val="left"/>
        <w:rPr>
          <w:rFonts w:ascii="宋体" w:hAnsi="宋体"/>
          <w:kern w:val="0"/>
        </w:rPr>
      </w:pPr>
      <w:r>
        <w:rPr>
          <w:rFonts w:ascii="宋体" w:hAnsi="宋体"/>
          <w:kern w:val="0"/>
        </w:rPr>
        <w:t>3.2.3</w:t>
      </w:r>
      <w:r>
        <w:rPr>
          <w:rFonts w:ascii="宋体" w:hAnsi="宋体" w:hint="eastAsia"/>
          <w:kern w:val="0"/>
        </w:rPr>
        <w:t xml:space="preserve">  交易响应人得分</w:t>
      </w:r>
      <w:r>
        <w:rPr>
          <w:rFonts w:ascii="宋体" w:hAnsi="宋体"/>
          <w:kern w:val="0"/>
        </w:rPr>
        <w:t>=A+B+</w:t>
      </w:r>
      <w:r>
        <w:rPr>
          <w:rFonts w:ascii="宋体" w:hAnsi="宋体" w:hint="eastAsia"/>
          <w:kern w:val="0"/>
        </w:rPr>
        <w:t>C。</w:t>
      </w:r>
    </w:p>
    <w:p w:rsidR="00433244" w:rsidRDefault="00FB3F6F">
      <w:pPr>
        <w:autoSpaceDE w:val="0"/>
        <w:autoSpaceDN w:val="0"/>
        <w:adjustRightInd w:val="0"/>
        <w:ind w:firstLineChars="200" w:firstLine="420"/>
        <w:jc w:val="left"/>
        <w:rPr>
          <w:rFonts w:ascii="宋体" w:hAnsi="宋体"/>
          <w:kern w:val="0"/>
        </w:rPr>
      </w:pPr>
      <w:r>
        <w:rPr>
          <w:rFonts w:ascii="宋体" w:hAnsi="宋体"/>
          <w:kern w:val="0"/>
        </w:rPr>
        <w:t>3.2.4</w:t>
      </w:r>
      <w:r>
        <w:rPr>
          <w:rFonts w:ascii="宋体" w:hAnsi="宋体" w:hint="eastAsia"/>
          <w:kern w:val="0"/>
        </w:rPr>
        <w:t xml:space="preserve">  评标委员会发现交易响应人的报价明显低于其他响应文件报价，或者在设有标底时明显低于标底，使得其响应文件报价可能低于其个别成本的，应当要求该交易响应人作出书面说明并提供相应的证明材料。交易响应人不能合理说明或者不能提供相应证明材料的，由评标委员会认定该交易响应人以低于成本报价竞标，其投标作废标处理。</w:t>
      </w:r>
    </w:p>
    <w:p w:rsidR="00433244" w:rsidRDefault="00FB3F6F">
      <w:pPr>
        <w:pStyle w:val="41"/>
        <w:adjustRightInd w:val="0"/>
        <w:snapToGrid w:val="0"/>
        <w:spacing w:before="0" w:after="0" w:line="240" w:lineRule="auto"/>
        <w:rPr>
          <w:rFonts w:ascii="宋体" w:eastAsia="宋体"/>
        </w:rPr>
      </w:pPr>
      <w:r>
        <w:rPr>
          <w:rFonts w:ascii="宋体" w:eastAsia="宋体" w:cs="宋体"/>
        </w:rPr>
        <w:lastRenderedPageBreak/>
        <w:t xml:space="preserve">3.3 </w:t>
      </w:r>
      <w:r>
        <w:rPr>
          <w:rFonts w:ascii="宋体" w:eastAsia="宋体" w:cs="宋体" w:hint="eastAsia"/>
        </w:rPr>
        <w:t>交易响应文件的澄清和补正</w:t>
      </w:r>
      <w:bookmarkEnd w:id="128"/>
    </w:p>
    <w:p w:rsidR="00433244" w:rsidRDefault="00FB3F6F">
      <w:pPr>
        <w:autoSpaceDE w:val="0"/>
        <w:autoSpaceDN w:val="0"/>
        <w:adjustRightInd w:val="0"/>
        <w:ind w:firstLineChars="200" w:firstLine="420"/>
        <w:jc w:val="left"/>
        <w:rPr>
          <w:rFonts w:ascii="宋体" w:hAnsi="宋体"/>
        </w:rPr>
      </w:pPr>
      <w:r>
        <w:rPr>
          <w:rFonts w:ascii="宋体" w:hAnsi="宋体"/>
        </w:rPr>
        <w:t>3.3.1</w:t>
      </w:r>
      <w:r>
        <w:rPr>
          <w:rFonts w:ascii="宋体" w:hAnsi="宋体" w:hint="eastAsia"/>
        </w:rPr>
        <w:t xml:space="preserve">  在评标过程中，评标委员会可以书面形式要求交易响应人对所提交交易响应文件中不明确的内容进行书面澄清或说明，或者对细微偏差进行补正。评标委员会不接受交易响应人主动提出的澄清、说明或补正。</w:t>
      </w:r>
    </w:p>
    <w:p w:rsidR="00433244" w:rsidRDefault="00FB3F6F">
      <w:pPr>
        <w:autoSpaceDE w:val="0"/>
        <w:autoSpaceDN w:val="0"/>
        <w:adjustRightInd w:val="0"/>
        <w:ind w:firstLineChars="200" w:firstLine="420"/>
        <w:jc w:val="left"/>
        <w:rPr>
          <w:rFonts w:ascii="宋体" w:hAnsi="宋体"/>
        </w:rPr>
      </w:pPr>
      <w:r>
        <w:rPr>
          <w:rFonts w:ascii="宋体" w:hAnsi="宋体"/>
        </w:rPr>
        <w:t>3.3.2</w:t>
      </w:r>
      <w:r>
        <w:rPr>
          <w:rFonts w:ascii="宋体" w:hAnsi="宋体" w:hint="eastAsia"/>
        </w:rPr>
        <w:t xml:space="preserve">  澄清、说明和补正不得改变交易响应文件的实质性内容（算术性错误修正的除外）。交易响应人的书面澄清、说明和补正属于交易响应文件的组成部分。</w:t>
      </w:r>
    </w:p>
    <w:p w:rsidR="00433244" w:rsidRDefault="00FB3F6F">
      <w:pPr>
        <w:autoSpaceDE w:val="0"/>
        <w:autoSpaceDN w:val="0"/>
        <w:adjustRightInd w:val="0"/>
        <w:ind w:firstLineChars="200" w:firstLine="420"/>
        <w:jc w:val="left"/>
        <w:rPr>
          <w:rFonts w:ascii="宋体" w:hAnsi="宋体"/>
        </w:rPr>
      </w:pPr>
      <w:r>
        <w:rPr>
          <w:rFonts w:ascii="宋体" w:hAnsi="宋体"/>
        </w:rPr>
        <w:t>3.3.3</w:t>
      </w:r>
      <w:r>
        <w:rPr>
          <w:rFonts w:ascii="宋体" w:hAnsi="宋体" w:hint="eastAsia"/>
        </w:rPr>
        <w:t xml:space="preserve">  评标委员会对交易响应人提交的澄清、说明或补正有疑问的，可以要求交易响应人进一步澄清、说明或补正，直至满足评标委员会的要求。</w:t>
      </w:r>
    </w:p>
    <w:p w:rsidR="00433244" w:rsidRDefault="00FB3F6F">
      <w:pPr>
        <w:pStyle w:val="41"/>
        <w:overflowPunct w:val="0"/>
        <w:topLinePunct/>
        <w:snapToGrid w:val="0"/>
        <w:spacing w:before="0" w:after="0" w:line="240" w:lineRule="auto"/>
        <w:rPr>
          <w:rFonts w:ascii="黑体" w:eastAsia="宋体"/>
          <w:sz w:val="24"/>
          <w:szCs w:val="21"/>
        </w:rPr>
      </w:pPr>
      <w:r>
        <w:rPr>
          <w:rFonts w:ascii="黑体" w:eastAsia="宋体" w:hint="eastAsia"/>
          <w:sz w:val="24"/>
          <w:szCs w:val="21"/>
        </w:rPr>
        <w:t xml:space="preserve">3.4 </w:t>
      </w:r>
      <w:r>
        <w:rPr>
          <w:rFonts w:ascii="黑体" w:eastAsia="宋体" w:hint="eastAsia"/>
          <w:sz w:val="24"/>
          <w:szCs w:val="21"/>
        </w:rPr>
        <w:t>评标结果</w:t>
      </w:r>
      <w:bookmarkEnd w:id="126"/>
      <w:bookmarkEnd w:id="127"/>
    </w:p>
    <w:p w:rsidR="00433244" w:rsidRDefault="00FB3F6F">
      <w:pPr>
        <w:ind w:firstLineChars="200" w:firstLine="420"/>
        <w:rPr>
          <w:rFonts w:ascii="宋体" w:hAnsi="宋体"/>
        </w:rPr>
      </w:pPr>
      <w:r>
        <w:rPr>
          <w:rFonts w:ascii="宋体" w:hAnsi="宋体" w:hint="eastAsia"/>
        </w:rPr>
        <w:t>3.4.1 评标委员会依据本章第2.2条评分标准进行评分，按评标办法前附表的约定计算交易响应人最终得分，根据得分由高到低的顺序推荐不超过3名中标候选人，并标明推荐顺序。</w:t>
      </w:r>
    </w:p>
    <w:p w:rsidR="00433244" w:rsidRDefault="00FB3F6F">
      <w:pPr>
        <w:ind w:firstLineChars="200" w:firstLine="420"/>
        <w:rPr>
          <w:rFonts w:ascii="宋体" w:hAnsi="宋体"/>
        </w:rPr>
      </w:pPr>
      <w:r>
        <w:rPr>
          <w:rFonts w:ascii="宋体" w:hAnsi="宋体"/>
        </w:rPr>
        <w:t xml:space="preserve">3.4.2 </w:t>
      </w:r>
      <w:r>
        <w:rPr>
          <w:rFonts w:ascii="宋体" w:hAnsi="宋体" w:hint="eastAsia"/>
        </w:rPr>
        <w:t>评标委员会完成评标后，应当向项目业主提交书面评标报告。</w:t>
      </w:r>
    </w:p>
    <w:bookmarkEnd w:id="115"/>
    <w:p w:rsidR="00433244" w:rsidRDefault="00FB3F6F">
      <w:pPr>
        <w:pStyle w:val="afe"/>
        <w:ind w:left="420" w:hanging="420"/>
        <w:rPr>
          <w:rFonts w:ascii="宋体" w:hAnsi="宋体"/>
        </w:rPr>
      </w:pPr>
      <w:r>
        <w:rPr>
          <w:rFonts w:ascii="宋体" w:hAnsi="宋体"/>
        </w:rPr>
        <w:br w:type="page"/>
      </w:r>
      <w:bookmarkStart w:id="129" w:name="_Toc259698670"/>
    </w:p>
    <w:p w:rsidR="00433244" w:rsidRDefault="00FB3F6F">
      <w:pPr>
        <w:pStyle w:val="31"/>
        <w:snapToGrid w:val="0"/>
        <w:spacing w:before="0" w:after="0" w:line="240" w:lineRule="auto"/>
        <w:jc w:val="left"/>
        <w:rPr>
          <w:rFonts w:ascii="宋体" w:hAnsi="宋体"/>
          <w:bCs w:val="0"/>
          <w:sz w:val="24"/>
          <w:szCs w:val="20"/>
        </w:rPr>
      </w:pPr>
      <w:bookmarkStart w:id="130" w:name="_Toc269742759"/>
      <w:r>
        <w:rPr>
          <w:rFonts w:ascii="宋体" w:hAnsi="宋体" w:hint="eastAsia"/>
          <w:bCs w:val="0"/>
          <w:sz w:val="24"/>
          <w:szCs w:val="20"/>
        </w:rPr>
        <w:lastRenderedPageBreak/>
        <w:t>附件1：</w:t>
      </w:r>
      <w:bookmarkEnd w:id="129"/>
      <w:bookmarkEnd w:id="130"/>
    </w:p>
    <w:p w:rsidR="00433244" w:rsidRDefault="00FB3F6F">
      <w:pPr>
        <w:pStyle w:val="afe"/>
        <w:ind w:left="562" w:hanging="562"/>
        <w:jc w:val="center"/>
        <w:rPr>
          <w:rFonts w:ascii="宋体" w:hAnsi="宋体"/>
          <w:b/>
          <w:sz w:val="28"/>
          <w:szCs w:val="28"/>
        </w:rPr>
      </w:pPr>
      <w:bookmarkStart w:id="131" w:name="_Toc259698671"/>
      <w:r>
        <w:rPr>
          <w:rFonts w:ascii="宋体" w:hAnsi="宋体" w:hint="eastAsia"/>
          <w:b/>
          <w:sz w:val="28"/>
          <w:szCs w:val="28"/>
        </w:rPr>
        <w:t>交易响应文件澄清通知</w:t>
      </w:r>
      <w:bookmarkEnd w:id="131"/>
    </w:p>
    <w:p w:rsidR="00433244" w:rsidRDefault="00433244">
      <w:pPr>
        <w:rPr>
          <w:rFonts w:ascii="宋体" w:hAnsi="宋体"/>
        </w:rPr>
      </w:pPr>
    </w:p>
    <w:p w:rsidR="00433244" w:rsidRDefault="00FB3F6F">
      <w:pPr>
        <w:pStyle w:val="afe"/>
        <w:ind w:left="420" w:hanging="420"/>
        <w:jc w:val="center"/>
        <w:rPr>
          <w:rFonts w:ascii="宋体" w:hAnsi="宋体"/>
        </w:rPr>
      </w:pPr>
      <w:r>
        <w:rPr>
          <w:rFonts w:ascii="宋体" w:hAnsi="宋体" w:hint="eastAsia"/>
        </w:rPr>
        <w:t>编号：</w:t>
      </w:r>
    </w:p>
    <w:p w:rsidR="00433244" w:rsidRDefault="00433244">
      <w:pPr>
        <w:rPr>
          <w:rFonts w:ascii="宋体" w:hAnsi="宋体"/>
        </w:rPr>
      </w:pPr>
    </w:p>
    <w:p w:rsidR="00433244" w:rsidRDefault="00433244">
      <w:pPr>
        <w:rPr>
          <w:rFonts w:ascii="宋体" w:hAnsi="宋体"/>
        </w:rPr>
      </w:pPr>
    </w:p>
    <w:p w:rsidR="00433244" w:rsidRDefault="00FB3F6F">
      <w:pPr>
        <w:pStyle w:val="a5"/>
        <w:spacing w:line="360" w:lineRule="auto"/>
        <w:ind w:leftChars="0" w:left="0"/>
        <w:rPr>
          <w:rFonts w:ascii="宋体" w:hAnsi="宋体"/>
        </w:rPr>
      </w:pPr>
      <w:r>
        <w:rPr>
          <w:rFonts w:ascii="宋体" w:hAnsi="宋体" w:hint="eastAsia"/>
          <w:u w:val="single"/>
        </w:rPr>
        <w:t xml:space="preserve">                    </w:t>
      </w:r>
      <w:r>
        <w:rPr>
          <w:rFonts w:ascii="宋体" w:hAnsi="宋体" w:hint="eastAsia"/>
        </w:rPr>
        <w:t>（交易响应人名称）：</w:t>
      </w:r>
    </w:p>
    <w:p w:rsidR="00433244" w:rsidRDefault="00FB3F6F">
      <w:pPr>
        <w:spacing w:line="360" w:lineRule="auto"/>
        <w:ind w:firstLineChars="200" w:firstLine="420"/>
        <w:rPr>
          <w:rFonts w:ascii="宋体" w:hAnsi="宋体"/>
        </w:rPr>
      </w:pPr>
      <w:r>
        <w:rPr>
          <w:rFonts w:ascii="宋体" w:hAnsi="宋体" w:hint="eastAsia"/>
        </w:rPr>
        <w:t>（项目名称）</w:t>
      </w:r>
      <w:r>
        <w:rPr>
          <w:rFonts w:ascii="宋体" w:hAnsi="宋体" w:hint="eastAsia"/>
          <w:u w:val="single"/>
        </w:rPr>
        <w:t xml:space="preserve">          </w:t>
      </w:r>
      <w:r>
        <w:rPr>
          <w:rFonts w:ascii="宋体" w:hAnsi="宋体" w:hint="eastAsia"/>
        </w:rPr>
        <w:t>（标段名称）评标委员会对你方的交易响应文件进行了仔细的审查，现需你方对下列问题以书面形式予以澄清：</w:t>
      </w:r>
    </w:p>
    <w:p w:rsidR="00433244" w:rsidRDefault="00433244">
      <w:pPr>
        <w:spacing w:line="360" w:lineRule="auto"/>
        <w:ind w:firstLineChars="200" w:firstLine="420"/>
        <w:rPr>
          <w:rFonts w:ascii="宋体" w:hAnsi="宋体"/>
        </w:rPr>
      </w:pPr>
    </w:p>
    <w:p w:rsidR="00433244" w:rsidRDefault="00FB3F6F">
      <w:pPr>
        <w:spacing w:line="360" w:lineRule="auto"/>
        <w:ind w:firstLineChars="200" w:firstLine="420"/>
        <w:rPr>
          <w:rFonts w:ascii="宋体" w:hAnsi="宋体"/>
        </w:rPr>
      </w:pPr>
      <w:r>
        <w:rPr>
          <w:rFonts w:ascii="宋体" w:hAnsi="宋体" w:hint="eastAsia"/>
        </w:rPr>
        <w:t>1.……</w:t>
      </w:r>
    </w:p>
    <w:p w:rsidR="00433244" w:rsidRDefault="00FB3F6F">
      <w:pPr>
        <w:spacing w:line="360" w:lineRule="auto"/>
        <w:ind w:firstLineChars="200" w:firstLine="420"/>
        <w:rPr>
          <w:rFonts w:ascii="宋体" w:hAnsi="宋体"/>
        </w:rPr>
      </w:pPr>
      <w:r>
        <w:rPr>
          <w:rFonts w:ascii="宋体" w:hAnsi="宋体" w:hint="eastAsia"/>
        </w:rPr>
        <w:t>2.……</w:t>
      </w:r>
    </w:p>
    <w:p w:rsidR="00433244" w:rsidRDefault="00FB3F6F">
      <w:pPr>
        <w:spacing w:line="360" w:lineRule="auto"/>
        <w:ind w:firstLineChars="200" w:firstLine="420"/>
        <w:rPr>
          <w:rFonts w:ascii="宋体" w:hAnsi="宋体"/>
        </w:rPr>
      </w:pPr>
      <w:r>
        <w:rPr>
          <w:rFonts w:ascii="宋体" w:hAnsi="宋体" w:hint="eastAsia"/>
        </w:rPr>
        <w:t>……</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FB3F6F">
      <w:pPr>
        <w:spacing w:line="360" w:lineRule="auto"/>
        <w:ind w:firstLineChars="200" w:firstLine="420"/>
        <w:rPr>
          <w:rFonts w:ascii="宋体" w:hAnsi="宋体"/>
        </w:rPr>
      </w:pPr>
      <w:r>
        <w:rPr>
          <w:rFonts w:ascii="宋体" w:hAnsi="宋体" w:hint="eastAsia"/>
        </w:rPr>
        <w:t>请将上述问题的澄清函于</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日时前递交至</w:t>
      </w:r>
      <w:r>
        <w:rPr>
          <w:rFonts w:ascii="宋体" w:hAnsi="宋体" w:hint="eastAsia"/>
          <w:u w:val="single"/>
        </w:rPr>
        <w:t xml:space="preserve">          </w:t>
      </w:r>
      <w:r>
        <w:rPr>
          <w:rFonts w:ascii="宋体" w:hAnsi="宋体" w:hint="eastAsia"/>
        </w:rPr>
        <w:t>（详细地址）或传真至</w:t>
      </w:r>
      <w:r>
        <w:rPr>
          <w:rFonts w:ascii="宋体" w:hAnsi="宋体" w:hint="eastAsia"/>
          <w:u w:val="single"/>
        </w:rPr>
        <w:t xml:space="preserve">              </w:t>
      </w:r>
      <w:r>
        <w:rPr>
          <w:rFonts w:ascii="宋体" w:hAnsi="宋体" w:hint="eastAsia"/>
        </w:rPr>
        <w:t>（传真号码）。采用传真方式的，应在</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日时前将原件递交至 </w:t>
      </w:r>
      <w:r>
        <w:rPr>
          <w:rFonts w:ascii="宋体" w:hAnsi="宋体" w:hint="eastAsia"/>
          <w:u w:val="single"/>
        </w:rPr>
        <w:t xml:space="preserve">             </w:t>
      </w:r>
      <w:r>
        <w:rPr>
          <w:rFonts w:ascii="宋体" w:hAnsi="宋体" w:hint="eastAsia"/>
        </w:rPr>
        <w:t>（详细地址）。</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ind w:firstLineChars="200" w:firstLine="420"/>
        <w:jc w:val="right"/>
        <w:rPr>
          <w:rFonts w:ascii="宋体" w:hAnsi="宋体"/>
        </w:rPr>
      </w:pPr>
      <w:r>
        <w:rPr>
          <w:rFonts w:ascii="宋体" w:hAnsi="宋体" w:hint="eastAsia"/>
        </w:rPr>
        <w:t>评标委员会负责人：</w:t>
      </w:r>
      <w:r>
        <w:rPr>
          <w:rFonts w:ascii="宋体" w:hAnsi="宋体" w:hint="eastAsia"/>
          <w:u w:val="single"/>
        </w:rPr>
        <w:t xml:space="preserve">              </w:t>
      </w:r>
      <w:r>
        <w:rPr>
          <w:rFonts w:ascii="宋体" w:hAnsi="宋体" w:hint="eastAsia"/>
        </w:rPr>
        <w:t>（签字）</w:t>
      </w:r>
    </w:p>
    <w:p w:rsidR="00433244" w:rsidRDefault="00433244">
      <w:pPr>
        <w:rPr>
          <w:rFonts w:ascii="宋体" w:hAnsi="宋体"/>
        </w:rPr>
      </w:pPr>
    </w:p>
    <w:p w:rsidR="00433244" w:rsidRDefault="00FB3F6F">
      <w:pPr>
        <w:ind w:right="420" w:firstLineChars="2600" w:firstLine="5460"/>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FB3F6F">
      <w:pPr>
        <w:rPr>
          <w:rFonts w:ascii="宋体" w:hAnsi="宋体"/>
        </w:rPr>
      </w:pPr>
      <w:r>
        <w:rPr>
          <w:rFonts w:ascii="宋体" w:hAnsi="宋体"/>
        </w:rPr>
        <w:br w:type="page"/>
      </w:r>
    </w:p>
    <w:p w:rsidR="00433244" w:rsidRDefault="00FB3F6F">
      <w:pPr>
        <w:pStyle w:val="31"/>
        <w:snapToGrid w:val="0"/>
        <w:spacing w:before="0" w:after="0" w:line="240" w:lineRule="auto"/>
        <w:jc w:val="left"/>
        <w:rPr>
          <w:rFonts w:ascii="宋体" w:hAnsi="宋体"/>
          <w:bCs w:val="0"/>
          <w:sz w:val="24"/>
          <w:szCs w:val="20"/>
        </w:rPr>
      </w:pPr>
      <w:bookmarkStart w:id="132" w:name="_Toc259698672"/>
      <w:bookmarkStart w:id="133" w:name="_Toc269742760"/>
      <w:r>
        <w:rPr>
          <w:rFonts w:ascii="宋体" w:hAnsi="宋体" w:hint="eastAsia"/>
          <w:bCs w:val="0"/>
          <w:sz w:val="24"/>
          <w:szCs w:val="20"/>
        </w:rPr>
        <w:lastRenderedPageBreak/>
        <w:t>附件2：</w:t>
      </w:r>
      <w:bookmarkEnd w:id="132"/>
      <w:bookmarkEnd w:id="133"/>
    </w:p>
    <w:p w:rsidR="00433244" w:rsidRDefault="00FB3F6F">
      <w:pPr>
        <w:pStyle w:val="afe"/>
        <w:ind w:left="562" w:hanging="562"/>
        <w:jc w:val="center"/>
        <w:rPr>
          <w:rFonts w:ascii="宋体" w:hAnsi="宋体"/>
          <w:b/>
          <w:sz w:val="28"/>
          <w:szCs w:val="28"/>
        </w:rPr>
      </w:pPr>
      <w:bookmarkStart w:id="134" w:name="_Toc259698673"/>
      <w:r>
        <w:rPr>
          <w:rFonts w:ascii="宋体" w:hAnsi="宋体" w:hint="eastAsia"/>
          <w:b/>
          <w:sz w:val="28"/>
          <w:szCs w:val="28"/>
        </w:rPr>
        <w:t>交易响应文件澄清函</w:t>
      </w:r>
      <w:bookmarkEnd w:id="134"/>
    </w:p>
    <w:p w:rsidR="00433244" w:rsidRDefault="00433244">
      <w:pPr>
        <w:pStyle w:val="afe"/>
        <w:ind w:left="562" w:hanging="562"/>
        <w:jc w:val="center"/>
        <w:rPr>
          <w:rFonts w:ascii="宋体" w:hAnsi="宋体"/>
          <w:b/>
          <w:sz w:val="28"/>
          <w:szCs w:val="28"/>
        </w:rPr>
      </w:pPr>
    </w:p>
    <w:p w:rsidR="00433244" w:rsidRDefault="00FB3F6F">
      <w:pPr>
        <w:pStyle w:val="afe"/>
        <w:ind w:left="420" w:hanging="420"/>
        <w:jc w:val="center"/>
        <w:rPr>
          <w:rFonts w:ascii="宋体" w:hAnsi="宋体"/>
        </w:rPr>
      </w:pPr>
      <w:r>
        <w:rPr>
          <w:rFonts w:ascii="宋体" w:hAnsi="宋体" w:hint="eastAsia"/>
        </w:rPr>
        <w:t>编号：</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rsidP="00E07C56">
      <w:pPr>
        <w:spacing w:afterLines="50" w:line="360" w:lineRule="auto"/>
        <w:rPr>
          <w:rFonts w:ascii="宋体" w:hAnsi="宋体"/>
        </w:rPr>
      </w:pPr>
      <w:r>
        <w:rPr>
          <w:rFonts w:ascii="宋体" w:hAnsi="宋体" w:hint="eastAsia"/>
          <w:u w:val="single"/>
        </w:rPr>
        <w:t xml:space="preserve">              </w:t>
      </w:r>
      <w:r>
        <w:rPr>
          <w:rFonts w:ascii="宋体" w:hAnsi="宋体" w:hint="eastAsia"/>
        </w:rPr>
        <w:t xml:space="preserve">（项目名称） </w:t>
      </w:r>
      <w:r>
        <w:rPr>
          <w:rFonts w:ascii="宋体" w:hAnsi="宋体" w:hint="eastAsia"/>
          <w:u w:val="single"/>
        </w:rPr>
        <w:t xml:space="preserve">             </w:t>
      </w:r>
      <w:r>
        <w:rPr>
          <w:rFonts w:ascii="宋体" w:hAnsi="宋体" w:hint="eastAsia"/>
        </w:rPr>
        <w:t>（标段名称）评标委员会：</w:t>
      </w:r>
    </w:p>
    <w:p w:rsidR="00433244" w:rsidRDefault="00FB3F6F">
      <w:pPr>
        <w:spacing w:line="360" w:lineRule="auto"/>
        <w:ind w:firstLineChars="200" w:firstLine="420"/>
        <w:rPr>
          <w:rFonts w:ascii="宋体" w:hAnsi="宋体"/>
        </w:rPr>
      </w:pPr>
      <w:r>
        <w:rPr>
          <w:rFonts w:ascii="宋体" w:hAnsi="宋体" w:hint="eastAsia"/>
        </w:rPr>
        <w:t>交易响应文件澄清通知（编号：</w:t>
      </w:r>
      <w:r>
        <w:rPr>
          <w:rFonts w:ascii="宋体" w:hAnsi="宋体" w:hint="eastAsia"/>
          <w:u w:val="single"/>
        </w:rPr>
        <w:t xml:space="preserve">            </w:t>
      </w:r>
      <w:r>
        <w:rPr>
          <w:rFonts w:ascii="宋体" w:hAnsi="宋体" w:hint="eastAsia"/>
        </w:rPr>
        <w:t>）已收悉，现就有关问题澄清如下：</w:t>
      </w:r>
    </w:p>
    <w:p w:rsidR="00433244" w:rsidRDefault="00FB3F6F">
      <w:pPr>
        <w:spacing w:line="360" w:lineRule="auto"/>
        <w:ind w:firstLineChars="200" w:firstLine="420"/>
        <w:rPr>
          <w:rFonts w:ascii="宋体" w:hAnsi="宋体"/>
        </w:rPr>
      </w:pPr>
      <w:r>
        <w:rPr>
          <w:rFonts w:ascii="宋体" w:hAnsi="宋体" w:hint="eastAsia"/>
        </w:rPr>
        <w:t>1.……</w:t>
      </w:r>
    </w:p>
    <w:p w:rsidR="00433244" w:rsidRDefault="00FB3F6F">
      <w:pPr>
        <w:spacing w:line="360" w:lineRule="auto"/>
        <w:ind w:firstLineChars="200" w:firstLine="420"/>
        <w:rPr>
          <w:rFonts w:ascii="宋体" w:hAnsi="宋体"/>
        </w:rPr>
      </w:pPr>
      <w:r>
        <w:rPr>
          <w:rFonts w:ascii="宋体" w:hAnsi="宋体" w:hint="eastAsia"/>
        </w:rPr>
        <w:t>2.……</w:t>
      </w:r>
    </w:p>
    <w:p w:rsidR="00433244" w:rsidRDefault="00FB3F6F">
      <w:pPr>
        <w:spacing w:line="360" w:lineRule="auto"/>
        <w:ind w:firstLineChars="200" w:firstLine="420"/>
        <w:rPr>
          <w:rFonts w:ascii="宋体" w:hAnsi="宋体"/>
        </w:rPr>
      </w:pPr>
      <w:r>
        <w:rPr>
          <w:rFonts w:ascii="宋体" w:hAnsi="宋体" w:hint="eastAsia"/>
        </w:rPr>
        <w:t>……</w:t>
      </w:r>
    </w:p>
    <w:p w:rsidR="00433244" w:rsidRDefault="00433244">
      <w:pPr>
        <w:spacing w:line="360" w:lineRule="auto"/>
        <w:rPr>
          <w:rFonts w:ascii="宋体" w:hAnsi="宋体"/>
        </w:rPr>
      </w:pPr>
    </w:p>
    <w:p w:rsidR="00433244" w:rsidRDefault="00433244">
      <w:pPr>
        <w:spacing w:line="360" w:lineRule="auto"/>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ind w:right="420"/>
        <w:jc w:val="right"/>
        <w:rPr>
          <w:rFonts w:ascii="宋体" w:hAnsi="宋体"/>
        </w:rPr>
      </w:pPr>
      <w:r>
        <w:rPr>
          <w:rFonts w:ascii="宋体" w:hAnsi="宋体" w:hint="eastAsia"/>
        </w:rPr>
        <w:t>交易响应人：</w:t>
      </w:r>
      <w:r>
        <w:rPr>
          <w:rFonts w:ascii="宋体" w:hAnsi="宋体" w:hint="eastAsia"/>
          <w:u w:val="single"/>
        </w:rPr>
        <w:t xml:space="preserve">                      </w:t>
      </w:r>
      <w:r>
        <w:rPr>
          <w:rFonts w:ascii="宋体" w:hAnsi="宋体" w:hint="eastAsia"/>
        </w:rPr>
        <w:t>（盖单位章）</w:t>
      </w:r>
    </w:p>
    <w:p w:rsidR="00433244" w:rsidRDefault="00433244">
      <w:pPr>
        <w:rPr>
          <w:rFonts w:ascii="宋体" w:hAnsi="宋体"/>
        </w:rPr>
      </w:pPr>
    </w:p>
    <w:p w:rsidR="00433244" w:rsidRDefault="00FB3F6F">
      <w:pPr>
        <w:ind w:right="420" w:firstLineChars="1950" w:firstLine="4095"/>
        <w:rPr>
          <w:rFonts w:ascii="宋体" w:hAnsi="宋体"/>
        </w:rPr>
      </w:pPr>
      <w:r>
        <w:rPr>
          <w:rFonts w:ascii="宋体" w:hAnsi="宋体" w:hint="eastAsia"/>
        </w:rPr>
        <w:t>法定代表人或其委托代理人：</w:t>
      </w:r>
      <w:r>
        <w:rPr>
          <w:rFonts w:ascii="宋体" w:hAnsi="宋体" w:hint="eastAsia"/>
          <w:u w:val="single"/>
        </w:rPr>
        <w:t xml:space="preserve">         </w:t>
      </w:r>
      <w:r>
        <w:rPr>
          <w:rFonts w:ascii="宋体" w:hAnsi="宋体" w:hint="eastAsia"/>
        </w:rPr>
        <w:t>（签字）</w:t>
      </w:r>
    </w:p>
    <w:p w:rsidR="00433244" w:rsidRDefault="00433244">
      <w:pPr>
        <w:rPr>
          <w:rFonts w:ascii="宋体" w:hAnsi="宋体"/>
        </w:rPr>
      </w:pPr>
    </w:p>
    <w:p w:rsidR="00433244" w:rsidRDefault="00FB3F6F">
      <w:pPr>
        <w:ind w:right="420" w:firstLineChars="2300" w:firstLine="4830"/>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FB3F6F">
      <w:pPr>
        <w:pStyle w:val="31"/>
        <w:spacing w:before="240" w:after="120" w:line="300" w:lineRule="auto"/>
      </w:pPr>
      <w:r>
        <w:rPr>
          <w:rFonts w:hAnsi="宋体"/>
        </w:rPr>
        <w:br w:type="page"/>
      </w:r>
      <w:r>
        <w:rPr>
          <w:rFonts w:hAnsi="宋体" w:hint="eastAsia"/>
        </w:rPr>
        <w:lastRenderedPageBreak/>
        <w:t>附件</w:t>
      </w:r>
      <w:r>
        <w:rPr>
          <w:rFonts w:hAnsi="宋体" w:hint="eastAsia"/>
        </w:rPr>
        <w:t>3</w:t>
      </w:r>
      <w:r>
        <w:rPr>
          <w:rFonts w:hAnsi="宋体" w:hint="eastAsia"/>
        </w:rPr>
        <w:t>：评标表格</w:t>
      </w:r>
    </w:p>
    <w:p w:rsidR="00433244" w:rsidRDefault="00433244">
      <w:pPr>
        <w:rPr>
          <w:b/>
          <w:i/>
          <w:sz w:val="24"/>
        </w:rPr>
      </w:pPr>
    </w:p>
    <w:p w:rsidR="00433244" w:rsidRDefault="00FB3F6F">
      <w:pPr>
        <w:pStyle w:val="31"/>
        <w:spacing w:before="120" w:after="120" w:line="240" w:lineRule="auto"/>
      </w:pPr>
      <w:r>
        <w:rPr>
          <w:rFonts w:hint="eastAsia"/>
        </w:rPr>
        <w:t>附表</w:t>
      </w:r>
      <w:r>
        <w:rPr>
          <w:rFonts w:hint="eastAsia"/>
        </w:rPr>
        <w:t>3-1</w:t>
      </w:r>
      <w:r>
        <w:rPr>
          <w:rFonts w:hint="eastAsia"/>
        </w:rPr>
        <w:t>：基本情况和数据表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基本情况和数据表</w:t>
      </w:r>
    </w:p>
    <w:p w:rsidR="00433244" w:rsidRDefault="00433244">
      <w:pPr>
        <w:snapToGrid w:val="0"/>
        <w:spacing w:line="360" w:lineRule="auto"/>
        <w:rPr>
          <w:rFonts w:hAnsi="宋体"/>
        </w:rPr>
      </w:pPr>
    </w:p>
    <w:p w:rsidR="00433244" w:rsidRDefault="00FB3F6F">
      <w:pPr>
        <w:snapToGrid w:val="0"/>
        <w:spacing w:line="360" w:lineRule="auto"/>
        <w:rPr>
          <w:rFonts w:hAnsi="宋体"/>
          <w:b/>
          <w:sz w:val="28"/>
          <w:szCs w:val="28"/>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tbl>
      <w:tblPr>
        <w:tblW w:w="86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49"/>
        <w:gridCol w:w="2121"/>
        <w:gridCol w:w="5440"/>
      </w:tblGrid>
      <w:tr w:rsidR="00433244">
        <w:trPr>
          <w:trHeight w:val="691"/>
          <w:jc w:val="center"/>
        </w:trPr>
        <w:tc>
          <w:tcPr>
            <w:tcW w:w="1049" w:type="dxa"/>
            <w:vAlign w:val="center"/>
          </w:tcPr>
          <w:p w:rsidR="00433244" w:rsidRDefault="00FB3F6F">
            <w:pPr>
              <w:snapToGrid w:val="0"/>
              <w:jc w:val="center"/>
              <w:rPr>
                <w:rFonts w:ascii="宋体" w:hAnsi="宋体"/>
              </w:rPr>
            </w:pPr>
            <w:r>
              <w:rPr>
                <w:rFonts w:ascii="宋体" w:hAnsi="宋体" w:hint="eastAsia"/>
              </w:rPr>
              <w:t>序号</w:t>
            </w:r>
          </w:p>
        </w:tc>
        <w:tc>
          <w:tcPr>
            <w:tcW w:w="2121" w:type="dxa"/>
            <w:vAlign w:val="center"/>
          </w:tcPr>
          <w:p w:rsidR="00433244" w:rsidRDefault="00FB3F6F">
            <w:pPr>
              <w:snapToGrid w:val="0"/>
              <w:jc w:val="center"/>
              <w:rPr>
                <w:rFonts w:ascii="宋体" w:hAnsi="宋体"/>
              </w:rPr>
            </w:pPr>
            <w:r>
              <w:rPr>
                <w:rFonts w:ascii="宋体" w:hAnsi="宋体" w:hint="eastAsia"/>
              </w:rPr>
              <w:t>名  称</w:t>
            </w:r>
          </w:p>
        </w:tc>
        <w:tc>
          <w:tcPr>
            <w:tcW w:w="5440" w:type="dxa"/>
            <w:vAlign w:val="center"/>
          </w:tcPr>
          <w:p w:rsidR="00433244" w:rsidRDefault="00FB3F6F">
            <w:pPr>
              <w:snapToGrid w:val="0"/>
              <w:jc w:val="center"/>
              <w:rPr>
                <w:rFonts w:ascii="宋体" w:hAnsi="宋体"/>
              </w:rPr>
            </w:pPr>
            <w:r>
              <w:rPr>
                <w:rFonts w:ascii="宋体" w:hAnsi="宋体" w:hint="eastAsia"/>
              </w:rPr>
              <w:t>内    容</w:t>
            </w: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项目名称</w:t>
            </w:r>
          </w:p>
        </w:tc>
        <w:tc>
          <w:tcPr>
            <w:tcW w:w="5440" w:type="dxa"/>
            <w:vAlign w:val="center"/>
          </w:tcPr>
          <w:p w:rsidR="00433244" w:rsidRDefault="00433244">
            <w:pPr>
              <w:snapToGrid w:val="0"/>
              <w:jc w:val="left"/>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2</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建设地点</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3</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交易范围</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4</w:t>
            </w:r>
          </w:p>
        </w:tc>
        <w:tc>
          <w:tcPr>
            <w:tcW w:w="2121" w:type="dxa"/>
            <w:vAlign w:val="center"/>
          </w:tcPr>
          <w:p w:rsidR="00433244" w:rsidRDefault="00FB3F6F">
            <w:pPr>
              <w:jc w:val="center"/>
              <w:rPr>
                <w:rFonts w:ascii="宋体" w:hAnsi="宋体" w:cs="宋体"/>
              </w:rPr>
            </w:pPr>
            <w:r>
              <w:rPr>
                <w:rFonts w:ascii="宋体" w:hAnsi="宋体" w:hint="eastAsia"/>
              </w:rPr>
              <w:t>资金来源</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5</w:t>
            </w:r>
          </w:p>
        </w:tc>
        <w:tc>
          <w:tcPr>
            <w:tcW w:w="2121" w:type="dxa"/>
            <w:vAlign w:val="center"/>
          </w:tcPr>
          <w:p w:rsidR="00433244" w:rsidRDefault="00FB3F6F">
            <w:pPr>
              <w:jc w:val="center"/>
              <w:rPr>
                <w:rFonts w:ascii="宋体" w:hAnsi="宋体" w:cs="宋体"/>
              </w:rPr>
            </w:pPr>
            <w:r>
              <w:rPr>
                <w:rFonts w:ascii="宋体" w:hAnsi="宋体" w:hint="eastAsia"/>
              </w:rPr>
              <w:t>计划工期</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6</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要求工程质量</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7</w:t>
            </w:r>
          </w:p>
        </w:tc>
        <w:tc>
          <w:tcPr>
            <w:tcW w:w="2121" w:type="dxa"/>
            <w:vAlign w:val="center"/>
          </w:tcPr>
          <w:p w:rsidR="00433244" w:rsidRDefault="00FB3F6F">
            <w:pPr>
              <w:jc w:val="center"/>
              <w:rPr>
                <w:rFonts w:ascii="宋体" w:hAnsi="宋体" w:cs="宋体"/>
              </w:rPr>
            </w:pPr>
            <w:r>
              <w:rPr>
                <w:rFonts w:ascii="宋体" w:hAnsi="宋体" w:hint="eastAsia"/>
              </w:rPr>
              <w:t>交易方式</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8</w:t>
            </w:r>
          </w:p>
        </w:tc>
        <w:tc>
          <w:tcPr>
            <w:tcW w:w="2121" w:type="dxa"/>
            <w:vAlign w:val="center"/>
          </w:tcPr>
          <w:p w:rsidR="00433244" w:rsidRDefault="00FB3F6F">
            <w:pPr>
              <w:jc w:val="center"/>
              <w:rPr>
                <w:rFonts w:ascii="宋体" w:hAnsi="宋体"/>
              </w:rPr>
            </w:pPr>
            <w:r>
              <w:rPr>
                <w:rFonts w:ascii="宋体" w:hAnsi="宋体" w:hint="eastAsia"/>
              </w:rPr>
              <w:t>交易响应文件递交地点</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9</w:t>
            </w:r>
          </w:p>
        </w:tc>
        <w:tc>
          <w:tcPr>
            <w:tcW w:w="2121" w:type="dxa"/>
            <w:vAlign w:val="center"/>
          </w:tcPr>
          <w:p w:rsidR="00433244" w:rsidRDefault="00FB3F6F">
            <w:pPr>
              <w:jc w:val="center"/>
              <w:rPr>
                <w:rFonts w:ascii="宋体" w:hAnsi="宋体" w:cs="宋体"/>
              </w:rPr>
            </w:pPr>
            <w:r>
              <w:rPr>
                <w:rFonts w:ascii="宋体" w:hAnsi="宋体" w:hint="eastAsia"/>
              </w:rPr>
              <w:t>交易截止时间</w:t>
            </w:r>
          </w:p>
        </w:tc>
        <w:tc>
          <w:tcPr>
            <w:tcW w:w="5440" w:type="dxa"/>
            <w:vAlign w:val="center"/>
          </w:tcPr>
          <w:p w:rsidR="00433244" w:rsidRDefault="00433244">
            <w:pPr>
              <w:snapToGrid w:val="0"/>
              <w:jc w:val="left"/>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10</w:t>
            </w:r>
          </w:p>
        </w:tc>
        <w:tc>
          <w:tcPr>
            <w:tcW w:w="2121" w:type="dxa"/>
            <w:vAlign w:val="center"/>
          </w:tcPr>
          <w:p w:rsidR="00433244" w:rsidRDefault="00FB3F6F">
            <w:pPr>
              <w:jc w:val="center"/>
              <w:rPr>
                <w:rFonts w:ascii="宋体" w:hAnsi="宋体"/>
              </w:rPr>
            </w:pPr>
            <w:r>
              <w:rPr>
                <w:rFonts w:ascii="宋体" w:hAnsi="宋体" w:hint="eastAsia"/>
              </w:rPr>
              <w:t>收到交易响应文件数量</w:t>
            </w:r>
          </w:p>
        </w:tc>
        <w:tc>
          <w:tcPr>
            <w:tcW w:w="5440" w:type="dxa"/>
            <w:vAlign w:val="center"/>
          </w:tcPr>
          <w:p w:rsidR="00433244" w:rsidRDefault="00433244">
            <w:pPr>
              <w:snapToGrid w:val="0"/>
              <w:jc w:val="left"/>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11</w:t>
            </w:r>
          </w:p>
        </w:tc>
        <w:tc>
          <w:tcPr>
            <w:tcW w:w="2121" w:type="dxa"/>
            <w:vAlign w:val="center"/>
          </w:tcPr>
          <w:p w:rsidR="00433244" w:rsidRDefault="00FB3F6F">
            <w:pPr>
              <w:jc w:val="center"/>
              <w:rPr>
                <w:rFonts w:ascii="宋体" w:hAnsi="宋体"/>
              </w:rPr>
            </w:pPr>
            <w:r>
              <w:rPr>
                <w:rFonts w:ascii="宋体" w:hAnsi="宋体" w:hint="eastAsia"/>
              </w:rPr>
              <w:t>开标时间</w:t>
            </w:r>
          </w:p>
          <w:p w:rsidR="00433244" w:rsidRDefault="00FB3F6F">
            <w:pPr>
              <w:adjustRightInd w:val="0"/>
              <w:snapToGrid w:val="0"/>
              <w:jc w:val="center"/>
              <w:rPr>
                <w:rFonts w:ascii="宋体" w:hAnsi="宋体"/>
              </w:rPr>
            </w:pPr>
            <w:r>
              <w:rPr>
                <w:rFonts w:ascii="宋体" w:hAnsi="宋体" w:hint="eastAsia"/>
              </w:rPr>
              <w:t>开标地址</w:t>
            </w:r>
          </w:p>
        </w:tc>
        <w:tc>
          <w:tcPr>
            <w:tcW w:w="5440" w:type="dxa"/>
            <w:vAlign w:val="center"/>
          </w:tcPr>
          <w:p w:rsidR="00433244" w:rsidRDefault="00433244">
            <w:pPr>
              <w:snapToGrid w:val="0"/>
              <w:jc w:val="left"/>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12</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交易保证金</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13</w:t>
            </w:r>
          </w:p>
        </w:tc>
        <w:tc>
          <w:tcPr>
            <w:tcW w:w="2121" w:type="dxa"/>
            <w:vAlign w:val="center"/>
          </w:tcPr>
          <w:p w:rsidR="00433244" w:rsidRDefault="00FB3F6F">
            <w:pPr>
              <w:adjustRightInd w:val="0"/>
              <w:snapToGrid w:val="0"/>
              <w:jc w:val="center"/>
              <w:rPr>
                <w:rFonts w:ascii="宋体" w:hAnsi="宋体"/>
              </w:rPr>
            </w:pPr>
            <w:r>
              <w:rPr>
                <w:rFonts w:ascii="宋体" w:hAnsi="宋体" w:hint="eastAsia"/>
              </w:rPr>
              <w:t>交易有效期</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14</w:t>
            </w:r>
          </w:p>
        </w:tc>
        <w:tc>
          <w:tcPr>
            <w:tcW w:w="2121" w:type="dxa"/>
            <w:vAlign w:val="center"/>
          </w:tcPr>
          <w:p w:rsidR="00433244" w:rsidRDefault="00FB3F6F">
            <w:pPr>
              <w:adjustRightInd w:val="0"/>
              <w:snapToGrid w:val="0"/>
              <w:ind w:left="2520" w:hanging="2520"/>
              <w:jc w:val="center"/>
              <w:rPr>
                <w:rFonts w:ascii="宋体" w:hAnsi="宋体"/>
              </w:rPr>
            </w:pPr>
            <w:r>
              <w:rPr>
                <w:rFonts w:ascii="宋体" w:hAnsi="宋体" w:hint="eastAsia"/>
              </w:rPr>
              <w:t>评标办法</w:t>
            </w:r>
          </w:p>
        </w:tc>
        <w:tc>
          <w:tcPr>
            <w:tcW w:w="5440" w:type="dxa"/>
            <w:vAlign w:val="center"/>
          </w:tcPr>
          <w:p w:rsidR="00433244" w:rsidRDefault="00433244">
            <w:pPr>
              <w:snapToGrid w:val="0"/>
              <w:rPr>
                <w:rFonts w:ascii="宋体" w:hAnsi="宋体"/>
              </w:rPr>
            </w:pPr>
          </w:p>
        </w:tc>
      </w:tr>
      <w:tr w:rsidR="00433244">
        <w:trPr>
          <w:trHeight w:val="533"/>
          <w:jc w:val="center"/>
        </w:trPr>
        <w:tc>
          <w:tcPr>
            <w:tcW w:w="1049" w:type="dxa"/>
            <w:vAlign w:val="center"/>
          </w:tcPr>
          <w:p w:rsidR="00433244" w:rsidRDefault="00FB3F6F">
            <w:pPr>
              <w:snapToGrid w:val="0"/>
              <w:jc w:val="center"/>
              <w:rPr>
                <w:rFonts w:ascii="宋体" w:hAnsi="宋体"/>
              </w:rPr>
            </w:pPr>
            <w:r>
              <w:rPr>
                <w:rFonts w:ascii="宋体" w:hAnsi="宋体" w:hint="eastAsia"/>
              </w:rPr>
              <w:t>15</w:t>
            </w:r>
          </w:p>
        </w:tc>
        <w:tc>
          <w:tcPr>
            <w:tcW w:w="2121" w:type="dxa"/>
            <w:vAlign w:val="center"/>
          </w:tcPr>
          <w:p w:rsidR="00433244" w:rsidRDefault="00FB3F6F">
            <w:pPr>
              <w:jc w:val="center"/>
              <w:rPr>
                <w:rFonts w:ascii="宋体" w:hAnsi="宋体"/>
              </w:rPr>
            </w:pPr>
            <w:r>
              <w:rPr>
                <w:rFonts w:ascii="宋体" w:hAnsi="宋体" w:hint="eastAsia"/>
              </w:rPr>
              <w:t>支付方式</w:t>
            </w:r>
          </w:p>
        </w:tc>
        <w:tc>
          <w:tcPr>
            <w:tcW w:w="5440" w:type="dxa"/>
            <w:vAlign w:val="center"/>
          </w:tcPr>
          <w:p w:rsidR="00433244" w:rsidRDefault="00433244">
            <w:pPr>
              <w:snapToGrid w:val="0"/>
              <w:rPr>
                <w:rFonts w:ascii="宋体" w:hAnsi="宋体"/>
              </w:rPr>
            </w:pPr>
          </w:p>
        </w:tc>
      </w:tr>
    </w:tbl>
    <w:p w:rsidR="00433244" w:rsidRDefault="00433244">
      <w:pPr>
        <w:snapToGrid w:val="0"/>
        <w:spacing w:line="360" w:lineRule="auto"/>
        <w:rPr>
          <w:rFonts w:hAnsi="宋体"/>
          <w:kern w:val="0"/>
        </w:rPr>
      </w:pPr>
    </w:p>
    <w:p w:rsidR="00433244" w:rsidRDefault="00433244">
      <w:pPr>
        <w:snapToGrid w:val="0"/>
        <w:spacing w:line="360" w:lineRule="auto"/>
        <w:rPr>
          <w:rFonts w:hAnsi="宋体"/>
          <w:kern w:val="0"/>
        </w:rPr>
      </w:pPr>
    </w:p>
    <w:p w:rsidR="00433244" w:rsidRDefault="00FB3F6F">
      <w:pPr>
        <w:snapToGrid w:val="0"/>
        <w:spacing w:line="360" w:lineRule="auto"/>
        <w:rPr>
          <w:rFonts w:hAnsi="宋体"/>
          <w:kern w:val="0"/>
        </w:rPr>
      </w:pPr>
      <w:r>
        <w:rPr>
          <w:rFonts w:hAnsi="宋体"/>
          <w:kern w:val="0"/>
        </w:rPr>
        <w:br w:type="page"/>
      </w:r>
    </w:p>
    <w:p w:rsidR="00433244" w:rsidRDefault="00FB3F6F">
      <w:pPr>
        <w:pStyle w:val="31"/>
        <w:spacing w:before="120" w:after="120" w:line="240" w:lineRule="auto"/>
      </w:pPr>
      <w:r>
        <w:rPr>
          <w:rFonts w:hint="eastAsia"/>
        </w:rPr>
        <w:lastRenderedPageBreak/>
        <w:t>附表</w:t>
      </w:r>
      <w:r>
        <w:rPr>
          <w:rFonts w:hint="eastAsia"/>
        </w:rPr>
        <w:t>3-2</w:t>
      </w:r>
      <w:r>
        <w:rPr>
          <w:rFonts w:hint="eastAsia"/>
        </w:rPr>
        <w:t>：评标委员会签到表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评标委员会签到表</w:t>
      </w:r>
    </w:p>
    <w:p w:rsidR="00433244" w:rsidRDefault="00433244">
      <w:pPr>
        <w:snapToGrid w:val="0"/>
        <w:spacing w:line="360" w:lineRule="auto"/>
        <w:rPr>
          <w:rFonts w:hAnsi="宋体"/>
        </w:rPr>
      </w:pPr>
    </w:p>
    <w:p w:rsidR="00433244" w:rsidRDefault="00FB3F6F">
      <w:pPr>
        <w:snapToGrid w:val="0"/>
        <w:spacing w:line="360" w:lineRule="auto"/>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hAnsi="宋体"/>
        </w:rPr>
      </w:pPr>
      <w:r>
        <w:rPr>
          <w:rFonts w:hAnsi="宋体" w:hint="eastAsia"/>
        </w:rPr>
        <w:t>评标时间：</w:t>
      </w:r>
      <w:r>
        <w:rPr>
          <w:rFonts w:hAnsi="宋体" w:hint="eastAsia"/>
          <w:u w:val="single"/>
        </w:rPr>
        <w:t xml:space="preserve">         </w:t>
      </w:r>
      <w:r>
        <w:rPr>
          <w:rFonts w:hAnsi="宋体" w:hint="eastAsia"/>
        </w:rPr>
        <w:t>年</w:t>
      </w:r>
      <w:r>
        <w:rPr>
          <w:rFonts w:hAnsi="宋体" w:hint="eastAsia"/>
          <w:u w:val="single"/>
        </w:rPr>
        <w:t xml:space="preserve">        </w:t>
      </w:r>
      <w:r>
        <w:rPr>
          <w:rFonts w:hAnsi="宋体" w:hint="eastAsia"/>
        </w:rPr>
        <w:t>月</w:t>
      </w:r>
      <w:r>
        <w:rPr>
          <w:rFonts w:hAnsi="宋体" w:hint="eastAsia"/>
          <w:u w:val="single"/>
        </w:rPr>
        <w:t xml:space="preserve">       </w:t>
      </w:r>
      <w:r>
        <w:rPr>
          <w:rFonts w:hAnsi="宋体" w:hint="eastAsia"/>
        </w:rPr>
        <w:t>日</w:t>
      </w:r>
    </w:p>
    <w:tbl>
      <w:tblPr>
        <w:tblW w:w="91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16"/>
        <w:gridCol w:w="887"/>
        <w:gridCol w:w="2202"/>
        <w:gridCol w:w="1303"/>
        <w:gridCol w:w="1303"/>
        <w:gridCol w:w="1303"/>
        <w:gridCol w:w="1303"/>
      </w:tblGrid>
      <w:tr w:rsidR="00433244">
        <w:trPr>
          <w:trHeight w:val="1134"/>
        </w:trPr>
        <w:tc>
          <w:tcPr>
            <w:tcW w:w="816" w:type="dxa"/>
            <w:vAlign w:val="center"/>
          </w:tcPr>
          <w:p w:rsidR="00433244" w:rsidRDefault="00FB3F6F">
            <w:pPr>
              <w:snapToGrid w:val="0"/>
              <w:jc w:val="center"/>
              <w:rPr>
                <w:rFonts w:hAnsi="宋体"/>
              </w:rPr>
            </w:pPr>
            <w:r>
              <w:rPr>
                <w:rFonts w:hAnsi="宋体" w:hint="eastAsia"/>
              </w:rPr>
              <w:t>序号</w:t>
            </w:r>
          </w:p>
        </w:tc>
        <w:tc>
          <w:tcPr>
            <w:tcW w:w="887" w:type="dxa"/>
            <w:vAlign w:val="center"/>
          </w:tcPr>
          <w:p w:rsidR="00433244" w:rsidRDefault="00FB3F6F">
            <w:pPr>
              <w:jc w:val="center"/>
              <w:rPr>
                <w:rFonts w:hAnsi="宋体"/>
              </w:rPr>
            </w:pPr>
            <w:r>
              <w:rPr>
                <w:rFonts w:hAnsi="宋体" w:hint="eastAsia"/>
              </w:rPr>
              <w:t>姓名</w:t>
            </w:r>
          </w:p>
        </w:tc>
        <w:tc>
          <w:tcPr>
            <w:tcW w:w="2202" w:type="dxa"/>
            <w:vAlign w:val="center"/>
          </w:tcPr>
          <w:p w:rsidR="00433244" w:rsidRDefault="00FB3F6F">
            <w:pPr>
              <w:jc w:val="center"/>
              <w:rPr>
                <w:rFonts w:hAnsi="宋体"/>
              </w:rPr>
            </w:pPr>
            <w:r>
              <w:rPr>
                <w:rFonts w:hAnsi="宋体" w:hint="eastAsia"/>
              </w:rPr>
              <w:t>工作单位</w:t>
            </w:r>
          </w:p>
        </w:tc>
        <w:tc>
          <w:tcPr>
            <w:tcW w:w="1303" w:type="dxa"/>
            <w:vAlign w:val="center"/>
          </w:tcPr>
          <w:p w:rsidR="00433244" w:rsidRDefault="00FB3F6F">
            <w:pPr>
              <w:jc w:val="center"/>
              <w:rPr>
                <w:rFonts w:hAnsi="宋体"/>
              </w:rPr>
            </w:pPr>
            <w:r>
              <w:rPr>
                <w:rFonts w:hAnsi="宋体" w:hint="eastAsia"/>
              </w:rPr>
              <w:t>职称</w:t>
            </w:r>
          </w:p>
        </w:tc>
        <w:tc>
          <w:tcPr>
            <w:tcW w:w="1303" w:type="dxa"/>
            <w:vAlign w:val="center"/>
          </w:tcPr>
          <w:p w:rsidR="00433244" w:rsidRDefault="00FB3F6F">
            <w:pPr>
              <w:jc w:val="center"/>
              <w:rPr>
                <w:rFonts w:hAnsi="宋体"/>
              </w:rPr>
            </w:pPr>
            <w:r>
              <w:rPr>
                <w:rFonts w:hAnsi="宋体" w:hint="eastAsia"/>
              </w:rPr>
              <w:t>专业类别</w:t>
            </w:r>
          </w:p>
        </w:tc>
        <w:tc>
          <w:tcPr>
            <w:tcW w:w="1303" w:type="dxa"/>
            <w:vAlign w:val="center"/>
          </w:tcPr>
          <w:p w:rsidR="00433244" w:rsidRDefault="00FB3F6F">
            <w:pPr>
              <w:jc w:val="center"/>
              <w:rPr>
                <w:rFonts w:hAnsi="宋体"/>
              </w:rPr>
            </w:pPr>
            <w:r>
              <w:rPr>
                <w:rFonts w:hAnsi="宋体" w:hint="eastAsia"/>
              </w:rPr>
              <w:t>签到时间</w:t>
            </w:r>
          </w:p>
        </w:tc>
        <w:tc>
          <w:tcPr>
            <w:tcW w:w="1303" w:type="dxa"/>
            <w:vAlign w:val="center"/>
          </w:tcPr>
          <w:p w:rsidR="00433244" w:rsidRDefault="00FB3F6F">
            <w:pPr>
              <w:snapToGrid w:val="0"/>
              <w:jc w:val="center"/>
              <w:rPr>
                <w:rFonts w:hAnsi="宋体"/>
              </w:rPr>
            </w:pPr>
            <w:r>
              <w:rPr>
                <w:rFonts w:hAnsi="宋体" w:hint="eastAsia"/>
              </w:rPr>
              <w:t>联系电话</w:t>
            </w: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r w:rsidR="00433244">
        <w:trPr>
          <w:trHeight w:val="1134"/>
        </w:trPr>
        <w:tc>
          <w:tcPr>
            <w:tcW w:w="816" w:type="dxa"/>
            <w:vAlign w:val="center"/>
          </w:tcPr>
          <w:p w:rsidR="00433244" w:rsidRDefault="00433244">
            <w:pPr>
              <w:snapToGrid w:val="0"/>
              <w:ind w:left="1260" w:hanging="420"/>
              <w:jc w:val="center"/>
              <w:rPr>
                <w:rFonts w:hAnsi="宋体"/>
              </w:rPr>
            </w:pPr>
          </w:p>
        </w:tc>
        <w:tc>
          <w:tcPr>
            <w:tcW w:w="887" w:type="dxa"/>
            <w:vAlign w:val="center"/>
          </w:tcPr>
          <w:p w:rsidR="00433244" w:rsidRDefault="00433244">
            <w:pPr>
              <w:snapToGrid w:val="0"/>
              <w:ind w:left="1260" w:hanging="420"/>
              <w:jc w:val="center"/>
              <w:rPr>
                <w:rFonts w:hAnsi="宋体"/>
              </w:rPr>
            </w:pPr>
          </w:p>
        </w:tc>
        <w:tc>
          <w:tcPr>
            <w:tcW w:w="2202"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c>
          <w:tcPr>
            <w:tcW w:w="1303" w:type="dxa"/>
            <w:vAlign w:val="center"/>
          </w:tcPr>
          <w:p w:rsidR="00433244" w:rsidRDefault="00433244">
            <w:pPr>
              <w:snapToGrid w:val="0"/>
              <w:ind w:left="1260" w:hanging="420"/>
              <w:jc w:val="center"/>
              <w:rPr>
                <w:rFonts w:hAnsi="宋体"/>
              </w:rPr>
            </w:pPr>
          </w:p>
        </w:tc>
      </w:tr>
    </w:tbl>
    <w:p w:rsidR="00433244" w:rsidRDefault="00433244">
      <w:pPr>
        <w:snapToGrid w:val="0"/>
        <w:spacing w:line="360" w:lineRule="auto"/>
        <w:rPr>
          <w:rFonts w:hAnsi="宋体"/>
        </w:rPr>
      </w:pPr>
    </w:p>
    <w:p w:rsidR="00433244" w:rsidRDefault="00433244">
      <w:pPr>
        <w:snapToGrid w:val="0"/>
        <w:spacing w:line="360" w:lineRule="auto"/>
        <w:rPr>
          <w:rFonts w:hAnsi="宋体"/>
        </w:rPr>
      </w:pPr>
    </w:p>
    <w:p w:rsidR="00433244" w:rsidRDefault="00FB3F6F">
      <w:pPr>
        <w:snapToGrid w:val="0"/>
        <w:spacing w:line="360" w:lineRule="auto"/>
        <w:rPr>
          <w:rFonts w:hAnsi="宋体"/>
        </w:rPr>
      </w:pPr>
      <w:r>
        <w:rPr>
          <w:rFonts w:hAnsi="宋体"/>
        </w:rPr>
        <w:br w:type="page"/>
      </w:r>
    </w:p>
    <w:p w:rsidR="00433244" w:rsidRDefault="00FB3F6F">
      <w:pPr>
        <w:pStyle w:val="31"/>
        <w:spacing w:before="120" w:after="120" w:line="240" w:lineRule="auto"/>
      </w:pPr>
      <w:r>
        <w:rPr>
          <w:rFonts w:hint="eastAsia"/>
        </w:rPr>
        <w:lastRenderedPageBreak/>
        <w:t>附表</w:t>
      </w:r>
      <w:r>
        <w:rPr>
          <w:rFonts w:hint="eastAsia"/>
        </w:rPr>
        <w:t>3-3</w:t>
      </w:r>
      <w:r>
        <w:rPr>
          <w:rFonts w:hint="eastAsia"/>
        </w:rPr>
        <w:t>（</w:t>
      </w:r>
      <w:r>
        <w:rPr>
          <w:rFonts w:hint="eastAsia"/>
        </w:rPr>
        <w:t>1</w:t>
      </w:r>
      <w:r>
        <w:rPr>
          <w:rFonts w:hint="eastAsia"/>
        </w:rPr>
        <w:t>）：形式评审表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形式评审表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rPr>
          <w:rFonts w:ascii="宋体" w:hAnsi="宋体"/>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194"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37"/>
        <w:gridCol w:w="1078"/>
        <w:gridCol w:w="1253"/>
        <w:gridCol w:w="2707"/>
        <w:gridCol w:w="1139"/>
        <w:gridCol w:w="1140"/>
        <w:gridCol w:w="1140"/>
      </w:tblGrid>
      <w:tr w:rsidR="00433244">
        <w:trPr>
          <w:trHeight w:val="150"/>
        </w:trPr>
        <w:tc>
          <w:tcPr>
            <w:tcW w:w="737" w:type="dxa"/>
            <w:vMerge w:val="restart"/>
            <w:vAlign w:val="center"/>
          </w:tcPr>
          <w:p w:rsidR="00433244" w:rsidRDefault="00FB3F6F">
            <w:pPr>
              <w:widowControl/>
              <w:jc w:val="center"/>
              <w:rPr>
                <w:rFonts w:ascii="宋体" w:hAnsi="宋体" w:cs="宋体"/>
                <w:kern w:val="0"/>
              </w:rPr>
            </w:pPr>
            <w:r>
              <w:rPr>
                <w:rFonts w:ascii="宋体" w:hAnsi="宋体" w:cs="宋体" w:hint="eastAsia"/>
                <w:kern w:val="0"/>
              </w:rPr>
              <w:t>序号</w:t>
            </w:r>
          </w:p>
        </w:tc>
        <w:tc>
          <w:tcPr>
            <w:tcW w:w="1078" w:type="dxa"/>
            <w:vMerge w:val="restart"/>
            <w:vAlign w:val="center"/>
          </w:tcPr>
          <w:p w:rsidR="00433244" w:rsidRDefault="00FB3F6F">
            <w:pPr>
              <w:snapToGrid w:val="0"/>
              <w:jc w:val="center"/>
              <w:rPr>
                <w:rFonts w:ascii="宋体" w:hAnsi="宋体"/>
              </w:rPr>
            </w:pPr>
            <w:r>
              <w:rPr>
                <w:rFonts w:ascii="宋体" w:hAnsi="宋体" w:hint="eastAsia"/>
              </w:rPr>
              <w:t>条款号</w:t>
            </w:r>
          </w:p>
        </w:tc>
        <w:tc>
          <w:tcPr>
            <w:tcW w:w="1253" w:type="dxa"/>
            <w:vMerge w:val="restart"/>
            <w:vAlign w:val="center"/>
          </w:tcPr>
          <w:p w:rsidR="00433244" w:rsidRDefault="00FB3F6F">
            <w:pPr>
              <w:snapToGrid w:val="0"/>
              <w:rPr>
                <w:rFonts w:ascii="宋体" w:hAnsi="宋体"/>
              </w:rPr>
            </w:pPr>
            <w:r>
              <w:rPr>
                <w:rFonts w:ascii="宋体" w:hAnsi="宋体" w:hint="eastAsia"/>
              </w:rPr>
              <w:t>评审因素</w:t>
            </w:r>
          </w:p>
        </w:tc>
        <w:tc>
          <w:tcPr>
            <w:tcW w:w="2707" w:type="dxa"/>
            <w:vMerge w:val="restart"/>
            <w:vAlign w:val="center"/>
          </w:tcPr>
          <w:p w:rsidR="00433244" w:rsidRDefault="00FB3F6F">
            <w:pPr>
              <w:snapToGrid w:val="0"/>
              <w:jc w:val="center"/>
              <w:rPr>
                <w:rFonts w:ascii="宋体" w:hAnsi="宋体"/>
              </w:rPr>
            </w:pPr>
            <w:r>
              <w:rPr>
                <w:rFonts w:ascii="宋体" w:hAnsi="宋体" w:hint="eastAsia"/>
              </w:rPr>
              <w:t>评审标准</w:t>
            </w:r>
          </w:p>
        </w:tc>
        <w:tc>
          <w:tcPr>
            <w:tcW w:w="3419" w:type="dxa"/>
            <w:gridSpan w:val="3"/>
            <w:vAlign w:val="center"/>
          </w:tcPr>
          <w:p w:rsidR="00433244" w:rsidRDefault="00FB3F6F">
            <w:pPr>
              <w:widowControl/>
              <w:jc w:val="center"/>
              <w:rPr>
                <w:rFonts w:ascii="宋体" w:hAnsi="宋体" w:cs="宋体"/>
                <w:kern w:val="0"/>
              </w:rPr>
            </w:pPr>
            <w:r>
              <w:rPr>
                <w:rFonts w:ascii="宋体" w:hAnsi="宋体" w:cs="宋体" w:hint="eastAsia"/>
                <w:kern w:val="0"/>
              </w:rPr>
              <w:t>交易响应人名称及评审意见</w:t>
            </w:r>
          </w:p>
          <w:p w:rsidR="00433244" w:rsidRDefault="00FB3F6F">
            <w:pPr>
              <w:widowControl/>
              <w:jc w:val="center"/>
              <w:rPr>
                <w:rFonts w:ascii="宋体" w:hAnsi="宋体" w:cs="宋体"/>
                <w:kern w:val="0"/>
              </w:rPr>
            </w:pPr>
            <w:r>
              <w:rPr>
                <w:rFonts w:ascii="宋体" w:hAnsi="宋体" w:cs="宋体" w:hint="eastAsia"/>
                <w:bCs/>
                <w:kern w:val="0"/>
              </w:rPr>
              <w:t>（合格√/不合格×）</w:t>
            </w:r>
          </w:p>
        </w:tc>
      </w:tr>
      <w:tr w:rsidR="00433244">
        <w:trPr>
          <w:trHeight w:val="150"/>
        </w:trPr>
        <w:tc>
          <w:tcPr>
            <w:tcW w:w="737" w:type="dxa"/>
            <w:vMerge/>
            <w:vAlign w:val="center"/>
          </w:tcPr>
          <w:p w:rsidR="00433244" w:rsidRDefault="00433244">
            <w:pPr>
              <w:widowControl/>
              <w:jc w:val="center"/>
              <w:rPr>
                <w:rFonts w:ascii="宋体" w:hAnsi="宋体" w:cs="宋体"/>
                <w:kern w:val="0"/>
              </w:rPr>
            </w:pPr>
          </w:p>
        </w:tc>
        <w:tc>
          <w:tcPr>
            <w:tcW w:w="1078"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1139" w:type="dxa"/>
            <w:vAlign w:val="center"/>
          </w:tcPr>
          <w:p w:rsidR="00433244" w:rsidRDefault="00FB3F6F">
            <w:pPr>
              <w:widowControl/>
              <w:jc w:val="center"/>
              <w:rPr>
                <w:rFonts w:ascii="宋体" w:hAnsi="宋体" w:cs="宋体"/>
                <w:kern w:val="0"/>
              </w:rPr>
            </w:pPr>
            <w:r>
              <w:rPr>
                <w:rFonts w:ascii="宋体" w:hAnsi="宋体" w:cs="宋体" w:hint="eastAsia"/>
                <w:kern w:val="0"/>
              </w:rPr>
              <w:t>1</w:t>
            </w:r>
          </w:p>
        </w:tc>
        <w:tc>
          <w:tcPr>
            <w:tcW w:w="1140" w:type="dxa"/>
            <w:vAlign w:val="center"/>
          </w:tcPr>
          <w:p w:rsidR="00433244" w:rsidRDefault="00FB3F6F">
            <w:pPr>
              <w:widowControl/>
              <w:jc w:val="center"/>
              <w:rPr>
                <w:rFonts w:ascii="宋体" w:hAnsi="宋体" w:cs="宋体"/>
                <w:kern w:val="0"/>
              </w:rPr>
            </w:pPr>
            <w:r>
              <w:rPr>
                <w:rFonts w:ascii="宋体" w:hAnsi="宋体" w:cs="宋体" w:hint="eastAsia"/>
                <w:kern w:val="0"/>
              </w:rPr>
              <w:t>2</w:t>
            </w:r>
          </w:p>
        </w:tc>
        <w:tc>
          <w:tcPr>
            <w:tcW w:w="1140"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390"/>
        </w:trPr>
        <w:tc>
          <w:tcPr>
            <w:tcW w:w="737" w:type="dxa"/>
            <w:vMerge/>
            <w:vAlign w:val="center"/>
          </w:tcPr>
          <w:p w:rsidR="00433244" w:rsidRDefault="00433244">
            <w:pPr>
              <w:widowControl/>
              <w:jc w:val="center"/>
              <w:rPr>
                <w:rFonts w:ascii="宋体" w:hAnsi="宋体" w:cs="宋体"/>
                <w:kern w:val="0"/>
              </w:rPr>
            </w:pPr>
          </w:p>
        </w:tc>
        <w:tc>
          <w:tcPr>
            <w:tcW w:w="1078"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w:t>
            </w:r>
          </w:p>
        </w:tc>
        <w:tc>
          <w:tcPr>
            <w:tcW w:w="1078" w:type="dxa"/>
            <w:vAlign w:val="center"/>
          </w:tcPr>
          <w:p w:rsidR="00433244" w:rsidRDefault="00FB3F6F">
            <w:pPr>
              <w:snapToGrid w:val="0"/>
              <w:jc w:val="center"/>
              <w:rPr>
                <w:rFonts w:ascii="宋体" w:hAnsi="宋体"/>
                <w:sz w:val="18"/>
                <w:szCs w:val="18"/>
              </w:rPr>
            </w:pPr>
            <w:r>
              <w:rPr>
                <w:rFonts w:ascii="宋体" w:hAnsi="宋体" w:hint="eastAsia"/>
                <w:sz w:val="18"/>
                <w:szCs w:val="18"/>
              </w:rPr>
              <w:t>2.1.1（1）</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交易响应人名称</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交易响应人名称应与营业执照、资质证书、安全生产许可证一致</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2</w:t>
            </w:r>
          </w:p>
        </w:tc>
        <w:tc>
          <w:tcPr>
            <w:tcW w:w="1078" w:type="dxa"/>
            <w:vAlign w:val="center"/>
          </w:tcPr>
          <w:p w:rsidR="00433244" w:rsidRDefault="00FB3F6F">
            <w:pPr>
              <w:snapToGrid w:val="0"/>
              <w:ind w:leftChars="-44" w:left="-92"/>
              <w:jc w:val="center"/>
              <w:rPr>
                <w:rFonts w:ascii="宋体" w:hAnsi="宋体"/>
                <w:sz w:val="18"/>
                <w:szCs w:val="18"/>
              </w:rPr>
            </w:pPr>
            <w:r>
              <w:rPr>
                <w:rFonts w:ascii="宋体" w:hAnsi="宋体" w:hint="eastAsia"/>
                <w:sz w:val="18"/>
                <w:szCs w:val="18"/>
              </w:rPr>
              <w:t>2.1.1（2）</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交易响应文件的签字盖章</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交易响应文件的签字盖章符合第2章交易响应人须知第3.7.3项规定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3</w:t>
            </w:r>
          </w:p>
        </w:tc>
        <w:tc>
          <w:tcPr>
            <w:tcW w:w="1078" w:type="dxa"/>
            <w:vAlign w:val="center"/>
          </w:tcPr>
          <w:p w:rsidR="00433244" w:rsidRDefault="00FB3F6F">
            <w:pPr>
              <w:snapToGrid w:val="0"/>
              <w:jc w:val="center"/>
              <w:rPr>
                <w:rFonts w:ascii="宋体" w:hAnsi="宋体"/>
                <w:sz w:val="18"/>
                <w:szCs w:val="18"/>
              </w:rPr>
            </w:pPr>
            <w:r>
              <w:rPr>
                <w:rFonts w:ascii="宋体" w:hAnsi="宋体" w:hint="eastAsia"/>
                <w:sz w:val="18"/>
                <w:szCs w:val="18"/>
              </w:rPr>
              <w:t>2.1.1（3）</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交易响应文件格式</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交易响应文件格式符合第8章交易响应文件格式的要求</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4</w:t>
            </w:r>
          </w:p>
        </w:tc>
        <w:tc>
          <w:tcPr>
            <w:tcW w:w="1078" w:type="dxa"/>
            <w:vAlign w:val="center"/>
          </w:tcPr>
          <w:p w:rsidR="00433244" w:rsidRDefault="00FB3F6F">
            <w:pPr>
              <w:snapToGrid w:val="0"/>
              <w:jc w:val="center"/>
              <w:rPr>
                <w:rFonts w:ascii="宋体" w:hAnsi="宋体"/>
                <w:sz w:val="18"/>
                <w:szCs w:val="18"/>
              </w:rPr>
            </w:pPr>
            <w:r>
              <w:rPr>
                <w:rFonts w:ascii="宋体" w:hAnsi="宋体" w:hint="eastAsia"/>
                <w:sz w:val="18"/>
                <w:szCs w:val="18"/>
              </w:rPr>
              <w:t>2.1.1（4）</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响应文件报价</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只能有一个报价</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5</w:t>
            </w:r>
          </w:p>
        </w:tc>
        <w:tc>
          <w:tcPr>
            <w:tcW w:w="1078" w:type="dxa"/>
            <w:vAlign w:val="center"/>
          </w:tcPr>
          <w:p w:rsidR="00433244" w:rsidRDefault="00FB3F6F">
            <w:pPr>
              <w:snapToGrid w:val="0"/>
              <w:rPr>
                <w:rFonts w:ascii="宋体" w:hAnsi="宋体"/>
                <w:sz w:val="18"/>
                <w:szCs w:val="18"/>
              </w:rPr>
            </w:pPr>
            <w:r>
              <w:rPr>
                <w:rFonts w:ascii="宋体" w:hAnsi="宋体" w:hint="eastAsia"/>
                <w:sz w:val="18"/>
                <w:szCs w:val="18"/>
              </w:rPr>
              <w:t>2.1.1（5）</w:t>
            </w:r>
          </w:p>
        </w:tc>
        <w:tc>
          <w:tcPr>
            <w:tcW w:w="1253" w:type="dxa"/>
            <w:vAlign w:val="center"/>
          </w:tcPr>
          <w:p w:rsidR="00433244" w:rsidRDefault="00FB3F6F">
            <w:pPr>
              <w:pStyle w:val="Default"/>
              <w:jc w:val="center"/>
              <w:rPr>
                <w:rFonts w:hAnsi="宋体" w:cs="Times New Roman"/>
                <w:color w:val="auto"/>
                <w:kern w:val="2"/>
                <w:sz w:val="18"/>
                <w:szCs w:val="18"/>
              </w:rPr>
            </w:pPr>
            <w:r>
              <w:rPr>
                <w:rFonts w:hAnsi="宋体" w:cs="Times New Roman" w:hint="eastAsia"/>
                <w:color w:val="auto"/>
                <w:kern w:val="2"/>
                <w:sz w:val="18"/>
                <w:szCs w:val="18"/>
              </w:rPr>
              <w:t>联合体协议书（如有）</w:t>
            </w:r>
          </w:p>
        </w:tc>
        <w:tc>
          <w:tcPr>
            <w:tcW w:w="2707" w:type="dxa"/>
            <w:vAlign w:val="center"/>
          </w:tcPr>
          <w:p w:rsidR="00433244" w:rsidRDefault="00FB3F6F">
            <w:pPr>
              <w:pStyle w:val="Default"/>
              <w:jc w:val="center"/>
              <w:rPr>
                <w:rFonts w:hAnsi="宋体" w:cs="Times New Roman"/>
                <w:color w:val="auto"/>
                <w:kern w:val="2"/>
                <w:sz w:val="18"/>
                <w:szCs w:val="18"/>
              </w:rPr>
            </w:pPr>
            <w:r>
              <w:rPr>
                <w:rFonts w:hAnsi="宋体" w:cs="Times New Roman" w:hint="eastAsia"/>
                <w:color w:val="auto"/>
                <w:kern w:val="2"/>
                <w:sz w:val="18"/>
                <w:szCs w:val="18"/>
              </w:rPr>
              <w:t>联合体交易响应人应提交联合体协议书，并明确联合体牵头人</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6</w:t>
            </w:r>
          </w:p>
        </w:tc>
        <w:tc>
          <w:tcPr>
            <w:tcW w:w="1078" w:type="dxa"/>
            <w:vAlign w:val="center"/>
          </w:tcPr>
          <w:p w:rsidR="00433244" w:rsidRDefault="00FB3F6F">
            <w:pPr>
              <w:snapToGrid w:val="0"/>
              <w:jc w:val="center"/>
              <w:rPr>
                <w:rFonts w:ascii="宋体" w:hAnsi="宋体"/>
                <w:sz w:val="18"/>
                <w:szCs w:val="18"/>
              </w:rPr>
            </w:pPr>
            <w:r>
              <w:rPr>
                <w:rFonts w:ascii="宋体" w:hAnsi="宋体" w:hint="eastAsia"/>
                <w:sz w:val="18"/>
                <w:szCs w:val="18"/>
              </w:rPr>
              <w:t>2.1.1（6）</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交易响应文件</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交易响应文件符合第2章交易响应人须知第3.7.4项规定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7</w:t>
            </w:r>
          </w:p>
        </w:tc>
        <w:tc>
          <w:tcPr>
            <w:tcW w:w="1078" w:type="dxa"/>
            <w:vAlign w:val="center"/>
          </w:tcPr>
          <w:p w:rsidR="00433244" w:rsidRDefault="00FB3F6F">
            <w:pPr>
              <w:snapToGrid w:val="0"/>
              <w:jc w:val="center"/>
              <w:rPr>
                <w:rFonts w:ascii="宋体" w:hAnsi="宋体"/>
                <w:sz w:val="18"/>
                <w:szCs w:val="18"/>
              </w:rPr>
            </w:pPr>
            <w:r>
              <w:rPr>
                <w:rFonts w:ascii="宋体" w:hAnsi="宋体" w:hint="eastAsia"/>
                <w:sz w:val="18"/>
                <w:szCs w:val="18"/>
              </w:rPr>
              <w:t>……</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737" w:type="dxa"/>
            <w:vAlign w:val="center"/>
          </w:tcPr>
          <w:p w:rsidR="00433244" w:rsidRDefault="00433244">
            <w:pPr>
              <w:widowControl/>
              <w:jc w:val="center"/>
              <w:rPr>
                <w:rFonts w:ascii="宋体" w:hAnsi="宋体" w:cs="宋体"/>
                <w:kern w:val="0"/>
              </w:rPr>
            </w:pPr>
          </w:p>
        </w:tc>
        <w:tc>
          <w:tcPr>
            <w:tcW w:w="5038" w:type="dxa"/>
            <w:gridSpan w:val="3"/>
            <w:vAlign w:val="center"/>
          </w:tcPr>
          <w:p w:rsidR="00433244" w:rsidRDefault="00FB3F6F">
            <w:pPr>
              <w:widowControl/>
              <w:jc w:val="center"/>
              <w:rPr>
                <w:rFonts w:ascii="宋体" w:hAnsi="宋体" w:cs="宋体"/>
                <w:b/>
                <w:bCs/>
                <w:kern w:val="0"/>
              </w:rPr>
            </w:pPr>
            <w:r>
              <w:rPr>
                <w:rFonts w:ascii="宋体" w:hAnsi="宋体" w:cs="宋体" w:hint="eastAsia"/>
                <w:b/>
                <w:bCs/>
                <w:kern w:val="0"/>
              </w:rPr>
              <w:t>评审结论（合格/不合格）</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bl>
    <w:p w:rsidR="00433244" w:rsidRDefault="00FB3F6F">
      <w:pPr>
        <w:rPr>
          <w:rFonts w:ascii="宋体" w:hAnsi="宋体"/>
          <w:sz w:val="18"/>
          <w:szCs w:val="18"/>
        </w:rPr>
      </w:pPr>
      <w:r>
        <w:rPr>
          <w:rFonts w:ascii="宋体" w:hAnsi="宋体" w:hint="eastAsia"/>
          <w:b/>
        </w:rPr>
        <w:t>备注：</w:t>
      </w:r>
      <w:r>
        <w:rPr>
          <w:rFonts w:ascii="宋体" w:hAnsi="宋体" w:hint="eastAsia"/>
          <w:sz w:val="18"/>
          <w:szCs w:val="18"/>
        </w:rPr>
        <w:t>1.评审项目合格的打“√”，不合格的打“×”。上表中有一项不符合评审标准的，其评审结论为不合格，则不进入交易响应文件下一轮的评审</w:t>
      </w:r>
      <w:r>
        <w:rPr>
          <w:rFonts w:ascii="宋体" w:hAnsi="宋体"/>
          <w:sz w:val="18"/>
          <w:szCs w:val="18"/>
        </w:rPr>
        <w:t>。</w:t>
      </w:r>
    </w:p>
    <w:p w:rsidR="00433244" w:rsidRDefault="00FB3F6F">
      <w:pPr>
        <w:snapToGrid w:val="0"/>
        <w:ind w:firstLineChars="200" w:firstLine="360"/>
        <w:rPr>
          <w:rFonts w:ascii="宋体" w:hAnsi="宋体"/>
        </w:rPr>
      </w:pPr>
      <w:r>
        <w:rPr>
          <w:rFonts w:ascii="宋体" w:hAnsi="宋体" w:hint="eastAsia"/>
          <w:sz w:val="18"/>
          <w:szCs w:val="18"/>
        </w:rPr>
        <w:t>2.本表由评标委员会集体评议，评标委员会成员中对评审结论有不同意见时，按少数服从多数的原则，确定评审结论。</w:t>
      </w:r>
    </w:p>
    <w:p w:rsidR="00433244" w:rsidRDefault="00433244">
      <w:pPr>
        <w:snapToGrid w:val="0"/>
        <w:spacing w:line="360" w:lineRule="auto"/>
        <w:ind w:firstLineChars="200" w:firstLine="420"/>
        <w:rPr>
          <w:rFonts w:ascii="宋体" w:hAnsi="宋体"/>
        </w:rPr>
      </w:pPr>
    </w:p>
    <w:p w:rsidR="00433244" w:rsidRDefault="00FB3F6F">
      <w:pPr>
        <w:snapToGrid w:val="0"/>
        <w:spacing w:line="360" w:lineRule="auto"/>
        <w:rPr>
          <w:rFonts w:ascii="宋体" w:hAnsi="宋体"/>
          <w:kern w:val="0"/>
        </w:rPr>
      </w:pPr>
      <w:r>
        <w:rPr>
          <w:rFonts w:ascii="宋体" w:hAnsi="宋体" w:hint="eastAsia"/>
        </w:rPr>
        <w:t>评标委员会全体成员签字/日期：</w:t>
      </w:r>
    </w:p>
    <w:p w:rsidR="00433244" w:rsidRDefault="00433244">
      <w:pPr>
        <w:snapToGrid w:val="0"/>
        <w:spacing w:line="360" w:lineRule="auto"/>
        <w:rPr>
          <w:rFonts w:hAnsi="宋体"/>
          <w:kern w:val="0"/>
        </w:rPr>
      </w:pPr>
    </w:p>
    <w:p w:rsidR="00433244" w:rsidRDefault="00433244">
      <w:pPr>
        <w:snapToGrid w:val="0"/>
        <w:spacing w:line="360" w:lineRule="auto"/>
        <w:rPr>
          <w:rFonts w:hAnsi="宋体"/>
          <w:kern w:val="0"/>
        </w:rPr>
      </w:pPr>
    </w:p>
    <w:p w:rsidR="00433244" w:rsidRDefault="00433244">
      <w:pPr>
        <w:snapToGrid w:val="0"/>
        <w:spacing w:line="360" w:lineRule="auto"/>
        <w:rPr>
          <w:rFonts w:hAnsi="宋体"/>
        </w:rPr>
      </w:pPr>
    </w:p>
    <w:p w:rsidR="00433244" w:rsidRDefault="00FB3F6F">
      <w:pPr>
        <w:pStyle w:val="31"/>
        <w:pageBreakBefore/>
        <w:spacing w:before="120" w:after="120" w:line="240" w:lineRule="auto"/>
      </w:pPr>
      <w:r>
        <w:rPr>
          <w:rFonts w:hint="eastAsia"/>
        </w:rPr>
        <w:lastRenderedPageBreak/>
        <w:t>附表</w:t>
      </w:r>
      <w:r>
        <w:rPr>
          <w:rFonts w:hint="eastAsia"/>
        </w:rPr>
        <w:t>3-3</w:t>
      </w:r>
      <w:r>
        <w:rPr>
          <w:rFonts w:hint="eastAsia"/>
        </w:rPr>
        <w:t>（</w:t>
      </w:r>
      <w:r>
        <w:rPr>
          <w:rFonts w:hint="eastAsia"/>
        </w:rPr>
        <w:t>2</w:t>
      </w:r>
      <w:r>
        <w:rPr>
          <w:rFonts w:hint="eastAsia"/>
        </w:rPr>
        <w:t>）：资格评审表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资格评审表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hAnsi="宋体"/>
          <w:u w:val="single"/>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88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41"/>
        <w:gridCol w:w="1374"/>
        <w:gridCol w:w="1253"/>
        <w:gridCol w:w="2707"/>
        <w:gridCol w:w="903"/>
        <w:gridCol w:w="992"/>
        <w:gridCol w:w="1134"/>
      </w:tblGrid>
      <w:tr w:rsidR="00433244">
        <w:trPr>
          <w:trHeight w:val="397"/>
          <w:jc w:val="center"/>
        </w:trPr>
        <w:tc>
          <w:tcPr>
            <w:tcW w:w="441" w:type="dxa"/>
            <w:vMerge w:val="restart"/>
            <w:vAlign w:val="center"/>
          </w:tcPr>
          <w:p w:rsidR="00433244" w:rsidRDefault="00FB3F6F">
            <w:pPr>
              <w:widowControl/>
              <w:jc w:val="center"/>
              <w:rPr>
                <w:rFonts w:ascii="宋体" w:hAnsi="宋体" w:cs="宋体"/>
                <w:kern w:val="0"/>
              </w:rPr>
            </w:pPr>
            <w:r>
              <w:rPr>
                <w:rFonts w:ascii="宋体" w:hAnsi="宋体" w:cs="宋体" w:hint="eastAsia"/>
                <w:kern w:val="0"/>
              </w:rPr>
              <w:t>序号</w:t>
            </w:r>
          </w:p>
        </w:tc>
        <w:tc>
          <w:tcPr>
            <w:tcW w:w="1374" w:type="dxa"/>
            <w:vMerge w:val="restart"/>
            <w:vAlign w:val="center"/>
          </w:tcPr>
          <w:p w:rsidR="00433244" w:rsidRDefault="00FB3F6F">
            <w:pPr>
              <w:snapToGrid w:val="0"/>
              <w:jc w:val="center"/>
              <w:rPr>
                <w:rFonts w:ascii="宋体" w:hAnsi="宋体"/>
              </w:rPr>
            </w:pPr>
            <w:r>
              <w:rPr>
                <w:rFonts w:ascii="宋体" w:hAnsi="宋体" w:hint="eastAsia"/>
              </w:rPr>
              <w:t>条款号</w:t>
            </w:r>
          </w:p>
        </w:tc>
        <w:tc>
          <w:tcPr>
            <w:tcW w:w="1253" w:type="dxa"/>
            <w:vMerge w:val="restart"/>
            <w:vAlign w:val="center"/>
          </w:tcPr>
          <w:p w:rsidR="00433244" w:rsidRDefault="00FB3F6F">
            <w:pPr>
              <w:snapToGrid w:val="0"/>
              <w:rPr>
                <w:rFonts w:ascii="宋体" w:hAnsi="宋体"/>
              </w:rPr>
            </w:pPr>
            <w:r>
              <w:rPr>
                <w:rFonts w:ascii="宋体" w:hAnsi="宋体" w:hint="eastAsia"/>
              </w:rPr>
              <w:t>评审因素</w:t>
            </w:r>
          </w:p>
        </w:tc>
        <w:tc>
          <w:tcPr>
            <w:tcW w:w="2707" w:type="dxa"/>
            <w:vMerge w:val="restart"/>
            <w:vAlign w:val="center"/>
          </w:tcPr>
          <w:p w:rsidR="00433244" w:rsidRDefault="00FB3F6F">
            <w:pPr>
              <w:snapToGrid w:val="0"/>
              <w:jc w:val="center"/>
              <w:rPr>
                <w:rFonts w:ascii="宋体" w:hAnsi="宋体"/>
              </w:rPr>
            </w:pPr>
            <w:r>
              <w:rPr>
                <w:rFonts w:ascii="宋体" w:hAnsi="宋体" w:hint="eastAsia"/>
              </w:rPr>
              <w:t>评审标准</w:t>
            </w:r>
          </w:p>
        </w:tc>
        <w:tc>
          <w:tcPr>
            <w:tcW w:w="3029" w:type="dxa"/>
            <w:gridSpan w:val="3"/>
            <w:vAlign w:val="center"/>
          </w:tcPr>
          <w:p w:rsidR="00433244" w:rsidRDefault="00FB3F6F">
            <w:pPr>
              <w:widowControl/>
              <w:jc w:val="center"/>
              <w:rPr>
                <w:rFonts w:ascii="宋体" w:hAnsi="宋体" w:cs="宋体"/>
                <w:kern w:val="0"/>
              </w:rPr>
            </w:pPr>
            <w:r>
              <w:rPr>
                <w:rFonts w:ascii="宋体" w:hAnsi="宋体" w:cs="宋体" w:hint="eastAsia"/>
                <w:kern w:val="0"/>
              </w:rPr>
              <w:t>交易响应人名称及评审意见</w:t>
            </w:r>
          </w:p>
          <w:p w:rsidR="00433244" w:rsidRDefault="00FB3F6F">
            <w:pPr>
              <w:widowControl/>
              <w:jc w:val="center"/>
              <w:rPr>
                <w:rFonts w:ascii="宋体" w:hAnsi="宋体" w:cs="宋体"/>
                <w:kern w:val="0"/>
              </w:rPr>
            </w:pPr>
            <w:r>
              <w:rPr>
                <w:rFonts w:ascii="宋体" w:hAnsi="宋体" w:cs="宋体" w:hint="eastAsia"/>
                <w:bCs/>
                <w:kern w:val="0"/>
              </w:rPr>
              <w:t>（合格√/不合格×）</w:t>
            </w:r>
          </w:p>
        </w:tc>
      </w:tr>
      <w:tr w:rsidR="00433244">
        <w:trPr>
          <w:trHeight w:val="397"/>
          <w:jc w:val="center"/>
        </w:trPr>
        <w:tc>
          <w:tcPr>
            <w:tcW w:w="441" w:type="dxa"/>
            <w:vMerge/>
            <w:vAlign w:val="center"/>
          </w:tcPr>
          <w:p w:rsidR="00433244" w:rsidRDefault="00433244">
            <w:pPr>
              <w:widowControl/>
              <w:jc w:val="center"/>
              <w:rPr>
                <w:rFonts w:ascii="宋体" w:hAnsi="宋体" w:cs="宋体"/>
                <w:kern w:val="0"/>
              </w:rPr>
            </w:pPr>
          </w:p>
        </w:tc>
        <w:tc>
          <w:tcPr>
            <w:tcW w:w="1374"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903" w:type="dxa"/>
            <w:vAlign w:val="center"/>
          </w:tcPr>
          <w:p w:rsidR="00433244" w:rsidRDefault="00FB3F6F">
            <w:pPr>
              <w:widowControl/>
              <w:jc w:val="center"/>
              <w:rPr>
                <w:rFonts w:ascii="宋体" w:hAnsi="宋体" w:cs="宋体"/>
                <w:kern w:val="0"/>
              </w:rPr>
            </w:pPr>
            <w:r>
              <w:rPr>
                <w:rFonts w:ascii="宋体" w:hAnsi="宋体" w:cs="宋体" w:hint="eastAsia"/>
                <w:kern w:val="0"/>
              </w:rPr>
              <w:t>1</w:t>
            </w:r>
          </w:p>
        </w:tc>
        <w:tc>
          <w:tcPr>
            <w:tcW w:w="992" w:type="dxa"/>
            <w:vAlign w:val="center"/>
          </w:tcPr>
          <w:p w:rsidR="00433244" w:rsidRDefault="00FB3F6F">
            <w:pPr>
              <w:widowControl/>
              <w:jc w:val="center"/>
              <w:rPr>
                <w:rFonts w:ascii="宋体" w:hAnsi="宋体" w:cs="宋体"/>
                <w:kern w:val="0"/>
              </w:rPr>
            </w:pPr>
            <w:r>
              <w:rPr>
                <w:rFonts w:ascii="宋体" w:hAnsi="宋体" w:cs="宋体" w:hint="eastAsia"/>
                <w:kern w:val="0"/>
              </w:rPr>
              <w:t>2</w:t>
            </w:r>
          </w:p>
        </w:tc>
        <w:tc>
          <w:tcPr>
            <w:tcW w:w="1134"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397"/>
          <w:jc w:val="center"/>
        </w:trPr>
        <w:tc>
          <w:tcPr>
            <w:tcW w:w="441" w:type="dxa"/>
            <w:vMerge/>
            <w:vAlign w:val="center"/>
          </w:tcPr>
          <w:p w:rsidR="00433244" w:rsidRDefault="00433244">
            <w:pPr>
              <w:widowControl/>
              <w:jc w:val="center"/>
              <w:rPr>
                <w:rFonts w:ascii="宋体" w:hAnsi="宋体" w:cs="宋体"/>
                <w:kern w:val="0"/>
              </w:rPr>
            </w:pPr>
          </w:p>
        </w:tc>
        <w:tc>
          <w:tcPr>
            <w:tcW w:w="1374"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2.1.2（1）</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营业执照</w:t>
            </w:r>
          </w:p>
        </w:tc>
        <w:tc>
          <w:tcPr>
            <w:tcW w:w="2707" w:type="dxa"/>
            <w:vAlign w:val="center"/>
          </w:tcPr>
          <w:p w:rsidR="00433244" w:rsidRDefault="00FB3F6F">
            <w:pPr>
              <w:snapToGrid w:val="0"/>
              <w:rPr>
                <w:rFonts w:ascii="宋体" w:hAnsi="宋体"/>
                <w:kern w:val="0"/>
                <w:sz w:val="18"/>
                <w:szCs w:val="18"/>
              </w:rPr>
            </w:pPr>
            <w:r>
              <w:rPr>
                <w:rFonts w:ascii="宋体" w:hAnsi="宋体" w:hint="eastAsia"/>
                <w:kern w:val="0"/>
                <w:sz w:val="18"/>
                <w:szCs w:val="18"/>
              </w:rPr>
              <w:t>具备有效的营业执照</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2</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2.1.2（2）</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安全生产许可证</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具备有效的安全生产许可证</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3</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2.1.2（3）</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资质证书</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具备有效的资质证书且资质等级符合第2章交易响应人须知第1.4.1项规定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4</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2.1.2（4）</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财务状况</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财务状况符合第2章交易响应人须知第1.4.1项规定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5</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2.1.2（5）</w:t>
            </w:r>
          </w:p>
        </w:tc>
        <w:tc>
          <w:tcPr>
            <w:tcW w:w="1253" w:type="dxa"/>
            <w:vAlign w:val="center"/>
          </w:tcPr>
          <w:p w:rsidR="00433244" w:rsidRDefault="00FB3F6F">
            <w:pPr>
              <w:pStyle w:val="p18"/>
              <w:jc w:val="center"/>
              <w:rPr>
                <w:rFonts w:ascii="宋体" w:hAnsi="宋体"/>
                <w:sz w:val="18"/>
                <w:szCs w:val="18"/>
              </w:rPr>
            </w:pPr>
            <w:r>
              <w:rPr>
                <w:rFonts w:ascii="宋体" w:hAnsi="宋体" w:hint="eastAsia"/>
                <w:sz w:val="18"/>
                <w:szCs w:val="18"/>
              </w:rPr>
              <w:t>业绩</w:t>
            </w:r>
            <w:r>
              <w:rPr>
                <w:rFonts w:ascii="宋体" w:hAnsi="宋体" w:hint="eastAsia"/>
                <w:b/>
                <w:i/>
                <w:sz w:val="18"/>
                <w:szCs w:val="18"/>
              </w:rPr>
              <w:t>（</w:t>
            </w:r>
            <w:r>
              <w:rPr>
                <w:rFonts w:ascii="宋体" w:hAnsi="宋体" w:hint="eastAsia"/>
                <w:sz w:val="18"/>
                <w:szCs w:val="18"/>
              </w:rPr>
              <w:t>如作为资格条件）</w:t>
            </w:r>
          </w:p>
        </w:tc>
        <w:tc>
          <w:tcPr>
            <w:tcW w:w="2707" w:type="dxa"/>
            <w:vAlign w:val="center"/>
          </w:tcPr>
          <w:p w:rsidR="00433244" w:rsidRDefault="00FB3F6F">
            <w:pPr>
              <w:pStyle w:val="p18"/>
              <w:rPr>
                <w:rFonts w:ascii="宋体" w:hAnsi="宋体"/>
                <w:sz w:val="18"/>
                <w:szCs w:val="18"/>
              </w:rPr>
            </w:pPr>
            <w:r>
              <w:rPr>
                <w:rFonts w:ascii="宋体" w:hAnsi="宋体" w:hint="eastAsia"/>
                <w:sz w:val="18"/>
                <w:szCs w:val="18"/>
              </w:rPr>
              <w:t>业绩符合第2章交易响应人须知第1.4.1项规定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6</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2.1.2（6）</w:t>
            </w:r>
          </w:p>
        </w:tc>
        <w:tc>
          <w:tcPr>
            <w:tcW w:w="1253" w:type="dxa"/>
            <w:vAlign w:val="center"/>
          </w:tcPr>
          <w:p w:rsidR="00433244" w:rsidRDefault="00FB3F6F">
            <w:pPr>
              <w:pStyle w:val="Default"/>
              <w:jc w:val="center"/>
              <w:rPr>
                <w:rFonts w:cs="Times New Roman"/>
                <w:color w:val="auto"/>
                <w:sz w:val="18"/>
                <w:szCs w:val="18"/>
              </w:rPr>
            </w:pPr>
            <w:r>
              <w:rPr>
                <w:rFonts w:hint="eastAsia"/>
                <w:color w:val="auto"/>
                <w:sz w:val="18"/>
                <w:szCs w:val="18"/>
              </w:rPr>
              <w:t>信誉</w:t>
            </w:r>
          </w:p>
        </w:tc>
        <w:tc>
          <w:tcPr>
            <w:tcW w:w="2707" w:type="dxa"/>
            <w:vAlign w:val="center"/>
          </w:tcPr>
          <w:p w:rsidR="00433244" w:rsidRDefault="00FB3F6F">
            <w:pPr>
              <w:pStyle w:val="Default"/>
              <w:rPr>
                <w:rFonts w:cs="Times New Roman"/>
                <w:color w:val="auto"/>
                <w:kern w:val="2"/>
                <w:sz w:val="18"/>
                <w:szCs w:val="18"/>
              </w:rPr>
            </w:pPr>
            <w:r>
              <w:rPr>
                <w:rFonts w:hint="eastAsia"/>
                <w:color w:val="auto"/>
                <w:sz w:val="18"/>
                <w:szCs w:val="18"/>
              </w:rPr>
              <w:t>信誉</w:t>
            </w:r>
            <w:r>
              <w:rPr>
                <w:rFonts w:cs="Times New Roman" w:hint="eastAsia"/>
                <w:color w:val="auto"/>
                <w:kern w:val="2"/>
                <w:sz w:val="18"/>
                <w:szCs w:val="18"/>
              </w:rPr>
              <w:t>符合第2章交易响应人须知第</w:t>
            </w:r>
            <w:r>
              <w:rPr>
                <w:rFonts w:cs="Times New Roman"/>
                <w:color w:val="auto"/>
                <w:kern w:val="2"/>
                <w:sz w:val="18"/>
                <w:szCs w:val="18"/>
              </w:rPr>
              <w:t>1.4.1</w:t>
            </w:r>
            <w:r>
              <w:rPr>
                <w:rFonts w:cs="Times New Roman" w:hint="eastAsia"/>
                <w:color w:val="auto"/>
                <w:kern w:val="2"/>
                <w:sz w:val="18"/>
                <w:szCs w:val="18"/>
              </w:rPr>
              <w:t>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7</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2.1.2（7）</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项目负责人</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项目负责人资格符合第2章交易响应人须知第1.4.1项规定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8</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2.1.2（8）</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企业负责人</w:t>
            </w:r>
          </w:p>
        </w:tc>
        <w:tc>
          <w:tcPr>
            <w:tcW w:w="2707" w:type="dxa"/>
            <w:vAlign w:val="center"/>
          </w:tcPr>
          <w:p w:rsidR="00433244" w:rsidRDefault="00FB3F6F">
            <w:pPr>
              <w:pStyle w:val="Default"/>
              <w:rPr>
                <w:rFonts w:hAnsi="宋体" w:cs="Times New Roman"/>
                <w:color w:val="auto"/>
                <w:sz w:val="18"/>
                <w:szCs w:val="18"/>
              </w:rPr>
            </w:pPr>
            <w:r>
              <w:rPr>
                <w:rFonts w:hAnsi="宋体" w:cs="Times New Roman" w:hint="eastAsia"/>
                <w:color w:val="auto"/>
                <w:sz w:val="18"/>
                <w:szCs w:val="18"/>
              </w:rPr>
              <w:t>企业负责人具备有效的水行政主管部门颁发的安全生产考核合格证书</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9</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2.1.2（9）</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技术负责人</w:t>
            </w:r>
          </w:p>
        </w:tc>
        <w:tc>
          <w:tcPr>
            <w:tcW w:w="2707" w:type="dxa"/>
            <w:vAlign w:val="center"/>
          </w:tcPr>
          <w:p w:rsidR="00433244" w:rsidRDefault="00FB3F6F">
            <w:pPr>
              <w:rPr>
                <w:rFonts w:hAnsi="宋体"/>
                <w:sz w:val="18"/>
                <w:szCs w:val="18"/>
              </w:rPr>
            </w:pPr>
            <w:r>
              <w:rPr>
                <w:rFonts w:hAnsi="宋体" w:hint="eastAsia"/>
                <w:sz w:val="18"/>
                <w:szCs w:val="18"/>
              </w:rPr>
              <w:t>技术负责人资格符合第</w:t>
            </w:r>
            <w:r>
              <w:rPr>
                <w:rFonts w:hAnsi="宋体" w:hint="eastAsia"/>
                <w:sz w:val="18"/>
                <w:szCs w:val="18"/>
              </w:rPr>
              <w:t>2</w:t>
            </w:r>
            <w:r>
              <w:rPr>
                <w:rFonts w:hAnsi="宋体" w:hint="eastAsia"/>
                <w:sz w:val="18"/>
                <w:szCs w:val="18"/>
              </w:rPr>
              <w:t>章交易响应人须知第</w:t>
            </w:r>
            <w:r>
              <w:rPr>
                <w:rFonts w:hAnsi="宋体" w:hint="eastAsia"/>
                <w:sz w:val="18"/>
                <w:szCs w:val="18"/>
              </w:rPr>
              <w:t>1.4.1</w:t>
            </w:r>
            <w:r>
              <w:rPr>
                <w:rFonts w:hAnsi="宋体" w:hint="eastAsia"/>
                <w:sz w:val="18"/>
                <w:szCs w:val="18"/>
              </w:rPr>
              <w:t>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10</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2.1.2（10）</w:t>
            </w:r>
          </w:p>
        </w:tc>
        <w:tc>
          <w:tcPr>
            <w:tcW w:w="1253" w:type="dxa"/>
            <w:vAlign w:val="center"/>
          </w:tcPr>
          <w:p w:rsidR="00433244" w:rsidRDefault="00FB3F6F">
            <w:pPr>
              <w:jc w:val="center"/>
              <w:rPr>
                <w:rFonts w:hAnsi="宋体"/>
                <w:sz w:val="18"/>
                <w:szCs w:val="18"/>
              </w:rPr>
            </w:pPr>
            <w:r>
              <w:rPr>
                <w:rFonts w:hAnsi="宋体" w:hint="eastAsia"/>
                <w:sz w:val="18"/>
                <w:szCs w:val="18"/>
              </w:rPr>
              <w:t>专职安全员</w:t>
            </w:r>
          </w:p>
        </w:tc>
        <w:tc>
          <w:tcPr>
            <w:tcW w:w="2707" w:type="dxa"/>
            <w:vAlign w:val="center"/>
          </w:tcPr>
          <w:p w:rsidR="00433244" w:rsidRDefault="00FB3F6F">
            <w:pPr>
              <w:rPr>
                <w:rFonts w:hAnsi="宋体"/>
                <w:sz w:val="18"/>
                <w:szCs w:val="18"/>
              </w:rPr>
            </w:pPr>
            <w:r>
              <w:rPr>
                <w:rFonts w:hAnsi="宋体" w:hint="eastAsia"/>
                <w:sz w:val="18"/>
                <w:szCs w:val="18"/>
              </w:rPr>
              <w:t>专职安全员资格符合第</w:t>
            </w:r>
            <w:r>
              <w:rPr>
                <w:rFonts w:hAnsi="宋体" w:hint="eastAsia"/>
                <w:sz w:val="18"/>
                <w:szCs w:val="18"/>
              </w:rPr>
              <w:t>2</w:t>
            </w:r>
            <w:r>
              <w:rPr>
                <w:rFonts w:hAnsi="宋体" w:hint="eastAsia"/>
                <w:sz w:val="18"/>
                <w:szCs w:val="18"/>
              </w:rPr>
              <w:t>章交易响应人须知第</w:t>
            </w:r>
            <w:r>
              <w:rPr>
                <w:rFonts w:hAnsi="宋体" w:hint="eastAsia"/>
                <w:sz w:val="18"/>
                <w:szCs w:val="18"/>
              </w:rPr>
              <w:t>1.4.1</w:t>
            </w:r>
            <w:r>
              <w:rPr>
                <w:rFonts w:hAnsi="宋体" w:hint="eastAsia"/>
                <w:sz w:val="18"/>
                <w:szCs w:val="18"/>
              </w:rPr>
              <w:t>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11</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2.1.2（11）</w:t>
            </w:r>
          </w:p>
        </w:tc>
        <w:tc>
          <w:tcPr>
            <w:tcW w:w="1253" w:type="dxa"/>
            <w:vAlign w:val="center"/>
          </w:tcPr>
          <w:p w:rsidR="00433244" w:rsidRDefault="00FB3F6F">
            <w:pPr>
              <w:jc w:val="center"/>
              <w:rPr>
                <w:rFonts w:hAnsi="宋体"/>
                <w:sz w:val="18"/>
                <w:szCs w:val="18"/>
              </w:rPr>
            </w:pPr>
            <w:r>
              <w:rPr>
                <w:rFonts w:hAnsi="宋体" w:hint="eastAsia"/>
                <w:sz w:val="18"/>
                <w:szCs w:val="18"/>
              </w:rPr>
              <w:t>其他要求</w:t>
            </w:r>
          </w:p>
        </w:tc>
        <w:tc>
          <w:tcPr>
            <w:tcW w:w="2707" w:type="dxa"/>
            <w:vAlign w:val="center"/>
          </w:tcPr>
          <w:p w:rsidR="00433244" w:rsidRDefault="00FB3F6F">
            <w:pPr>
              <w:jc w:val="center"/>
              <w:rPr>
                <w:rFonts w:hAnsi="宋体"/>
                <w:sz w:val="18"/>
                <w:szCs w:val="18"/>
              </w:rPr>
            </w:pPr>
            <w:r>
              <w:rPr>
                <w:rFonts w:hAnsi="宋体" w:hint="eastAsia"/>
                <w:sz w:val="18"/>
                <w:szCs w:val="18"/>
              </w:rPr>
              <w:t>其他要求符合第</w:t>
            </w:r>
            <w:r>
              <w:rPr>
                <w:rFonts w:hAnsi="宋体" w:hint="eastAsia"/>
                <w:sz w:val="18"/>
                <w:szCs w:val="18"/>
              </w:rPr>
              <w:t>2</w:t>
            </w:r>
            <w:r>
              <w:rPr>
                <w:rFonts w:hAnsi="宋体" w:hint="eastAsia"/>
                <w:sz w:val="18"/>
                <w:szCs w:val="18"/>
              </w:rPr>
              <w:t>章交易响应人须知第</w:t>
            </w:r>
            <w:r>
              <w:rPr>
                <w:rFonts w:hAnsi="宋体" w:hint="eastAsia"/>
                <w:sz w:val="18"/>
                <w:szCs w:val="18"/>
              </w:rPr>
              <w:t>1.4.1</w:t>
            </w:r>
            <w:r>
              <w:rPr>
                <w:rFonts w:hAnsi="宋体" w:hint="eastAsia"/>
                <w:sz w:val="18"/>
                <w:szCs w:val="18"/>
              </w:rPr>
              <w:t>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12</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2.1.2（12）</w:t>
            </w:r>
          </w:p>
        </w:tc>
        <w:tc>
          <w:tcPr>
            <w:tcW w:w="1253" w:type="dxa"/>
            <w:vAlign w:val="center"/>
          </w:tcPr>
          <w:p w:rsidR="00433244" w:rsidRDefault="00FB3F6F">
            <w:pPr>
              <w:jc w:val="center"/>
              <w:rPr>
                <w:rFonts w:ascii="宋体" w:hAnsi="宋体"/>
                <w:sz w:val="18"/>
                <w:szCs w:val="18"/>
              </w:rPr>
            </w:pPr>
            <w:r>
              <w:rPr>
                <w:rFonts w:ascii="宋体" w:hAnsi="宋体" w:hint="eastAsia"/>
                <w:sz w:val="18"/>
                <w:szCs w:val="18"/>
              </w:rPr>
              <w:t>联合体交易响应人（如有）</w:t>
            </w:r>
          </w:p>
        </w:tc>
        <w:tc>
          <w:tcPr>
            <w:tcW w:w="2707" w:type="dxa"/>
            <w:vAlign w:val="center"/>
          </w:tcPr>
          <w:p w:rsidR="00433244" w:rsidRDefault="00FB3F6F">
            <w:pPr>
              <w:jc w:val="center"/>
              <w:rPr>
                <w:rFonts w:ascii="宋体" w:hAnsi="宋体"/>
                <w:sz w:val="18"/>
                <w:szCs w:val="18"/>
              </w:rPr>
            </w:pPr>
            <w:r>
              <w:rPr>
                <w:rFonts w:ascii="宋体" w:hAnsi="宋体" w:hint="eastAsia"/>
                <w:sz w:val="18"/>
                <w:szCs w:val="18"/>
              </w:rPr>
              <w:t>符合第2章交易响应人须知第1.4.2项规定</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13</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2.1.2（13）</w:t>
            </w:r>
          </w:p>
        </w:tc>
        <w:tc>
          <w:tcPr>
            <w:tcW w:w="1253" w:type="dxa"/>
            <w:vAlign w:val="center"/>
          </w:tcPr>
          <w:p w:rsidR="00433244" w:rsidRDefault="00FB3F6F">
            <w:pPr>
              <w:jc w:val="center"/>
              <w:rPr>
                <w:rFonts w:ascii="宋体" w:hAnsi="宋体"/>
                <w:sz w:val="18"/>
                <w:szCs w:val="18"/>
              </w:rPr>
            </w:pPr>
            <w:r>
              <w:rPr>
                <w:rFonts w:ascii="宋体" w:hAnsi="宋体" w:hint="eastAsia"/>
                <w:sz w:val="18"/>
                <w:szCs w:val="18"/>
              </w:rPr>
              <w:t>其它标准</w:t>
            </w:r>
          </w:p>
        </w:tc>
        <w:tc>
          <w:tcPr>
            <w:tcW w:w="2707" w:type="dxa"/>
            <w:vAlign w:val="center"/>
          </w:tcPr>
          <w:p w:rsidR="00433244" w:rsidRDefault="00FB3F6F">
            <w:pPr>
              <w:jc w:val="center"/>
              <w:rPr>
                <w:rFonts w:ascii="宋体" w:hAnsi="宋体"/>
                <w:sz w:val="18"/>
                <w:szCs w:val="18"/>
              </w:rPr>
            </w:pPr>
            <w:r>
              <w:rPr>
                <w:rFonts w:ascii="宋体" w:hAnsi="宋体" w:hint="eastAsia"/>
                <w:sz w:val="18"/>
                <w:szCs w:val="18"/>
              </w:rPr>
              <w:t>不存在第2章“交易响应人须知”第1.4.3 项规定的任何一种情形</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14</w:t>
            </w:r>
          </w:p>
        </w:tc>
        <w:tc>
          <w:tcPr>
            <w:tcW w:w="1374" w:type="dxa"/>
            <w:vAlign w:val="center"/>
          </w:tcPr>
          <w:p w:rsidR="00433244" w:rsidRDefault="00FB3F6F">
            <w:pPr>
              <w:snapToGrid w:val="0"/>
              <w:jc w:val="center"/>
              <w:rPr>
                <w:rFonts w:ascii="宋体" w:hAnsi="宋体"/>
                <w:sz w:val="18"/>
                <w:szCs w:val="18"/>
              </w:rPr>
            </w:pPr>
            <w:r>
              <w:rPr>
                <w:rFonts w:ascii="宋体" w:hAnsi="宋体" w:hint="eastAsia"/>
                <w:sz w:val="18"/>
                <w:szCs w:val="18"/>
              </w:rPr>
              <w:t>……</w:t>
            </w:r>
          </w:p>
        </w:tc>
        <w:tc>
          <w:tcPr>
            <w:tcW w:w="1253" w:type="dxa"/>
            <w:vAlign w:val="center"/>
          </w:tcPr>
          <w:p w:rsidR="00433244" w:rsidRDefault="00FB3F6F">
            <w:pPr>
              <w:jc w:val="center"/>
              <w:rPr>
                <w:rFonts w:ascii="宋体" w:hAnsi="宋体"/>
                <w:sz w:val="18"/>
                <w:szCs w:val="18"/>
              </w:rPr>
            </w:pPr>
            <w:r>
              <w:rPr>
                <w:rFonts w:ascii="宋体" w:hAnsi="宋体" w:hint="eastAsia"/>
                <w:sz w:val="18"/>
                <w:szCs w:val="18"/>
              </w:rPr>
              <w:t>……</w:t>
            </w:r>
          </w:p>
        </w:tc>
        <w:tc>
          <w:tcPr>
            <w:tcW w:w="2707" w:type="dxa"/>
            <w:vAlign w:val="center"/>
          </w:tcPr>
          <w:p w:rsidR="00433244" w:rsidRDefault="00FB3F6F">
            <w:pPr>
              <w:jc w:val="center"/>
              <w:rPr>
                <w:rFonts w:ascii="宋体" w:hAnsi="宋体"/>
                <w:sz w:val="18"/>
                <w:szCs w:val="18"/>
              </w:rPr>
            </w:pPr>
            <w:r>
              <w:rPr>
                <w:rFonts w:ascii="宋体" w:hAnsi="宋体" w:hint="eastAsia"/>
                <w:sz w:val="18"/>
                <w:szCs w:val="18"/>
              </w:rPr>
              <w:t>……</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r w:rsidR="00433244">
        <w:trPr>
          <w:trHeight w:val="397"/>
          <w:jc w:val="center"/>
        </w:trPr>
        <w:tc>
          <w:tcPr>
            <w:tcW w:w="441" w:type="dxa"/>
            <w:vAlign w:val="center"/>
          </w:tcPr>
          <w:p w:rsidR="00433244" w:rsidRDefault="00433244">
            <w:pPr>
              <w:widowControl/>
              <w:jc w:val="center"/>
              <w:rPr>
                <w:rFonts w:ascii="宋体" w:hAnsi="宋体" w:cs="宋体"/>
                <w:kern w:val="0"/>
              </w:rPr>
            </w:pPr>
          </w:p>
        </w:tc>
        <w:tc>
          <w:tcPr>
            <w:tcW w:w="5334" w:type="dxa"/>
            <w:gridSpan w:val="3"/>
            <w:vAlign w:val="center"/>
          </w:tcPr>
          <w:p w:rsidR="00433244" w:rsidRDefault="00FB3F6F">
            <w:pPr>
              <w:widowControl/>
              <w:jc w:val="center"/>
              <w:rPr>
                <w:rFonts w:ascii="宋体" w:hAnsi="宋体" w:cs="宋体"/>
                <w:b/>
                <w:bCs/>
                <w:kern w:val="0"/>
              </w:rPr>
            </w:pPr>
            <w:r>
              <w:rPr>
                <w:rFonts w:ascii="宋体" w:hAnsi="宋体" w:cs="宋体" w:hint="eastAsia"/>
                <w:b/>
                <w:bCs/>
                <w:kern w:val="0"/>
              </w:rPr>
              <w:t>评审结论（合格/不合格）</w:t>
            </w:r>
          </w:p>
        </w:tc>
        <w:tc>
          <w:tcPr>
            <w:tcW w:w="903"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c>
          <w:tcPr>
            <w:tcW w:w="1134" w:type="dxa"/>
            <w:vAlign w:val="center"/>
          </w:tcPr>
          <w:p w:rsidR="00433244" w:rsidRDefault="00433244">
            <w:pPr>
              <w:widowControl/>
              <w:jc w:val="center"/>
              <w:rPr>
                <w:rFonts w:ascii="宋体" w:hAnsi="宋体" w:cs="宋体"/>
                <w:kern w:val="0"/>
              </w:rPr>
            </w:pPr>
          </w:p>
        </w:tc>
      </w:tr>
    </w:tbl>
    <w:p w:rsidR="00433244" w:rsidRDefault="00FB3F6F">
      <w:pPr>
        <w:rPr>
          <w:rFonts w:ascii="宋体" w:hAnsi="宋体"/>
          <w:sz w:val="18"/>
          <w:szCs w:val="18"/>
        </w:rPr>
      </w:pPr>
      <w:r>
        <w:rPr>
          <w:rFonts w:ascii="宋体" w:hAnsi="宋体" w:hint="eastAsia"/>
          <w:b/>
        </w:rPr>
        <w:t>备注：</w:t>
      </w:r>
      <w:r>
        <w:rPr>
          <w:rFonts w:ascii="宋体" w:hAnsi="宋体" w:hint="eastAsia"/>
          <w:sz w:val="18"/>
          <w:szCs w:val="18"/>
        </w:rPr>
        <w:t>1.评审项目合格的打“√”，不合格的打“×”。上表中有一项不符合评审标准的，其评审结论为不合格，则不进入交易响应文件下一轮的评审</w:t>
      </w:r>
      <w:r>
        <w:rPr>
          <w:rFonts w:ascii="宋体" w:hAnsi="宋体"/>
          <w:sz w:val="18"/>
          <w:szCs w:val="18"/>
        </w:rPr>
        <w:t>。</w:t>
      </w:r>
    </w:p>
    <w:p w:rsidR="00433244" w:rsidRDefault="00FB3F6F">
      <w:pPr>
        <w:snapToGrid w:val="0"/>
        <w:ind w:firstLineChars="200" w:firstLine="360"/>
        <w:rPr>
          <w:rFonts w:ascii="宋体" w:hAnsi="宋体"/>
          <w:sz w:val="18"/>
          <w:szCs w:val="18"/>
        </w:rPr>
      </w:pPr>
      <w:r>
        <w:rPr>
          <w:rFonts w:ascii="宋体" w:hAnsi="宋体" w:hint="eastAsia"/>
          <w:sz w:val="18"/>
          <w:szCs w:val="18"/>
        </w:rPr>
        <w:t>2.本表由评标委员会集体评议，评标委员会成员中对评审结论有不同意见时，按少数服从多数的原则，确定评审结论。</w:t>
      </w:r>
    </w:p>
    <w:p w:rsidR="00433244" w:rsidRDefault="00FB3F6F">
      <w:pPr>
        <w:snapToGrid w:val="0"/>
        <w:ind w:firstLineChars="200" w:firstLine="360"/>
        <w:rPr>
          <w:rFonts w:ascii="宋体" w:hAnsi="宋体"/>
          <w:sz w:val="18"/>
          <w:szCs w:val="18"/>
        </w:rPr>
      </w:pPr>
      <w:r>
        <w:rPr>
          <w:rFonts w:ascii="宋体" w:hAnsi="宋体" w:hint="eastAsia"/>
          <w:sz w:val="18"/>
          <w:szCs w:val="18"/>
        </w:rPr>
        <w:t>3.根据住建部建办市函[2016]462号“招标活动中，不得要求企业提供建筑业企业资质证书原件，企业资质情况可通过扫描建筑业企业资质证书复印件的二维码查询”要求，企业资质情况通过扫描证书复印件的二维码查询。</w:t>
      </w:r>
    </w:p>
    <w:p w:rsidR="00433244" w:rsidRDefault="00433244">
      <w:pPr>
        <w:snapToGrid w:val="0"/>
        <w:ind w:firstLineChars="200" w:firstLine="420"/>
        <w:rPr>
          <w:rFonts w:ascii="宋体" w:hAnsi="宋体"/>
        </w:rPr>
      </w:pPr>
    </w:p>
    <w:p w:rsidR="00433244" w:rsidRDefault="00FB3F6F">
      <w:pPr>
        <w:snapToGrid w:val="0"/>
        <w:rPr>
          <w:rFonts w:ascii="宋体" w:hAnsi="宋体"/>
          <w:kern w:val="0"/>
        </w:rPr>
      </w:pPr>
      <w:r>
        <w:rPr>
          <w:rFonts w:ascii="宋体" w:hAnsi="宋体" w:hint="eastAsia"/>
        </w:rPr>
        <w:t>评标委员会全体成员签字/日期：</w:t>
      </w:r>
    </w:p>
    <w:p w:rsidR="00433244" w:rsidRDefault="00433244">
      <w:pPr>
        <w:snapToGrid w:val="0"/>
        <w:spacing w:line="360" w:lineRule="auto"/>
        <w:rPr>
          <w:rFonts w:hAnsi="宋体"/>
        </w:rPr>
      </w:pPr>
    </w:p>
    <w:p w:rsidR="00433244" w:rsidRDefault="00FB3F6F">
      <w:pPr>
        <w:pStyle w:val="31"/>
        <w:pageBreakBefore/>
        <w:spacing w:before="120" w:after="120" w:line="240" w:lineRule="auto"/>
      </w:pPr>
      <w:r>
        <w:rPr>
          <w:rFonts w:hint="eastAsia"/>
        </w:rPr>
        <w:lastRenderedPageBreak/>
        <w:t>附表</w:t>
      </w:r>
      <w:r>
        <w:rPr>
          <w:rFonts w:hint="eastAsia"/>
        </w:rPr>
        <w:t>3-3</w:t>
      </w:r>
      <w:r>
        <w:rPr>
          <w:rFonts w:hint="eastAsia"/>
        </w:rPr>
        <w:t>（</w:t>
      </w:r>
      <w:r>
        <w:rPr>
          <w:rFonts w:hint="eastAsia"/>
        </w:rPr>
        <w:t>3</w:t>
      </w:r>
      <w:r>
        <w:rPr>
          <w:rFonts w:hint="eastAsia"/>
        </w:rPr>
        <w:t>）：响应性评审表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响应性评审表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hAnsi="宋体"/>
          <w:u w:val="single"/>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194"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55"/>
        <w:gridCol w:w="1260"/>
        <w:gridCol w:w="1253"/>
        <w:gridCol w:w="2707"/>
        <w:gridCol w:w="1139"/>
        <w:gridCol w:w="1140"/>
        <w:gridCol w:w="1140"/>
      </w:tblGrid>
      <w:tr w:rsidR="00433244">
        <w:trPr>
          <w:trHeight w:val="150"/>
        </w:trPr>
        <w:tc>
          <w:tcPr>
            <w:tcW w:w="555" w:type="dxa"/>
            <w:vMerge w:val="restart"/>
            <w:vAlign w:val="center"/>
          </w:tcPr>
          <w:p w:rsidR="00433244" w:rsidRDefault="00FB3F6F">
            <w:pPr>
              <w:widowControl/>
              <w:jc w:val="center"/>
              <w:rPr>
                <w:rFonts w:ascii="宋体" w:hAnsi="宋体" w:cs="宋体"/>
                <w:kern w:val="0"/>
              </w:rPr>
            </w:pPr>
            <w:r>
              <w:rPr>
                <w:rFonts w:ascii="宋体" w:hAnsi="宋体" w:cs="宋体" w:hint="eastAsia"/>
                <w:kern w:val="0"/>
              </w:rPr>
              <w:t>序号</w:t>
            </w:r>
          </w:p>
        </w:tc>
        <w:tc>
          <w:tcPr>
            <w:tcW w:w="1260" w:type="dxa"/>
            <w:vMerge w:val="restart"/>
            <w:vAlign w:val="center"/>
          </w:tcPr>
          <w:p w:rsidR="00433244" w:rsidRDefault="00FB3F6F">
            <w:pPr>
              <w:snapToGrid w:val="0"/>
              <w:jc w:val="center"/>
              <w:rPr>
                <w:rFonts w:ascii="宋体" w:hAnsi="宋体"/>
              </w:rPr>
            </w:pPr>
            <w:r>
              <w:rPr>
                <w:rFonts w:ascii="宋体" w:hAnsi="宋体" w:hint="eastAsia"/>
              </w:rPr>
              <w:t>条款号</w:t>
            </w:r>
          </w:p>
        </w:tc>
        <w:tc>
          <w:tcPr>
            <w:tcW w:w="1253" w:type="dxa"/>
            <w:vMerge w:val="restart"/>
            <w:vAlign w:val="center"/>
          </w:tcPr>
          <w:p w:rsidR="00433244" w:rsidRDefault="00FB3F6F">
            <w:pPr>
              <w:snapToGrid w:val="0"/>
              <w:rPr>
                <w:rFonts w:ascii="宋体" w:hAnsi="宋体"/>
              </w:rPr>
            </w:pPr>
            <w:r>
              <w:rPr>
                <w:rFonts w:ascii="宋体" w:hAnsi="宋体" w:hint="eastAsia"/>
              </w:rPr>
              <w:t>评审因素</w:t>
            </w:r>
          </w:p>
        </w:tc>
        <w:tc>
          <w:tcPr>
            <w:tcW w:w="2707" w:type="dxa"/>
            <w:vMerge w:val="restart"/>
            <w:vAlign w:val="center"/>
          </w:tcPr>
          <w:p w:rsidR="00433244" w:rsidRDefault="00FB3F6F">
            <w:pPr>
              <w:snapToGrid w:val="0"/>
              <w:jc w:val="center"/>
              <w:rPr>
                <w:rFonts w:ascii="宋体" w:hAnsi="宋体"/>
              </w:rPr>
            </w:pPr>
            <w:r>
              <w:rPr>
                <w:rFonts w:ascii="宋体" w:hAnsi="宋体" w:hint="eastAsia"/>
              </w:rPr>
              <w:t>评审标准</w:t>
            </w:r>
          </w:p>
        </w:tc>
        <w:tc>
          <w:tcPr>
            <w:tcW w:w="3419" w:type="dxa"/>
            <w:gridSpan w:val="3"/>
            <w:vAlign w:val="center"/>
          </w:tcPr>
          <w:p w:rsidR="00433244" w:rsidRDefault="00FB3F6F">
            <w:pPr>
              <w:widowControl/>
              <w:jc w:val="center"/>
              <w:rPr>
                <w:rFonts w:ascii="宋体" w:hAnsi="宋体" w:cs="宋体"/>
                <w:kern w:val="0"/>
              </w:rPr>
            </w:pPr>
            <w:r>
              <w:rPr>
                <w:rFonts w:ascii="宋体" w:hAnsi="宋体" w:cs="宋体" w:hint="eastAsia"/>
                <w:kern w:val="0"/>
              </w:rPr>
              <w:t>交易响应人名称及评审意见</w:t>
            </w:r>
          </w:p>
          <w:p w:rsidR="00433244" w:rsidRDefault="00FB3F6F">
            <w:pPr>
              <w:widowControl/>
              <w:jc w:val="center"/>
              <w:rPr>
                <w:rFonts w:ascii="宋体" w:hAnsi="宋体" w:cs="宋体"/>
                <w:kern w:val="0"/>
              </w:rPr>
            </w:pPr>
            <w:r>
              <w:rPr>
                <w:rFonts w:ascii="宋体" w:hAnsi="宋体" w:cs="宋体" w:hint="eastAsia"/>
                <w:bCs/>
                <w:kern w:val="0"/>
              </w:rPr>
              <w:t>（合格√/不合格×）</w:t>
            </w:r>
          </w:p>
        </w:tc>
      </w:tr>
      <w:tr w:rsidR="00433244">
        <w:trPr>
          <w:trHeight w:val="150"/>
        </w:trPr>
        <w:tc>
          <w:tcPr>
            <w:tcW w:w="555" w:type="dxa"/>
            <w:vMerge/>
            <w:vAlign w:val="center"/>
          </w:tcPr>
          <w:p w:rsidR="00433244" w:rsidRDefault="00433244">
            <w:pPr>
              <w:widowControl/>
              <w:jc w:val="center"/>
              <w:rPr>
                <w:rFonts w:ascii="宋体" w:hAnsi="宋体" w:cs="宋体"/>
                <w:kern w:val="0"/>
              </w:rPr>
            </w:pPr>
          </w:p>
        </w:tc>
        <w:tc>
          <w:tcPr>
            <w:tcW w:w="1260"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1139" w:type="dxa"/>
            <w:vAlign w:val="center"/>
          </w:tcPr>
          <w:p w:rsidR="00433244" w:rsidRDefault="00FB3F6F">
            <w:pPr>
              <w:widowControl/>
              <w:jc w:val="center"/>
              <w:rPr>
                <w:rFonts w:ascii="宋体" w:hAnsi="宋体" w:cs="宋体"/>
                <w:kern w:val="0"/>
              </w:rPr>
            </w:pPr>
            <w:r>
              <w:rPr>
                <w:rFonts w:ascii="宋体" w:hAnsi="宋体" w:cs="宋体" w:hint="eastAsia"/>
                <w:kern w:val="0"/>
              </w:rPr>
              <w:t>1</w:t>
            </w:r>
          </w:p>
        </w:tc>
        <w:tc>
          <w:tcPr>
            <w:tcW w:w="1140" w:type="dxa"/>
            <w:vAlign w:val="center"/>
          </w:tcPr>
          <w:p w:rsidR="00433244" w:rsidRDefault="00FB3F6F">
            <w:pPr>
              <w:widowControl/>
              <w:jc w:val="center"/>
              <w:rPr>
                <w:rFonts w:ascii="宋体" w:hAnsi="宋体" w:cs="宋体"/>
                <w:kern w:val="0"/>
              </w:rPr>
            </w:pPr>
            <w:r>
              <w:rPr>
                <w:rFonts w:ascii="宋体" w:hAnsi="宋体" w:cs="宋体" w:hint="eastAsia"/>
                <w:kern w:val="0"/>
              </w:rPr>
              <w:t>2</w:t>
            </w:r>
          </w:p>
        </w:tc>
        <w:tc>
          <w:tcPr>
            <w:tcW w:w="1140"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390"/>
        </w:trPr>
        <w:tc>
          <w:tcPr>
            <w:tcW w:w="555" w:type="dxa"/>
            <w:vMerge/>
            <w:vAlign w:val="center"/>
          </w:tcPr>
          <w:p w:rsidR="00433244" w:rsidRDefault="00433244">
            <w:pPr>
              <w:widowControl/>
              <w:jc w:val="center"/>
              <w:rPr>
                <w:rFonts w:ascii="宋体" w:hAnsi="宋体" w:cs="宋体"/>
                <w:kern w:val="0"/>
              </w:rPr>
            </w:pPr>
          </w:p>
        </w:tc>
        <w:tc>
          <w:tcPr>
            <w:tcW w:w="1260" w:type="dxa"/>
            <w:vMerge/>
            <w:vAlign w:val="center"/>
          </w:tcPr>
          <w:p w:rsidR="00433244" w:rsidRDefault="00433244">
            <w:pPr>
              <w:snapToGrid w:val="0"/>
              <w:jc w:val="center"/>
              <w:rPr>
                <w:rFonts w:ascii="宋体" w:hAnsi="宋体"/>
              </w:rPr>
            </w:pPr>
          </w:p>
        </w:tc>
        <w:tc>
          <w:tcPr>
            <w:tcW w:w="1253" w:type="dxa"/>
            <w:vMerge/>
            <w:vAlign w:val="center"/>
          </w:tcPr>
          <w:p w:rsidR="00433244" w:rsidRDefault="00433244">
            <w:pPr>
              <w:snapToGrid w:val="0"/>
              <w:rPr>
                <w:rFonts w:ascii="宋体" w:hAnsi="宋体"/>
              </w:rPr>
            </w:pPr>
          </w:p>
        </w:tc>
        <w:tc>
          <w:tcPr>
            <w:tcW w:w="2707" w:type="dxa"/>
            <w:vMerge/>
            <w:vAlign w:val="center"/>
          </w:tcPr>
          <w:p w:rsidR="00433244" w:rsidRDefault="00433244">
            <w:pPr>
              <w:snapToGrid w:val="0"/>
              <w:jc w:val="center"/>
              <w:rPr>
                <w:rFonts w:ascii="宋体" w:hAnsi="宋体"/>
              </w:rPr>
            </w:pP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510"/>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w:t>
            </w:r>
          </w:p>
        </w:tc>
        <w:tc>
          <w:tcPr>
            <w:tcW w:w="1260" w:type="dxa"/>
            <w:vAlign w:val="center"/>
          </w:tcPr>
          <w:p w:rsidR="00433244" w:rsidRDefault="00FB3F6F">
            <w:pPr>
              <w:snapToGrid w:val="0"/>
              <w:jc w:val="center"/>
              <w:rPr>
                <w:rFonts w:ascii="宋体" w:hAnsi="宋体"/>
              </w:rPr>
            </w:pPr>
            <w:r>
              <w:rPr>
                <w:rFonts w:ascii="宋体" w:hAnsi="宋体" w:hint="eastAsia"/>
              </w:rPr>
              <w:t>2.1.3（1）</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响应范围</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响应范围符合第2章交易响应人须知第1.3.1项规定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446"/>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2</w:t>
            </w:r>
          </w:p>
        </w:tc>
        <w:tc>
          <w:tcPr>
            <w:tcW w:w="1260" w:type="dxa"/>
            <w:vAlign w:val="center"/>
          </w:tcPr>
          <w:p w:rsidR="00433244" w:rsidRDefault="00FB3F6F">
            <w:pPr>
              <w:snapToGrid w:val="0"/>
              <w:jc w:val="center"/>
              <w:rPr>
                <w:rFonts w:ascii="宋体" w:hAnsi="宋体"/>
              </w:rPr>
            </w:pPr>
            <w:r>
              <w:rPr>
                <w:rFonts w:ascii="宋体" w:hAnsi="宋体" w:hint="eastAsia"/>
              </w:rPr>
              <w:t>2.1.3（2）</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工期</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计划工期符合第2章交易响应人须知第1.3.2项规定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3</w:t>
            </w:r>
          </w:p>
        </w:tc>
        <w:tc>
          <w:tcPr>
            <w:tcW w:w="1260" w:type="dxa"/>
            <w:vAlign w:val="center"/>
          </w:tcPr>
          <w:p w:rsidR="00433244" w:rsidRDefault="00FB3F6F">
            <w:pPr>
              <w:snapToGrid w:val="0"/>
              <w:jc w:val="center"/>
              <w:rPr>
                <w:rFonts w:ascii="宋体" w:hAnsi="宋体"/>
              </w:rPr>
            </w:pPr>
            <w:r>
              <w:rPr>
                <w:rFonts w:ascii="宋体" w:hAnsi="宋体" w:hint="eastAsia"/>
              </w:rPr>
              <w:t>2.1.3（3）</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工程质量</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工程质量符合第2章交易响应人须知第1.3.3项规定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4</w:t>
            </w:r>
          </w:p>
        </w:tc>
        <w:tc>
          <w:tcPr>
            <w:tcW w:w="1260" w:type="dxa"/>
            <w:vAlign w:val="center"/>
          </w:tcPr>
          <w:p w:rsidR="00433244" w:rsidRDefault="00FB3F6F">
            <w:pPr>
              <w:snapToGrid w:val="0"/>
              <w:jc w:val="center"/>
              <w:rPr>
                <w:rFonts w:ascii="宋体" w:hAnsi="宋体"/>
              </w:rPr>
            </w:pPr>
            <w:r>
              <w:rPr>
                <w:rFonts w:ascii="宋体" w:hAnsi="宋体" w:hint="eastAsia"/>
              </w:rPr>
              <w:t>2.1.3（4）</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交易有效期</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交易有效期符合第2章交易响应人须知第3.3.1项规定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5</w:t>
            </w:r>
          </w:p>
        </w:tc>
        <w:tc>
          <w:tcPr>
            <w:tcW w:w="1260" w:type="dxa"/>
            <w:vAlign w:val="center"/>
          </w:tcPr>
          <w:p w:rsidR="00433244" w:rsidRDefault="00FB3F6F">
            <w:pPr>
              <w:snapToGrid w:val="0"/>
              <w:jc w:val="center"/>
              <w:rPr>
                <w:rFonts w:ascii="宋体" w:hAnsi="宋体"/>
              </w:rPr>
            </w:pPr>
            <w:r>
              <w:rPr>
                <w:rFonts w:ascii="宋体" w:hAnsi="宋体" w:hint="eastAsia"/>
              </w:rPr>
              <w:t>2.1.3（5）</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交易保证金</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交易保证金符合第2章交易响应人须知第3.4款规定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6</w:t>
            </w:r>
          </w:p>
        </w:tc>
        <w:tc>
          <w:tcPr>
            <w:tcW w:w="1260" w:type="dxa"/>
            <w:vAlign w:val="center"/>
          </w:tcPr>
          <w:p w:rsidR="00433244" w:rsidRDefault="00FB3F6F">
            <w:pPr>
              <w:snapToGrid w:val="0"/>
              <w:jc w:val="center"/>
              <w:rPr>
                <w:rFonts w:ascii="宋体" w:hAnsi="宋体"/>
              </w:rPr>
            </w:pPr>
            <w:r>
              <w:rPr>
                <w:rFonts w:ascii="宋体" w:hAnsi="宋体" w:hint="eastAsia"/>
              </w:rPr>
              <w:t>2.1.3（6）</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权利义务</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权利义务符合第4章合同条款及格式规定的权利义务</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7</w:t>
            </w:r>
          </w:p>
        </w:tc>
        <w:tc>
          <w:tcPr>
            <w:tcW w:w="1260" w:type="dxa"/>
            <w:vAlign w:val="center"/>
          </w:tcPr>
          <w:p w:rsidR="00433244" w:rsidRDefault="00FB3F6F">
            <w:pPr>
              <w:snapToGrid w:val="0"/>
              <w:ind w:leftChars="-44" w:left="-92"/>
              <w:jc w:val="center"/>
              <w:rPr>
                <w:rFonts w:ascii="宋体" w:hAnsi="宋体"/>
              </w:rPr>
            </w:pPr>
            <w:r>
              <w:rPr>
                <w:rFonts w:ascii="宋体" w:hAnsi="宋体" w:hint="eastAsia"/>
              </w:rPr>
              <w:t>2.1.3（7）</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工程量清单</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已标价工程量清单符合第5章工程量清单的有关要求</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702"/>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8</w:t>
            </w:r>
          </w:p>
        </w:tc>
        <w:tc>
          <w:tcPr>
            <w:tcW w:w="1260" w:type="dxa"/>
            <w:vAlign w:val="center"/>
          </w:tcPr>
          <w:p w:rsidR="00433244" w:rsidRDefault="00FB3F6F">
            <w:pPr>
              <w:snapToGrid w:val="0"/>
              <w:jc w:val="center"/>
              <w:rPr>
                <w:rFonts w:ascii="宋体" w:hAnsi="宋体"/>
              </w:rPr>
            </w:pPr>
            <w:r>
              <w:rPr>
                <w:rFonts w:ascii="宋体" w:hAnsi="宋体" w:hint="eastAsia"/>
              </w:rPr>
              <w:t>2.1.3（8）</w:t>
            </w:r>
          </w:p>
        </w:tc>
        <w:tc>
          <w:tcPr>
            <w:tcW w:w="1253"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技术标准和要求</w:t>
            </w:r>
          </w:p>
        </w:tc>
        <w:tc>
          <w:tcPr>
            <w:tcW w:w="2707" w:type="dxa"/>
            <w:vAlign w:val="center"/>
          </w:tcPr>
          <w:p w:rsidR="00433244" w:rsidRDefault="00FB3F6F">
            <w:pPr>
              <w:pStyle w:val="Default"/>
              <w:jc w:val="center"/>
              <w:rPr>
                <w:rFonts w:hAnsi="宋体" w:cs="Times New Roman"/>
                <w:color w:val="auto"/>
                <w:sz w:val="18"/>
                <w:szCs w:val="18"/>
              </w:rPr>
            </w:pPr>
            <w:r>
              <w:rPr>
                <w:rFonts w:hAnsi="宋体" w:cs="Times New Roman" w:hint="eastAsia"/>
                <w:color w:val="auto"/>
                <w:sz w:val="18"/>
                <w:szCs w:val="18"/>
              </w:rPr>
              <w:t>技术标准和要求符合第7章技术标准和要求（合同技术条款）的规定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567"/>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9</w:t>
            </w:r>
          </w:p>
        </w:tc>
        <w:tc>
          <w:tcPr>
            <w:tcW w:w="1260" w:type="dxa"/>
            <w:vAlign w:val="center"/>
          </w:tcPr>
          <w:p w:rsidR="00433244" w:rsidRDefault="00FB3F6F">
            <w:pPr>
              <w:snapToGrid w:val="0"/>
              <w:jc w:val="center"/>
              <w:rPr>
                <w:rFonts w:ascii="宋体" w:hAnsi="宋体"/>
              </w:rPr>
            </w:pPr>
            <w:r>
              <w:rPr>
                <w:rFonts w:ascii="宋体" w:hAnsi="宋体" w:hint="eastAsia"/>
              </w:rPr>
              <w:t>2.1.3（9）</w:t>
            </w:r>
          </w:p>
        </w:tc>
        <w:tc>
          <w:tcPr>
            <w:tcW w:w="1253" w:type="dxa"/>
            <w:vAlign w:val="center"/>
          </w:tcPr>
          <w:p w:rsidR="00433244" w:rsidRDefault="00FB3F6F">
            <w:pPr>
              <w:pStyle w:val="Default"/>
              <w:jc w:val="center"/>
              <w:rPr>
                <w:color w:val="auto"/>
                <w:sz w:val="18"/>
                <w:szCs w:val="18"/>
              </w:rPr>
            </w:pPr>
            <w:r>
              <w:rPr>
                <w:rFonts w:hint="eastAsia"/>
                <w:color w:val="auto"/>
                <w:sz w:val="18"/>
                <w:szCs w:val="18"/>
              </w:rPr>
              <w:t>工程结算款支付帐户</w:t>
            </w:r>
          </w:p>
        </w:tc>
        <w:tc>
          <w:tcPr>
            <w:tcW w:w="2707"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符合第2章</w:t>
            </w:r>
            <w:r>
              <w:rPr>
                <w:rFonts w:hAnsi="宋体" w:cs="Times New Roman"/>
                <w:color w:val="auto"/>
                <w:sz w:val="18"/>
                <w:szCs w:val="18"/>
              </w:rPr>
              <w:t>“</w:t>
            </w:r>
            <w:r>
              <w:rPr>
                <w:rFonts w:hAnsi="宋体" w:hint="eastAsia"/>
                <w:color w:val="auto"/>
                <w:sz w:val="18"/>
                <w:szCs w:val="18"/>
              </w:rPr>
              <w:t>交易响应人须知</w:t>
            </w:r>
            <w:r>
              <w:rPr>
                <w:rFonts w:hAnsi="宋体" w:cs="Times New Roman"/>
                <w:color w:val="auto"/>
                <w:sz w:val="18"/>
                <w:szCs w:val="18"/>
              </w:rPr>
              <w:t>”</w:t>
            </w:r>
            <w:r>
              <w:rPr>
                <w:rFonts w:hAnsi="宋体" w:hint="eastAsia"/>
                <w:color w:val="auto"/>
                <w:sz w:val="18"/>
                <w:szCs w:val="18"/>
              </w:rPr>
              <w:t>第</w:t>
            </w:r>
            <w:r>
              <w:rPr>
                <w:rFonts w:hAnsi="宋体" w:cs="Times New Roman" w:hint="eastAsia"/>
                <w:color w:val="auto"/>
                <w:sz w:val="18"/>
                <w:szCs w:val="18"/>
              </w:rPr>
              <w:t>10.3</w:t>
            </w:r>
            <w:r>
              <w:rPr>
                <w:rFonts w:hAnsi="宋体" w:hint="eastAsia"/>
                <w:color w:val="auto"/>
                <w:sz w:val="18"/>
                <w:szCs w:val="18"/>
              </w:rPr>
              <w:t>款规定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567"/>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10</w:t>
            </w:r>
          </w:p>
        </w:tc>
        <w:tc>
          <w:tcPr>
            <w:tcW w:w="1260" w:type="dxa"/>
            <w:vAlign w:val="center"/>
          </w:tcPr>
          <w:p w:rsidR="00433244" w:rsidRDefault="00FB3F6F">
            <w:pPr>
              <w:snapToGrid w:val="0"/>
              <w:jc w:val="center"/>
              <w:rPr>
                <w:rFonts w:ascii="宋体" w:hAnsi="宋体"/>
              </w:rPr>
            </w:pPr>
            <w:r>
              <w:rPr>
                <w:rFonts w:ascii="宋体" w:hAnsi="宋体" w:hint="eastAsia"/>
              </w:rPr>
              <w:t>2.1.3（10）</w:t>
            </w:r>
          </w:p>
        </w:tc>
        <w:tc>
          <w:tcPr>
            <w:tcW w:w="1253" w:type="dxa"/>
            <w:vAlign w:val="center"/>
          </w:tcPr>
          <w:p w:rsidR="00433244" w:rsidRDefault="00FB3F6F">
            <w:pPr>
              <w:pStyle w:val="Default"/>
              <w:jc w:val="center"/>
              <w:rPr>
                <w:color w:val="auto"/>
                <w:sz w:val="18"/>
                <w:szCs w:val="18"/>
              </w:rPr>
            </w:pPr>
            <w:r>
              <w:rPr>
                <w:rFonts w:hAnsi="宋体" w:hint="eastAsia"/>
                <w:color w:val="auto"/>
                <w:sz w:val="18"/>
                <w:szCs w:val="18"/>
              </w:rPr>
              <w:t>最高响应限价</w:t>
            </w:r>
          </w:p>
        </w:tc>
        <w:tc>
          <w:tcPr>
            <w:tcW w:w="2707"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符合第2章</w:t>
            </w:r>
            <w:r>
              <w:rPr>
                <w:rFonts w:hAnsi="宋体" w:cs="Times New Roman"/>
                <w:color w:val="auto"/>
                <w:sz w:val="18"/>
                <w:szCs w:val="18"/>
              </w:rPr>
              <w:t>“</w:t>
            </w:r>
            <w:r>
              <w:rPr>
                <w:rFonts w:hAnsi="宋体" w:hint="eastAsia"/>
                <w:color w:val="auto"/>
                <w:sz w:val="18"/>
                <w:szCs w:val="18"/>
              </w:rPr>
              <w:t>交易响应人须知</w:t>
            </w:r>
            <w:r>
              <w:rPr>
                <w:rFonts w:hAnsi="宋体" w:cs="Times New Roman"/>
                <w:color w:val="auto"/>
                <w:kern w:val="2"/>
                <w:sz w:val="18"/>
                <w:szCs w:val="18"/>
              </w:rPr>
              <w:t>”</w:t>
            </w:r>
            <w:r>
              <w:rPr>
                <w:rFonts w:hAnsi="宋体" w:cs="Times New Roman" w:hint="eastAsia"/>
                <w:color w:val="auto"/>
                <w:kern w:val="2"/>
                <w:sz w:val="18"/>
                <w:szCs w:val="18"/>
              </w:rPr>
              <w:t>第10.5款</w:t>
            </w:r>
            <w:r>
              <w:rPr>
                <w:rFonts w:hAnsi="宋体" w:hint="eastAsia"/>
                <w:color w:val="auto"/>
                <w:sz w:val="18"/>
                <w:szCs w:val="18"/>
              </w:rPr>
              <w:t>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567"/>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11</w:t>
            </w:r>
          </w:p>
        </w:tc>
        <w:tc>
          <w:tcPr>
            <w:tcW w:w="1260" w:type="dxa"/>
            <w:vAlign w:val="center"/>
          </w:tcPr>
          <w:p w:rsidR="00433244" w:rsidRDefault="00FB3F6F">
            <w:pPr>
              <w:snapToGrid w:val="0"/>
              <w:jc w:val="center"/>
              <w:rPr>
                <w:rFonts w:ascii="宋体" w:hAnsi="宋体"/>
              </w:rPr>
            </w:pPr>
            <w:r>
              <w:rPr>
                <w:rFonts w:ascii="宋体" w:hAnsi="宋体" w:hint="eastAsia"/>
              </w:rPr>
              <w:t>2.1.3（11）</w:t>
            </w:r>
          </w:p>
        </w:tc>
        <w:tc>
          <w:tcPr>
            <w:tcW w:w="1253"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对交易响应人的纪律要求</w:t>
            </w:r>
          </w:p>
        </w:tc>
        <w:tc>
          <w:tcPr>
            <w:tcW w:w="2707"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符合第2章“交易响应人须知”第9.2款规定</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567"/>
        </w:trPr>
        <w:tc>
          <w:tcPr>
            <w:tcW w:w="555" w:type="dxa"/>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12</w:t>
            </w:r>
          </w:p>
        </w:tc>
        <w:tc>
          <w:tcPr>
            <w:tcW w:w="1260" w:type="dxa"/>
            <w:vAlign w:val="center"/>
          </w:tcPr>
          <w:p w:rsidR="00433244" w:rsidRDefault="00FB3F6F">
            <w:pPr>
              <w:snapToGrid w:val="0"/>
              <w:jc w:val="center"/>
              <w:rPr>
                <w:rFonts w:ascii="宋体" w:hAnsi="宋体"/>
              </w:rPr>
            </w:pPr>
            <w:r>
              <w:rPr>
                <w:rFonts w:ascii="宋体" w:hAnsi="宋体" w:hint="eastAsia"/>
              </w:rPr>
              <w:t>……</w:t>
            </w:r>
          </w:p>
        </w:tc>
        <w:tc>
          <w:tcPr>
            <w:tcW w:w="1253"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w:t>
            </w:r>
          </w:p>
        </w:tc>
        <w:tc>
          <w:tcPr>
            <w:tcW w:w="2707" w:type="dxa"/>
            <w:vAlign w:val="center"/>
          </w:tcPr>
          <w:p w:rsidR="00433244" w:rsidRDefault="00FB3F6F">
            <w:pPr>
              <w:pStyle w:val="Default"/>
              <w:jc w:val="center"/>
              <w:rPr>
                <w:rFonts w:hAnsi="宋体"/>
                <w:color w:val="auto"/>
                <w:sz w:val="18"/>
                <w:szCs w:val="18"/>
              </w:rPr>
            </w:pPr>
            <w:r>
              <w:rPr>
                <w:rFonts w:hAnsi="宋体" w:hint="eastAsia"/>
                <w:color w:val="auto"/>
                <w:sz w:val="18"/>
                <w:szCs w:val="18"/>
              </w:rPr>
              <w:t>……</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r w:rsidR="00433244">
        <w:trPr>
          <w:trHeight w:val="456"/>
        </w:trPr>
        <w:tc>
          <w:tcPr>
            <w:tcW w:w="555" w:type="dxa"/>
            <w:vAlign w:val="center"/>
          </w:tcPr>
          <w:p w:rsidR="00433244" w:rsidRDefault="00433244">
            <w:pPr>
              <w:widowControl/>
              <w:jc w:val="center"/>
              <w:rPr>
                <w:rFonts w:ascii="宋体" w:hAnsi="宋体" w:cs="宋体"/>
                <w:kern w:val="0"/>
              </w:rPr>
            </w:pPr>
          </w:p>
        </w:tc>
        <w:tc>
          <w:tcPr>
            <w:tcW w:w="5220" w:type="dxa"/>
            <w:gridSpan w:val="3"/>
            <w:vAlign w:val="center"/>
          </w:tcPr>
          <w:p w:rsidR="00433244" w:rsidRDefault="00FB3F6F">
            <w:pPr>
              <w:widowControl/>
              <w:jc w:val="center"/>
              <w:rPr>
                <w:rFonts w:ascii="宋体" w:hAnsi="宋体" w:cs="宋体"/>
                <w:b/>
                <w:bCs/>
                <w:kern w:val="0"/>
              </w:rPr>
            </w:pPr>
            <w:r>
              <w:rPr>
                <w:rFonts w:ascii="宋体" w:hAnsi="宋体" w:cs="宋体" w:hint="eastAsia"/>
                <w:b/>
                <w:bCs/>
                <w:kern w:val="0"/>
              </w:rPr>
              <w:t>评审结论（合格/不合格）</w:t>
            </w:r>
          </w:p>
        </w:tc>
        <w:tc>
          <w:tcPr>
            <w:tcW w:w="1139"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c>
          <w:tcPr>
            <w:tcW w:w="1140" w:type="dxa"/>
            <w:vAlign w:val="center"/>
          </w:tcPr>
          <w:p w:rsidR="00433244" w:rsidRDefault="00433244">
            <w:pPr>
              <w:widowControl/>
              <w:jc w:val="center"/>
              <w:rPr>
                <w:rFonts w:ascii="宋体" w:hAnsi="宋体" w:cs="宋体"/>
                <w:kern w:val="0"/>
              </w:rPr>
            </w:pPr>
          </w:p>
        </w:tc>
      </w:tr>
    </w:tbl>
    <w:p w:rsidR="00433244" w:rsidRDefault="00FB3F6F">
      <w:pPr>
        <w:rPr>
          <w:rFonts w:ascii="宋体" w:hAnsi="宋体"/>
          <w:sz w:val="18"/>
          <w:szCs w:val="18"/>
        </w:rPr>
      </w:pPr>
      <w:r>
        <w:rPr>
          <w:rFonts w:ascii="宋体" w:hAnsi="宋体" w:hint="eastAsia"/>
          <w:b/>
        </w:rPr>
        <w:t>备注：</w:t>
      </w:r>
      <w:r>
        <w:rPr>
          <w:rFonts w:ascii="宋体" w:hAnsi="宋体" w:hint="eastAsia"/>
          <w:sz w:val="18"/>
          <w:szCs w:val="18"/>
        </w:rPr>
        <w:t>1.评审项目合格的打“√”，不合格的打“×”。上表中有一项不符合评审标准的，其评审结论为不合格，则不进入交易响应文件下一轮的评审</w:t>
      </w:r>
      <w:r>
        <w:rPr>
          <w:rFonts w:ascii="宋体" w:hAnsi="宋体"/>
          <w:sz w:val="18"/>
          <w:szCs w:val="18"/>
        </w:rPr>
        <w:t>。</w:t>
      </w:r>
    </w:p>
    <w:p w:rsidR="00433244" w:rsidRDefault="00FB3F6F">
      <w:pPr>
        <w:snapToGrid w:val="0"/>
        <w:ind w:firstLineChars="200" w:firstLine="360"/>
        <w:rPr>
          <w:rFonts w:ascii="宋体" w:hAnsi="宋体"/>
          <w:sz w:val="18"/>
          <w:szCs w:val="18"/>
        </w:rPr>
      </w:pPr>
      <w:r>
        <w:rPr>
          <w:rFonts w:ascii="宋体" w:hAnsi="宋体" w:hint="eastAsia"/>
          <w:sz w:val="18"/>
          <w:szCs w:val="18"/>
        </w:rPr>
        <w:t>2.已标价工程量清单：交易响应人提供的已标价的工程量清单应符合第五章《工程量清单》的有关要求及给出的范围，给出的范围不得增加和删除，否则视为不符合评审标准。</w:t>
      </w:r>
    </w:p>
    <w:p w:rsidR="00433244" w:rsidRDefault="00FB3F6F">
      <w:pPr>
        <w:snapToGrid w:val="0"/>
        <w:ind w:firstLineChars="200" w:firstLine="360"/>
        <w:rPr>
          <w:rFonts w:ascii="宋体" w:hAnsi="宋体"/>
          <w:sz w:val="18"/>
          <w:szCs w:val="18"/>
        </w:rPr>
      </w:pPr>
      <w:r>
        <w:rPr>
          <w:rFonts w:ascii="宋体" w:hAnsi="宋体" w:hint="eastAsia"/>
          <w:sz w:val="18"/>
          <w:szCs w:val="18"/>
        </w:rPr>
        <w:t>3.本表由评标委员会集体评议，评标委员会成员中对评审结论有不同意见时，按少数服从多数的原则，确定评审结论。</w:t>
      </w:r>
    </w:p>
    <w:p w:rsidR="00433244" w:rsidRDefault="00433244">
      <w:pPr>
        <w:snapToGrid w:val="0"/>
        <w:ind w:firstLineChars="200" w:firstLine="420"/>
        <w:rPr>
          <w:rFonts w:ascii="宋体" w:hAnsi="宋体"/>
        </w:rPr>
      </w:pPr>
    </w:p>
    <w:p w:rsidR="00433244" w:rsidRDefault="00FB3F6F">
      <w:pPr>
        <w:snapToGrid w:val="0"/>
        <w:rPr>
          <w:rFonts w:ascii="宋体" w:hAnsi="宋体"/>
        </w:rPr>
      </w:pPr>
      <w:r>
        <w:rPr>
          <w:rFonts w:ascii="宋体" w:hAnsi="宋体" w:hint="eastAsia"/>
        </w:rPr>
        <w:t>评标委员会全体成员签字/日期：</w:t>
      </w:r>
    </w:p>
    <w:p w:rsidR="00433244" w:rsidRDefault="00FB3F6F">
      <w:pPr>
        <w:pStyle w:val="31"/>
        <w:tabs>
          <w:tab w:val="left" w:pos="360"/>
        </w:tabs>
        <w:spacing w:before="120" w:after="120" w:line="240" w:lineRule="auto"/>
      </w:pPr>
      <w:r>
        <w:rPr>
          <w:rFonts w:ascii="宋体" w:hAnsi="宋体"/>
        </w:rPr>
        <w:br w:type="page"/>
      </w:r>
      <w:r>
        <w:lastRenderedPageBreak/>
        <w:t>附表</w:t>
      </w:r>
      <w:r>
        <w:t>3-</w:t>
      </w:r>
      <w:r>
        <w:rPr>
          <w:rFonts w:hint="eastAsia"/>
        </w:rPr>
        <w:t>3</w:t>
      </w:r>
      <w:r>
        <w:t>（</w:t>
      </w:r>
      <w:r>
        <w:t>4</w:t>
      </w:r>
      <w:r>
        <w:t>）：技术</w:t>
      </w:r>
      <w:r>
        <w:rPr>
          <w:rFonts w:hint="eastAsia"/>
        </w:rPr>
        <w:t>文件（施工组织设计）</w:t>
      </w:r>
      <w:r>
        <w:t>评审表</w:t>
      </w:r>
    </w:p>
    <w:p w:rsidR="00433244" w:rsidRDefault="00FB3F6F">
      <w:pPr>
        <w:snapToGrid w:val="0"/>
        <w:rPr>
          <w:u w:val="single"/>
        </w:rPr>
      </w:pPr>
      <w:r>
        <w:t>项目名称：</w:t>
      </w:r>
      <w:r>
        <w:rPr>
          <w:u w:val="single"/>
        </w:rPr>
        <w:t xml:space="preserve">                </w:t>
      </w:r>
      <w:r>
        <w:t>（标段）</w:t>
      </w:r>
      <w:r>
        <w:rPr>
          <w:u w:val="single"/>
        </w:rPr>
        <w:t xml:space="preserve">                      </w:t>
      </w:r>
    </w:p>
    <w:p w:rsidR="00433244" w:rsidRDefault="00FB3F6F">
      <w:pPr>
        <w:snapToGrid w:val="0"/>
        <w:spacing w:line="360" w:lineRule="auto"/>
      </w:pPr>
      <w:r>
        <w:rPr>
          <w:rFonts w:hint="eastAsia"/>
        </w:rPr>
        <w:t>交易编号</w:t>
      </w:r>
      <w:r>
        <w:t>：</w:t>
      </w:r>
      <w:r>
        <w:rPr>
          <w:u w:val="single"/>
        </w:rPr>
        <w:t xml:space="preserve">                </w:t>
      </w:r>
      <w:r>
        <w:t xml:space="preserve">    </w:t>
      </w:r>
      <w:r>
        <w:t>合同编号：</w:t>
      </w:r>
      <w:r>
        <w:rPr>
          <w:u w:val="single"/>
        </w:rPr>
        <w:t xml:space="preserve">                </w:t>
      </w:r>
      <w:r>
        <w:t xml:space="preserve"> </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5"/>
        <w:gridCol w:w="720"/>
        <w:gridCol w:w="900"/>
        <w:gridCol w:w="1325"/>
        <w:gridCol w:w="475"/>
        <w:gridCol w:w="2160"/>
        <w:gridCol w:w="900"/>
        <w:gridCol w:w="720"/>
        <w:gridCol w:w="900"/>
        <w:gridCol w:w="900"/>
      </w:tblGrid>
      <w:tr w:rsidR="00433244">
        <w:trPr>
          <w:trHeight w:val="340"/>
          <w:jc w:val="center"/>
        </w:trPr>
        <w:tc>
          <w:tcPr>
            <w:tcW w:w="375" w:type="dxa"/>
            <w:vMerge w:val="restart"/>
            <w:vAlign w:val="center"/>
          </w:tcPr>
          <w:p w:rsidR="00433244" w:rsidRDefault="00FB3F6F">
            <w:pPr>
              <w:widowControl/>
              <w:jc w:val="center"/>
              <w:rPr>
                <w:kern w:val="0"/>
              </w:rPr>
            </w:pPr>
            <w:r>
              <w:rPr>
                <w:kern w:val="0"/>
              </w:rPr>
              <w:t>序号</w:t>
            </w:r>
          </w:p>
        </w:tc>
        <w:tc>
          <w:tcPr>
            <w:tcW w:w="720" w:type="dxa"/>
            <w:vMerge w:val="restart"/>
            <w:vAlign w:val="center"/>
          </w:tcPr>
          <w:p w:rsidR="00433244" w:rsidRDefault="00FB3F6F">
            <w:pPr>
              <w:snapToGrid w:val="0"/>
              <w:jc w:val="center"/>
            </w:pPr>
            <w:r>
              <w:t>条款号</w:t>
            </w:r>
          </w:p>
        </w:tc>
        <w:tc>
          <w:tcPr>
            <w:tcW w:w="2700" w:type="dxa"/>
            <w:gridSpan w:val="3"/>
            <w:vMerge w:val="restart"/>
            <w:vAlign w:val="center"/>
          </w:tcPr>
          <w:p w:rsidR="00433244" w:rsidRDefault="00FB3F6F">
            <w:pPr>
              <w:snapToGrid w:val="0"/>
              <w:jc w:val="center"/>
            </w:pPr>
            <w:r>
              <w:t>评审因素</w:t>
            </w:r>
          </w:p>
        </w:tc>
        <w:tc>
          <w:tcPr>
            <w:tcW w:w="3060" w:type="dxa"/>
            <w:gridSpan w:val="2"/>
            <w:vMerge w:val="restart"/>
            <w:vAlign w:val="center"/>
          </w:tcPr>
          <w:p w:rsidR="00433244" w:rsidRDefault="00FB3F6F">
            <w:pPr>
              <w:snapToGrid w:val="0"/>
              <w:jc w:val="center"/>
            </w:pPr>
            <w:r>
              <w:t>评审标准</w:t>
            </w:r>
          </w:p>
        </w:tc>
        <w:tc>
          <w:tcPr>
            <w:tcW w:w="2520" w:type="dxa"/>
            <w:gridSpan w:val="3"/>
            <w:vAlign w:val="center"/>
          </w:tcPr>
          <w:p w:rsidR="00433244" w:rsidRDefault="00FB3F6F">
            <w:pPr>
              <w:widowControl/>
              <w:jc w:val="center"/>
              <w:rPr>
                <w:kern w:val="0"/>
              </w:rPr>
            </w:pPr>
            <w:r>
              <w:rPr>
                <w:rFonts w:hint="eastAsia"/>
                <w:kern w:val="0"/>
              </w:rPr>
              <w:t>交易参与单位</w:t>
            </w:r>
            <w:r>
              <w:rPr>
                <w:kern w:val="0"/>
              </w:rPr>
              <w:t>名称及评审意见</w:t>
            </w:r>
          </w:p>
        </w:tc>
      </w:tr>
      <w:tr w:rsidR="00433244">
        <w:trPr>
          <w:trHeight w:val="233"/>
          <w:jc w:val="center"/>
        </w:trPr>
        <w:tc>
          <w:tcPr>
            <w:tcW w:w="375" w:type="dxa"/>
            <w:vMerge/>
            <w:vAlign w:val="center"/>
          </w:tcPr>
          <w:p w:rsidR="00433244" w:rsidRDefault="00433244">
            <w:pPr>
              <w:widowControl/>
              <w:jc w:val="center"/>
              <w:rPr>
                <w:kern w:val="0"/>
              </w:rPr>
            </w:pPr>
          </w:p>
        </w:tc>
        <w:tc>
          <w:tcPr>
            <w:tcW w:w="720" w:type="dxa"/>
            <w:vMerge/>
            <w:vAlign w:val="center"/>
          </w:tcPr>
          <w:p w:rsidR="00433244" w:rsidRDefault="00433244">
            <w:pPr>
              <w:snapToGrid w:val="0"/>
              <w:jc w:val="center"/>
            </w:pPr>
          </w:p>
        </w:tc>
        <w:tc>
          <w:tcPr>
            <w:tcW w:w="2700" w:type="dxa"/>
            <w:gridSpan w:val="3"/>
            <w:vMerge/>
            <w:vAlign w:val="center"/>
          </w:tcPr>
          <w:p w:rsidR="00433244" w:rsidRDefault="00433244">
            <w:pPr>
              <w:snapToGrid w:val="0"/>
              <w:jc w:val="center"/>
            </w:pPr>
          </w:p>
        </w:tc>
        <w:tc>
          <w:tcPr>
            <w:tcW w:w="3060" w:type="dxa"/>
            <w:gridSpan w:val="2"/>
            <w:vMerge/>
            <w:vAlign w:val="center"/>
          </w:tcPr>
          <w:p w:rsidR="00433244" w:rsidRDefault="00433244">
            <w:pPr>
              <w:snapToGrid w:val="0"/>
              <w:jc w:val="center"/>
            </w:pPr>
          </w:p>
        </w:tc>
        <w:tc>
          <w:tcPr>
            <w:tcW w:w="720" w:type="dxa"/>
            <w:vAlign w:val="center"/>
          </w:tcPr>
          <w:p w:rsidR="00433244" w:rsidRDefault="00FB3F6F">
            <w:pPr>
              <w:widowControl/>
              <w:jc w:val="center"/>
              <w:rPr>
                <w:kern w:val="0"/>
              </w:rPr>
            </w:pPr>
            <w:r>
              <w:rPr>
                <w:kern w:val="0"/>
              </w:rPr>
              <w:t>1</w:t>
            </w:r>
          </w:p>
        </w:tc>
        <w:tc>
          <w:tcPr>
            <w:tcW w:w="900" w:type="dxa"/>
            <w:vAlign w:val="center"/>
          </w:tcPr>
          <w:p w:rsidR="00433244" w:rsidRDefault="00FB3F6F">
            <w:pPr>
              <w:widowControl/>
              <w:jc w:val="center"/>
              <w:rPr>
                <w:kern w:val="0"/>
              </w:rPr>
            </w:pPr>
            <w:r>
              <w:rPr>
                <w:kern w:val="0"/>
              </w:rPr>
              <w:t>2</w:t>
            </w:r>
          </w:p>
        </w:tc>
        <w:tc>
          <w:tcPr>
            <w:tcW w:w="900" w:type="dxa"/>
            <w:vAlign w:val="center"/>
          </w:tcPr>
          <w:p w:rsidR="00433244" w:rsidRDefault="00FB3F6F">
            <w:pPr>
              <w:widowControl/>
              <w:jc w:val="center"/>
              <w:rPr>
                <w:kern w:val="0"/>
              </w:rPr>
            </w:pPr>
            <w:r>
              <w:rPr>
                <w:kern w:val="0"/>
              </w:rPr>
              <w:t>……</w:t>
            </w:r>
          </w:p>
        </w:tc>
      </w:tr>
      <w:tr w:rsidR="00433244">
        <w:trPr>
          <w:trHeight w:val="185"/>
          <w:jc w:val="center"/>
        </w:trPr>
        <w:tc>
          <w:tcPr>
            <w:tcW w:w="375" w:type="dxa"/>
            <w:vMerge/>
            <w:tcBorders>
              <w:bottom w:val="single" w:sz="4" w:space="0" w:color="auto"/>
            </w:tcBorders>
            <w:vAlign w:val="center"/>
          </w:tcPr>
          <w:p w:rsidR="00433244" w:rsidRDefault="00433244">
            <w:pPr>
              <w:widowControl/>
              <w:jc w:val="center"/>
              <w:rPr>
                <w:kern w:val="0"/>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vAlign w:val="center"/>
          </w:tcPr>
          <w:p w:rsidR="00433244" w:rsidRDefault="00433244">
            <w:pPr>
              <w:snapToGrid w:val="0"/>
            </w:pPr>
          </w:p>
        </w:tc>
        <w:tc>
          <w:tcPr>
            <w:tcW w:w="3060" w:type="dxa"/>
            <w:gridSpan w:val="2"/>
            <w:vMerge/>
            <w:vAlign w:val="center"/>
          </w:tcPr>
          <w:p w:rsidR="00433244" w:rsidRDefault="00433244">
            <w:pPr>
              <w:snapToGrid w:val="0"/>
              <w:jc w:val="center"/>
            </w:pPr>
          </w:p>
        </w:tc>
        <w:tc>
          <w:tcPr>
            <w:tcW w:w="720" w:type="dxa"/>
            <w:vAlign w:val="center"/>
          </w:tcPr>
          <w:p w:rsidR="00433244" w:rsidRDefault="00433244">
            <w:pPr>
              <w:widowControl/>
              <w:jc w:val="center"/>
              <w:rPr>
                <w:kern w:val="0"/>
              </w:rPr>
            </w:pPr>
          </w:p>
        </w:tc>
        <w:tc>
          <w:tcPr>
            <w:tcW w:w="900" w:type="dxa"/>
            <w:vAlign w:val="center"/>
          </w:tcPr>
          <w:p w:rsidR="00433244" w:rsidRDefault="00433244">
            <w:pPr>
              <w:widowControl/>
              <w:jc w:val="center"/>
              <w:rPr>
                <w:kern w:val="0"/>
              </w:rPr>
            </w:pPr>
          </w:p>
        </w:tc>
        <w:tc>
          <w:tcPr>
            <w:tcW w:w="900" w:type="dxa"/>
            <w:vAlign w:val="center"/>
          </w:tcPr>
          <w:p w:rsidR="00433244" w:rsidRDefault="00433244">
            <w:pPr>
              <w:widowControl/>
              <w:jc w:val="center"/>
              <w:rPr>
                <w:kern w:val="0"/>
              </w:rPr>
            </w:pPr>
          </w:p>
        </w:tc>
      </w:tr>
      <w:tr w:rsidR="00433244">
        <w:trPr>
          <w:trHeight w:val="340"/>
          <w:jc w:val="center"/>
        </w:trPr>
        <w:tc>
          <w:tcPr>
            <w:tcW w:w="375" w:type="dxa"/>
            <w:vMerge w:val="restart"/>
            <w:vAlign w:val="center"/>
          </w:tcPr>
          <w:p w:rsidR="00433244" w:rsidRDefault="00FB3F6F">
            <w:pPr>
              <w:jc w:val="center"/>
              <w:rPr>
                <w:kern w:val="0"/>
                <w:sz w:val="18"/>
                <w:szCs w:val="18"/>
              </w:rPr>
            </w:pPr>
            <w:r>
              <w:rPr>
                <w:kern w:val="0"/>
                <w:sz w:val="18"/>
                <w:szCs w:val="18"/>
              </w:rPr>
              <w:t>1</w:t>
            </w:r>
          </w:p>
        </w:tc>
        <w:tc>
          <w:tcPr>
            <w:tcW w:w="720" w:type="dxa"/>
            <w:vMerge w:val="restart"/>
            <w:vAlign w:val="center"/>
          </w:tcPr>
          <w:p w:rsidR="00433244" w:rsidRDefault="00FB3F6F">
            <w:pPr>
              <w:snapToGrid w:val="0"/>
              <w:jc w:val="center"/>
              <w:rPr>
                <w:sz w:val="18"/>
                <w:szCs w:val="18"/>
              </w:rPr>
            </w:pPr>
            <w:r>
              <w:rPr>
                <w:sz w:val="18"/>
                <w:szCs w:val="18"/>
              </w:rPr>
              <w:t>2.1.4</w:t>
            </w:r>
            <w:r>
              <w:rPr>
                <w:sz w:val="18"/>
                <w:szCs w:val="18"/>
              </w:rPr>
              <w:t>（</w:t>
            </w:r>
            <w:r>
              <w:rPr>
                <w:sz w:val="18"/>
                <w:szCs w:val="18"/>
              </w:rPr>
              <w:t>1</w:t>
            </w:r>
            <w:r>
              <w:rPr>
                <w:sz w:val="18"/>
                <w:szCs w:val="18"/>
              </w:rPr>
              <w:t>）</w:t>
            </w:r>
          </w:p>
        </w:tc>
        <w:tc>
          <w:tcPr>
            <w:tcW w:w="2700" w:type="dxa"/>
            <w:gridSpan w:val="3"/>
            <w:vMerge w:val="restart"/>
            <w:vAlign w:val="center"/>
          </w:tcPr>
          <w:p w:rsidR="00433244" w:rsidRDefault="00FB3F6F">
            <w:pPr>
              <w:jc w:val="center"/>
              <w:rPr>
                <w:sz w:val="18"/>
                <w:szCs w:val="18"/>
              </w:rPr>
            </w:pPr>
            <w:r>
              <w:rPr>
                <w:sz w:val="18"/>
                <w:szCs w:val="18"/>
              </w:rPr>
              <w:t>内容完整性和编制水平</w:t>
            </w: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完全满足</w:t>
            </w:r>
            <w:r>
              <w:rPr>
                <w:rFonts w:ascii="Times New Roman" w:cs="Times New Roman" w:hint="eastAsia"/>
                <w:color w:val="auto"/>
                <w:sz w:val="18"/>
                <w:szCs w:val="18"/>
              </w:rPr>
              <w:t>交易文件</w:t>
            </w:r>
            <w:r>
              <w:rPr>
                <w:rFonts w:ascii="Times New Roman" w:cs="Times New Roman"/>
                <w:color w:val="auto"/>
                <w:sz w:val="18"/>
                <w:szCs w:val="18"/>
              </w:rPr>
              <w:t>要求</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val="340"/>
          <w:jc w:val="center"/>
        </w:trPr>
        <w:tc>
          <w:tcPr>
            <w:tcW w:w="375" w:type="dxa"/>
            <w:vMerge/>
            <w:vAlign w:val="center"/>
          </w:tcPr>
          <w:p w:rsidR="00433244" w:rsidRDefault="00433244">
            <w:pPr>
              <w:jc w:val="center"/>
              <w:rPr>
                <w:kern w:val="0"/>
                <w:sz w:val="18"/>
                <w:szCs w:val="18"/>
              </w:rPr>
            </w:pPr>
          </w:p>
        </w:tc>
        <w:tc>
          <w:tcPr>
            <w:tcW w:w="720" w:type="dxa"/>
            <w:vMerge/>
            <w:vAlign w:val="center"/>
          </w:tcPr>
          <w:p w:rsidR="00433244" w:rsidRDefault="00433244">
            <w:pPr>
              <w:snapToGrid w:val="0"/>
              <w:jc w:val="center"/>
              <w:rPr>
                <w:sz w:val="18"/>
                <w:szCs w:val="18"/>
              </w:rPr>
            </w:pPr>
          </w:p>
        </w:tc>
        <w:tc>
          <w:tcPr>
            <w:tcW w:w="2700" w:type="dxa"/>
            <w:gridSpan w:val="3"/>
            <w:vMerge/>
            <w:vAlign w:val="center"/>
          </w:tcPr>
          <w:p w:rsidR="00433244" w:rsidRDefault="00433244">
            <w:pPr>
              <w:jc w:val="center"/>
              <w:rPr>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基本满足</w:t>
            </w:r>
            <w:r>
              <w:rPr>
                <w:rFonts w:ascii="Times New Roman" w:cs="Times New Roman" w:hint="eastAsia"/>
                <w:color w:val="auto"/>
                <w:sz w:val="18"/>
                <w:szCs w:val="18"/>
              </w:rPr>
              <w:t>交易文件</w:t>
            </w:r>
            <w:r>
              <w:rPr>
                <w:rFonts w:ascii="Times New Roman" w:cs="Times New Roman"/>
                <w:color w:val="auto"/>
                <w:sz w:val="18"/>
                <w:szCs w:val="18"/>
              </w:rPr>
              <w:t>要求</w:t>
            </w:r>
          </w:p>
        </w:tc>
        <w:tc>
          <w:tcPr>
            <w:tcW w:w="900" w:type="dxa"/>
            <w:vMerge/>
            <w:vAlign w:val="center"/>
          </w:tcPr>
          <w:p w:rsidR="00433244" w:rsidRDefault="00433244">
            <w:pPr>
              <w:pStyle w:val="Default"/>
              <w:jc w:val="center"/>
              <w:rPr>
                <w:rFonts w:ascii="Times New Roman" w:cs="Times New Roman"/>
                <w:color w:val="auto"/>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val="340"/>
          <w:jc w:val="center"/>
        </w:trPr>
        <w:tc>
          <w:tcPr>
            <w:tcW w:w="375" w:type="dxa"/>
            <w:vMerge/>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不满足</w:t>
            </w:r>
            <w:r>
              <w:rPr>
                <w:rFonts w:ascii="Times New Roman" w:cs="Times New Roman" w:hint="eastAsia"/>
                <w:color w:val="auto"/>
                <w:sz w:val="18"/>
                <w:szCs w:val="18"/>
              </w:rPr>
              <w:t>交易文件</w:t>
            </w:r>
            <w:r>
              <w:rPr>
                <w:rFonts w:ascii="Times New Roman" w:cs="Times New Roman"/>
                <w:color w:val="auto"/>
                <w:sz w:val="18"/>
                <w:szCs w:val="18"/>
              </w:rPr>
              <w:t>要求</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val="90"/>
          <w:jc w:val="center"/>
        </w:trPr>
        <w:tc>
          <w:tcPr>
            <w:tcW w:w="375" w:type="dxa"/>
            <w:vMerge w:val="restart"/>
            <w:vAlign w:val="center"/>
          </w:tcPr>
          <w:p w:rsidR="00433244" w:rsidRDefault="00FB3F6F">
            <w:pPr>
              <w:jc w:val="center"/>
              <w:rPr>
                <w:kern w:val="0"/>
                <w:sz w:val="18"/>
                <w:szCs w:val="18"/>
              </w:rPr>
            </w:pPr>
            <w:r>
              <w:rPr>
                <w:kern w:val="0"/>
                <w:sz w:val="18"/>
                <w:szCs w:val="18"/>
              </w:rPr>
              <w:t>2</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2</w:t>
            </w:r>
            <w:r>
              <w:rPr>
                <w:sz w:val="18"/>
                <w:szCs w:val="18"/>
              </w:rPr>
              <w:t>）</w:t>
            </w:r>
          </w:p>
        </w:tc>
        <w:tc>
          <w:tcPr>
            <w:tcW w:w="900" w:type="dxa"/>
            <w:vMerge w:val="restart"/>
            <w:tcBorders>
              <w:right w:val="single" w:sz="4" w:space="0" w:color="auto"/>
            </w:tcBorders>
            <w:vAlign w:val="center"/>
          </w:tcPr>
          <w:p w:rsidR="00433244" w:rsidRDefault="00FB3F6F">
            <w:pPr>
              <w:rPr>
                <w:kern w:val="0"/>
                <w:sz w:val="18"/>
                <w:szCs w:val="18"/>
              </w:rPr>
            </w:pPr>
            <w:r>
              <w:rPr>
                <w:rFonts w:hint="eastAsia"/>
                <w:kern w:val="0"/>
                <w:sz w:val="18"/>
                <w:szCs w:val="18"/>
              </w:rPr>
              <w:t>施工方案与技术措施</w:t>
            </w:r>
          </w:p>
        </w:tc>
        <w:tc>
          <w:tcPr>
            <w:tcW w:w="1800" w:type="dxa"/>
            <w:gridSpan w:val="2"/>
            <w:tcBorders>
              <w:left w:val="single" w:sz="4" w:space="0" w:color="auto"/>
            </w:tcBorders>
            <w:vAlign w:val="center"/>
          </w:tcPr>
          <w:p w:rsidR="00433244" w:rsidRDefault="00FB3F6F">
            <w:pPr>
              <w:rPr>
                <w:kern w:val="0"/>
                <w:sz w:val="18"/>
                <w:szCs w:val="18"/>
              </w:rPr>
            </w:pPr>
            <w:r>
              <w:rPr>
                <w:rFonts w:hint="eastAsia"/>
                <w:kern w:val="0"/>
                <w:sz w:val="18"/>
                <w:szCs w:val="18"/>
              </w:rPr>
              <w:t>格式一：分部工程</w:t>
            </w:r>
          </w:p>
        </w:tc>
        <w:tc>
          <w:tcPr>
            <w:tcW w:w="2160" w:type="dxa"/>
            <w:vAlign w:val="center"/>
          </w:tcPr>
          <w:p w:rsidR="00433244" w:rsidRDefault="00433244">
            <w:pPr>
              <w:pStyle w:val="Default"/>
              <w:jc w:val="center"/>
              <w:rPr>
                <w:rFonts w:ascii="Times New Roman" w:cs="Times New Roman"/>
                <w:color w:val="auto"/>
                <w:sz w:val="18"/>
                <w:szCs w:val="18"/>
              </w:rPr>
            </w:pPr>
          </w:p>
        </w:tc>
        <w:tc>
          <w:tcPr>
            <w:tcW w:w="900" w:type="dxa"/>
            <w:vAlign w:val="center"/>
          </w:tcPr>
          <w:p w:rsidR="00433244" w:rsidRDefault="00433244">
            <w:pPr>
              <w:pStyle w:val="Default"/>
              <w:jc w:val="center"/>
              <w:rPr>
                <w:rFonts w:ascii="Times New Roman" w:cs="Times New Roman"/>
                <w:color w:val="auto"/>
                <w:sz w:val="18"/>
                <w:szCs w:val="18"/>
              </w:rPr>
            </w:pPr>
          </w:p>
        </w:tc>
        <w:tc>
          <w:tcPr>
            <w:tcW w:w="720" w:type="dxa"/>
            <w:vAlign w:val="center"/>
          </w:tcPr>
          <w:p w:rsidR="00433244" w:rsidRDefault="00433244">
            <w:pPr>
              <w:pStyle w:val="Default"/>
              <w:rPr>
                <w:rFonts w:ascii="Times New Roman" w:cs="Times New Roman"/>
                <w:color w:val="auto"/>
                <w:sz w:val="18"/>
                <w:szCs w:val="18"/>
              </w:rPr>
            </w:pPr>
          </w:p>
        </w:tc>
        <w:tc>
          <w:tcPr>
            <w:tcW w:w="900" w:type="dxa"/>
            <w:vAlign w:val="center"/>
          </w:tcPr>
          <w:p w:rsidR="00433244" w:rsidRDefault="00433244">
            <w:pPr>
              <w:widowControl/>
              <w:jc w:val="center"/>
              <w:rPr>
                <w:kern w:val="0"/>
                <w:sz w:val="18"/>
                <w:szCs w:val="18"/>
              </w:rPr>
            </w:pPr>
          </w:p>
        </w:tc>
        <w:tc>
          <w:tcPr>
            <w:tcW w:w="900" w:type="dxa"/>
            <w:vAlign w:val="center"/>
          </w:tcPr>
          <w:p w:rsidR="00433244" w:rsidRDefault="00433244">
            <w:pPr>
              <w:widowControl/>
              <w:jc w:val="center"/>
              <w:rPr>
                <w:kern w:val="0"/>
                <w:sz w:val="18"/>
                <w:szCs w:val="18"/>
              </w:rPr>
            </w:pPr>
          </w:p>
        </w:tc>
      </w:tr>
      <w:tr w:rsidR="00433244">
        <w:trPr>
          <w:trHeight w:hRule="exact" w:val="30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1800" w:type="dxa"/>
            <w:gridSpan w:val="2"/>
            <w:vMerge w:val="restart"/>
            <w:tcBorders>
              <w:left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hint="eastAsia"/>
                <w:color w:val="auto"/>
                <w:sz w:val="18"/>
                <w:szCs w:val="18"/>
              </w:rPr>
              <w:t>基础工程</w:t>
            </w:r>
          </w:p>
        </w:tc>
        <w:tc>
          <w:tcPr>
            <w:tcW w:w="2160" w:type="dxa"/>
            <w:vAlign w:val="center"/>
          </w:tcPr>
          <w:p w:rsidR="00433244" w:rsidRDefault="00FB3F6F">
            <w:pPr>
              <w:adjustRightInd w:val="0"/>
              <w:snapToGrid w:val="0"/>
              <w:jc w:val="center"/>
              <w:rPr>
                <w:sz w:val="18"/>
                <w:szCs w:val="18"/>
              </w:rPr>
            </w:pPr>
            <w:r>
              <w:rPr>
                <w:sz w:val="18"/>
                <w:szCs w:val="18"/>
              </w:rPr>
              <w:t>先进、合理</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30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1800" w:type="dxa"/>
            <w:gridSpan w:val="2"/>
            <w:vMerge/>
            <w:tcBorders>
              <w:lef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adjustRightInd w:val="0"/>
              <w:snapToGrid w:val="0"/>
              <w:jc w:val="center"/>
              <w:rPr>
                <w:sz w:val="18"/>
                <w:szCs w:val="18"/>
              </w:rPr>
            </w:pPr>
            <w:r>
              <w:rPr>
                <w:sz w:val="18"/>
                <w:szCs w:val="18"/>
              </w:rPr>
              <w:t>基本合理</w:t>
            </w:r>
          </w:p>
        </w:tc>
        <w:tc>
          <w:tcPr>
            <w:tcW w:w="900" w:type="dxa"/>
            <w:vMerge/>
            <w:vAlign w:val="center"/>
          </w:tcPr>
          <w:p w:rsidR="00433244" w:rsidRDefault="00433244">
            <w:pPr>
              <w:jc w:val="center"/>
              <w:rPr>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30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1800" w:type="dxa"/>
            <w:gridSpan w:val="2"/>
            <w:vMerge/>
            <w:tcBorders>
              <w:lef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2160" w:type="dxa"/>
            <w:vAlign w:val="center"/>
          </w:tcPr>
          <w:p w:rsidR="00433244" w:rsidRDefault="00FB3F6F">
            <w:pPr>
              <w:jc w:val="center"/>
              <w:rPr>
                <w:sz w:val="18"/>
                <w:szCs w:val="18"/>
              </w:rPr>
            </w:pPr>
            <w:r>
              <w:rPr>
                <w:sz w:val="18"/>
                <w:szCs w:val="18"/>
              </w:rPr>
              <w:t>欠合理</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60"/>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1800" w:type="dxa"/>
            <w:gridSpan w:val="2"/>
            <w:vMerge w:val="restart"/>
            <w:tcBorders>
              <w:left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hint="eastAsia"/>
                <w:color w:val="auto"/>
                <w:sz w:val="18"/>
                <w:szCs w:val="18"/>
              </w:rPr>
              <w:t>隐蔽工程</w:t>
            </w:r>
          </w:p>
        </w:tc>
        <w:tc>
          <w:tcPr>
            <w:tcW w:w="2160" w:type="dxa"/>
            <w:vAlign w:val="center"/>
          </w:tcPr>
          <w:p w:rsidR="00433244" w:rsidRDefault="00FB3F6F">
            <w:pPr>
              <w:adjustRightInd w:val="0"/>
              <w:snapToGrid w:val="0"/>
              <w:jc w:val="center"/>
              <w:rPr>
                <w:sz w:val="18"/>
                <w:szCs w:val="18"/>
              </w:rPr>
            </w:pPr>
            <w:r>
              <w:rPr>
                <w:sz w:val="18"/>
                <w:szCs w:val="18"/>
              </w:rPr>
              <w:t>先进、合理</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24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Style6"/>
              <w:jc w:val="center"/>
              <w:rPr>
                <w:rFonts w:ascii="Times New Roman" w:hAnsi="Times New Roman"/>
                <w:color w:val="auto"/>
                <w:sz w:val="18"/>
                <w:szCs w:val="18"/>
              </w:rPr>
            </w:pPr>
          </w:p>
        </w:tc>
        <w:tc>
          <w:tcPr>
            <w:tcW w:w="1800" w:type="dxa"/>
            <w:gridSpan w:val="2"/>
            <w:vMerge/>
            <w:tcBorders>
              <w:lef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adjustRightInd w:val="0"/>
              <w:snapToGrid w:val="0"/>
              <w:jc w:val="center"/>
              <w:rPr>
                <w:sz w:val="18"/>
                <w:szCs w:val="18"/>
              </w:rPr>
            </w:pPr>
            <w:r>
              <w:rPr>
                <w:sz w:val="18"/>
                <w:szCs w:val="18"/>
              </w:rPr>
              <w:t>基本合理</w:t>
            </w:r>
          </w:p>
        </w:tc>
        <w:tc>
          <w:tcPr>
            <w:tcW w:w="900" w:type="dxa"/>
            <w:vMerge/>
            <w:vAlign w:val="center"/>
          </w:tcPr>
          <w:p w:rsidR="00433244" w:rsidRDefault="00433244">
            <w:pPr>
              <w:jc w:val="center"/>
              <w:rPr>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30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1800" w:type="dxa"/>
            <w:gridSpan w:val="2"/>
            <w:vMerge/>
            <w:tcBorders>
              <w:lef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jc w:val="center"/>
              <w:rPr>
                <w:sz w:val="18"/>
                <w:szCs w:val="18"/>
              </w:rPr>
            </w:pPr>
            <w:r>
              <w:rPr>
                <w:sz w:val="18"/>
                <w:szCs w:val="18"/>
              </w:rPr>
              <w:t>欠合理</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75"/>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1800" w:type="dxa"/>
            <w:gridSpan w:val="2"/>
            <w:vMerge/>
            <w:tcBorders>
              <w:left w:val="single" w:sz="4" w:space="0" w:color="auto"/>
              <w:bottom w:val="single" w:sz="6" w:space="0" w:color="auto"/>
            </w:tcBorders>
            <w:vAlign w:val="center"/>
          </w:tcPr>
          <w:p w:rsidR="00433244" w:rsidRDefault="00433244">
            <w:pPr>
              <w:pStyle w:val="Default"/>
              <w:jc w:val="center"/>
              <w:rPr>
                <w:rFonts w:ascii="Times New Roman" w:cs="Times New Roman"/>
                <w:color w:val="auto"/>
                <w:sz w:val="18"/>
                <w:szCs w:val="18"/>
              </w:rPr>
            </w:pPr>
          </w:p>
        </w:tc>
        <w:tc>
          <w:tcPr>
            <w:tcW w:w="2160" w:type="dxa"/>
            <w:tcBorders>
              <w:bottom w:val="single" w:sz="6" w:space="0" w:color="auto"/>
            </w:tcBorders>
            <w:vAlign w:val="center"/>
          </w:tcPr>
          <w:p w:rsidR="00433244" w:rsidRDefault="00FB3F6F">
            <w:pPr>
              <w:jc w:val="center"/>
              <w:rPr>
                <w:sz w:val="18"/>
                <w:szCs w:val="18"/>
              </w:rPr>
            </w:pPr>
            <w:r>
              <w:rPr>
                <w:sz w:val="18"/>
                <w:szCs w:val="18"/>
              </w:rPr>
              <w:t>欠合理</w:t>
            </w:r>
          </w:p>
        </w:tc>
        <w:tc>
          <w:tcPr>
            <w:tcW w:w="900" w:type="dxa"/>
            <w:tcBorders>
              <w:bottom w:val="single" w:sz="6"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tcBorders>
              <w:bottom w:val="single" w:sz="6" w:space="0" w:color="auto"/>
            </w:tcBorders>
            <w:vAlign w:val="center"/>
          </w:tcPr>
          <w:p w:rsidR="00433244" w:rsidRDefault="00433244">
            <w:pPr>
              <w:pStyle w:val="Default"/>
              <w:rPr>
                <w:rFonts w:ascii="Times New Roman" w:cs="Times New Roman"/>
                <w:color w:val="auto"/>
                <w:sz w:val="18"/>
                <w:szCs w:val="18"/>
              </w:rPr>
            </w:pPr>
          </w:p>
        </w:tc>
        <w:tc>
          <w:tcPr>
            <w:tcW w:w="900" w:type="dxa"/>
            <w:vMerge/>
            <w:tcBorders>
              <w:bottom w:val="single" w:sz="6" w:space="0" w:color="auto"/>
            </w:tcBorders>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90"/>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900" w:type="dxa"/>
            <w:vMerge/>
            <w:tcBorders>
              <w:righ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1325" w:type="dxa"/>
            <w:tcBorders>
              <w:top w:val="single" w:sz="6" w:space="0" w:color="auto"/>
              <w:left w:val="single" w:sz="4" w:space="0" w:color="auto"/>
              <w:bottom w:val="single" w:sz="6" w:space="0" w:color="auto"/>
              <w:right w:val="single" w:sz="6"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其他</w:t>
            </w:r>
          </w:p>
        </w:tc>
        <w:tc>
          <w:tcPr>
            <w:tcW w:w="475" w:type="dxa"/>
            <w:tcBorders>
              <w:top w:val="single" w:sz="6" w:space="0" w:color="auto"/>
              <w:left w:val="single" w:sz="6" w:space="0" w:color="auto"/>
              <w:bottom w:val="single" w:sz="6" w:space="0" w:color="auto"/>
              <w:right w:val="single" w:sz="6" w:space="0" w:color="auto"/>
            </w:tcBorders>
            <w:vAlign w:val="center"/>
          </w:tcPr>
          <w:p w:rsidR="00433244" w:rsidRDefault="00433244">
            <w:pPr>
              <w:pStyle w:val="Default"/>
              <w:jc w:val="center"/>
              <w:rPr>
                <w:rFonts w:ascii="Times New Roman" w:cs="Times New Roman"/>
                <w:color w:val="auto"/>
                <w:sz w:val="18"/>
                <w:szCs w:val="18"/>
              </w:rPr>
            </w:pPr>
          </w:p>
        </w:tc>
        <w:tc>
          <w:tcPr>
            <w:tcW w:w="2160" w:type="dxa"/>
            <w:tcBorders>
              <w:top w:val="single" w:sz="6" w:space="0" w:color="auto"/>
              <w:left w:val="single" w:sz="6" w:space="0" w:color="auto"/>
              <w:bottom w:val="single" w:sz="6" w:space="0" w:color="auto"/>
            </w:tcBorders>
            <w:vAlign w:val="center"/>
          </w:tcPr>
          <w:p w:rsidR="00433244" w:rsidRDefault="00433244">
            <w:pPr>
              <w:adjustRightInd w:val="0"/>
              <w:snapToGrid w:val="0"/>
              <w:jc w:val="center"/>
              <w:rPr>
                <w:sz w:val="18"/>
                <w:szCs w:val="18"/>
              </w:rPr>
            </w:pPr>
          </w:p>
        </w:tc>
        <w:tc>
          <w:tcPr>
            <w:tcW w:w="900" w:type="dxa"/>
            <w:tcBorders>
              <w:top w:val="single" w:sz="6" w:space="0" w:color="auto"/>
              <w:bottom w:val="single" w:sz="6" w:space="0" w:color="auto"/>
              <w:right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720" w:type="dxa"/>
            <w:tcBorders>
              <w:top w:val="single" w:sz="6" w:space="0" w:color="auto"/>
              <w:left w:val="single" w:sz="4" w:space="0" w:color="auto"/>
              <w:bottom w:val="single" w:sz="6" w:space="0" w:color="auto"/>
              <w:right w:val="single" w:sz="4" w:space="0" w:color="auto"/>
            </w:tcBorders>
            <w:vAlign w:val="center"/>
          </w:tcPr>
          <w:p w:rsidR="00433244" w:rsidRDefault="00433244">
            <w:pPr>
              <w:pStyle w:val="Default"/>
              <w:rPr>
                <w:rFonts w:ascii="Times New Roman" w:cs="Times New Roman"/>
                <w:color w:val="auto"/>
                <w:sz w:val="18"/>
                <w:szCs w:val="18"/>
              </w:rPr>
            </w:pPr>
          </w:p>
        </w:tc>
        <w:tc>
          <w:tcPr>
            <w:tcW w:w="900" w:type="dxa"/>
            <w:tcBorders>
              <w:top w:val="single" w:sz="6" w:space="0" w:color="auto"/>
              <w:left w:val="single" w:sz="4" w:space="0" w:color="auto"/>
              <w:bottom w:val="single" w:sz="6" w:space="0" w:color="auto"/>
              <w:right w:val="single" w:sz="4" w:space="0" w:color="auto"/>
            </w:tcBorders>
            <w:vAlign w:val="center"/>
          </w:tcPr>
          <w:p w:rsidR="00433244" w:rsidRDefault="00433244">
            <w:pPr>
              <w:widowControl/>
              <w:jc w:val="center"/>
              <w:rPr>
                <w:kern w:val="0"/>
                <w:sz w:val="18"/>
                <w:szCs w:val="18"/>
              </w:rPr>
            </w:pPr>
          </w:p>
        </w:tc>
        <w:tc>
          <w:tcPr>
            <w:tcW w:w="900" w:type="dxa"/>
            <w:tcBorders>
              <w:left w:val="single" w:sz="4" w:space="0" w:color="auto"/>
            </w:tcBorders>
            <w:vAlign w:val="center"/>
          </w:tcPr>
          <w:p w:rsidR="00433244" w:rsidRDefault="00433244">
            <w:pPr>
              <w:widowControl/>
              <w:jc w:val="center"/>
              <w:rPr>
                <w:kern w:val="0"/>
                <w:sz w:val="18"/>
                <w:szCs w:val="18"/>
              </w:rPr>
            </w:pPr>
          </w:p>
        </w:tc>
      </w:tr>
      <w:tr w:rsidR="00433244">
        <w:trPr>
          <w:trHeight w:hRule="exact" w:val="254"/>
          <w:jc w:val="center"/>
        </w:trPr>
        <w:tc>
          <w:tcPr>
            <w:tcW w:w="375" w:type="dxa"/>
            <w:vMerge w:val="restart"/>
            <w:tcBorders>
              <w:top w:val="single" w:sz="4" w:space="0" w:color="auto"/>
            </w:tcBorders>
            <w:vAlign w:val="center"/>
          </w:tcPr>
          <w:p w:rsidR="00433244" w:rsidRDefault="00FB3F6F">
            <w:pPr>
              <w:widowControl/>
              <w:jc w:val="center"/>
              <w:rPr>
                <w:kern w:val="0"/>
                <w:sz w:val="18"/>
                <w:szCs w:val="18"/>
              </w:rPr>
            </w:pPr>
            <w:r>
              <w:rPr>
                <w:kern w:val="0"/>
                <w:sz w:val="18"/>
                <w:szCs w:val="18"/>
              </w:rPr>
              <w:t>3</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3</w:t>
            </w:r>
            <w:r>
              <w:rPr>
                <w:sz w:val="18"/>
                <w:szCs w:val="18"/>
              </w:rPr>
              <w:t>）</w:t>
            </w:r>
          </w:p>
        </w:tc>
        <w:tc>
          <w:tcPr>
            <w:tcW w:w="2700" w:type="dxa"/>
            <w:gridSpan w:val="3"/>
            <w:vMerge w:val="restart"/>
            <w:tcBorders>
              <w:top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质量管理体系与措施</w:t>
            </w:r>
          </w:p>
        </w:tc>
        <w:tc>
          <w:tcPr>
            <w:tcW w:w="2160" w:type="dxa"/>
            <w:tcBorders>
              <w:top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完整、可靠</w:t>
            </w:r>
          </w:p>
        </w:tc>
        <w:tc>
          <w:tcPr>
            <w:tcW w:w="900" w:type="dxa"/>
            <w:vMerge w:val="restart"/>
            <w:tcBorders>
              <w:top w:val="single" w:sz="4" w:space="0" w:color="auto"/>
            </w:tcBorders>
            <w:vAlign w:val="center"/>
          </w:tcPr>
          <w:p w:rsidR="00433244" w:rsidRDefault="00FB3F6F">
            <w:pPr>
              <w:jc w:val="center"/>
              <w:rPr>
                <w:sz w:val="18"/>
                <w:szCs w:val="18"/>
              </w:rPr>
            </w:pPr>
            <w:r>
              <w:rPr>
                <w:sz w:val="18"/>
                <w:szCs w:val="18"/>
              </w:rPr>
              <w:t>合格</w:t>
            </w:r>
          </w:p>
        </w:tc>
        <w:tc>
          <w:tcPr>
            <w:tcW w:w="720" w:type="dxa"/>
            <w:vMerge w:val="restart"/>
            <w:tcBorders>
              <w:top w:val="single" w:sz="4" w:space="0" w:color="auto"/>
            </w:tcBorders>
            <w:vAlign w:val="center"/>
          </w:tcPr>
          <w:p w:rsidR="00433244" w:rsidRDefault="00433244">
            <w:pPr>
              <w:pStyle w:val="Default"/>
              <w:rPr>
                <w:rFonts w:ascii="Times New Roman" w:cs="Times New Roman"/>
                <w:color w:val="auto"/>
                <w:sz w:val="18"/>
                <w:szCs w:val="18"/>
              </w:rPr>
            </w:pPr>
          </w:p>
        </w:tc>
        <w:tc>
          <w:tcPr>
            <w:tcW w:w="900" w:type="dxa"/>
            <w:vMerge w:val="restart"/>
            <w:tcBorders>
              <w:top w:val="single" w:sz="4" w:space="0" w:color="auto"/>
            </w:tcBorders>
            <w:vAlign w:val="center"/>
          </w:tcPr>
          <w:p w:rsidR="00433244" w:rsidRDefault="00433244">
            <w:pPr>
              <w:widowControl/>
              <w:jc w:val="center"/>
              <w:rPr>
                <w:kern w:val="0"/>
                <w:sz w:val="18"/>
                <w:szCs w:val="18"/>
              </w:rPr>
            </w:pPr>
          </w:p>
        </w:tc>
        <w:tc>
          <w:tcPr>
            <w:tcW w:w="900" w:type="dxa"/>
            <w:vMerge w:val="restart"/>
            <w:tcBorders>
              <w:top w:val="single" w:sz="4" w:space="0" w:color="auto"/>
            </w:tcBorders>
            <w:vAlign w:val="center"/>
          </w:tcPr>
          <w:p w:rsidR="00433244" w:rsidRDefault="00433244">
            <w:pPr>
              <w:widowControl/>
              <w:jc w:val="center"/>
              <w:rPr>
                <w:kern w:val="0"/>
                <w:sz w:val="18"/>
                <w:szCs w:val="18"/>
              </w:rPr>
            </w:pPr>
          </w:p>
        </w:tc>
      </w:tr>
      <w:tr w:rsidR="00433244">
        <w:trPr>
          <w:trHeight w:hRule="exact" w:val="284"/>
          <w:jc w:val="center"/>
        </w:trPr>
        <w:tc>
          <w:tcPr>
            <w:tcW w:w="375" w:type="dxa"/>
            <w:vMerge/>
            <w:tcBorders>
              <w:top w:val="single" w:sz="4" w:space="0" w:color="auto"/>
            </w:tcBorders>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2700" w:type="dxa"/>
            <w:gridSpan w:val="3"/>
            <w:vMerge/>
            <w:tcBorders>
              <w:top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基本完整</w:t>
            </w:r>
          </w:p>
        </w:tc>
        <w:tc>
          <w:tcPr>
            <w:tcW w:w="900" w:type="dxa"/>
            <w:vMerge/>
            <w:tcBorders>
              <w:top w:val="single" w:sz="4" w:space="0" w:color="auto"/>
            </w:tcBorders>
            <w:vAlign w:val="center"/>
          </w:tcPr>
          <w:p w:rsidR="00433244" w:rsidRDefault="00433244">
            <w:pPr>
              <w:jc w:val="center"/>
              <w:rPr>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29"/>
          <w:jc w:val="center"/>
        </w:trPr>
        <w:tc>
          <w:tcPr>
            <w:tcW w:w="375" w:type="dxa"/>
            <w:vMerge/>
            <w:tcBorders>
              <w:top w:val="single" w:sz="4" w:space="0" w:color="auto"/>
              <w:bottom w:val="single" w:sz="4" w:space="0" w:color="auto"/>
            </w:tcBorders>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tcBorders>
              <w:top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欠完整</w:t>
            </w:r>
          </w:p>
        </w:tc>
        <w:tc>
          <w:tcPr>
            <w:tcW w:w="900" w:type="dxa"/>
            <w:vAlign w:val="center"/>
          </w:tcPr>
          <w:p w:rsidR="00433244" w:rsidRDefault="00FB3F6F">
            <w:pPr>
              <w:jc w:val="center"/>
              <w:rPr>
                <w:sz w:val="18"/>
                <w:szCs w:val="18"/>
              </w:rPr>
            </w:pPr>
            <w:r>
              <w:rPr>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84"/>
          <w:jc w:val="center"/>
        </w:trPr>
        <w:tc>
          <w:tcPr>
            <w:tcW w:w="375" w:type="dxa"/>
            <w:vMerge w:val="restart"/>
            <w:vAlign w:val="center"/>
          </w:tcPr>
          <w:p w:rsidR="00433244" w:rsidRDefault="00FB3F6F">
            <w:pPr>
              <w:widowControl/>
              <w:jc w:val="center"/>
              <w:rPr>
                <w:kern w:val="0"/>
                <w:sz w:val="18"/>
                <w:szCs w:val="18"/>
              </w:rPr>
            </w:pPr>
            <w:r>
              <w:rPr>
                <w:kern w:val="0"/>
                <w:sz w:val="18"/>
                <w:szCs w:val="18"/>
              </w:rPr>
              <w:t>4</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4</w:t>
            </w:r>
            <w:r>
              <w:rPr>
                <w:sz w:val="18"/>
                <w:szCs w:val="18"/>
              </w:rPr>
              <w:t>）</w:t>
            </w:r>
          </w:p>
        </w:tc>
        <w:tc>
          <w:tcPr>
            <w:tcW w:w="2700" w:type="dxa"/>
            <w:gridSpan w:val="3"/>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安全管理体系与措施</w:t>
            </w: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完整、可靠</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369"/>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基本完整</w:t>
            </w:r>
          </w:p>
        </w:tc>
        <w:tc>
          <w:tcPr>
            <w:tcW w:w="900" w:type="dxa"/>
            <w:vMerge/>
            <w:vAlign w:val="center"/>
          </w:tcPr>
          <w:p w:rsidR="00433244" w:rsidRDefault="00433244">
            <w:pPr>
              <w:jc w:val="center"/>
              <w:rPr>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369"/>
          <w:jc w:val="center"/>
        </w:trPr>
        <w:tc>
          <w:tcPr>
            <w:tcW w:w="375" w:type="dxa"/>
            <w:vMerge/>
            <w:tcBorders>
              <w:bottom w:val="single" w:sz="4" w:space="0" w:color="auto"/>
            </w:tcBorders>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欠完整</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84"/>
          <w:jc w:val="center"/>
        </w:trPr>
        <w:tc>
          <w:tcPr>
            <w:tcW w:w="375" w:type="dxa"/>
            <w:vMerge w:val="restart"/>
            <w:vAlign w:val="center"/>
          </w:tcPr>
          <w:p w:rsidR="00433244" w:rsidRDefault="00FB3F6F">
            <w:pPr>
              <w:jc w:val="center"/>
              <w:rPr>
                <w:kern w:val="0"/>
                <w:sz w:val="18"/>
                <w:szCs w:val="18"/>
              </w:rPr>
            </w:pPr>
            <w:r>
              <w:rPr>
                <w:kern w:val="0"/>
                <w:sz w:val="18"/>
                <w:szCs w:val="18"/>
              </w:rPr>
              <w:t>5</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5</w:t>
            </w:r>
            <w:r>
              <w:rPr>
                <w:sz w:val="18"/>
                <w:szCs w:val="18"/>
              </w:rPr>
              <w:t>）</w:t>
            </w:r>
          </w:p>
        </w:tc>
        <w:tc>
          <w:tcPr>
            <w:tcW w:w="2700" w:type="dxa"/>
            <w:gridSpan w:val="3"/>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环境保护管理体系与措施</w:t>
            </w: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完整、可靠</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369"/>
          <w:jc w:val="center"/>
        </w:trPr>
        <w:tc>
          <w:tcPr>
            <w:tcW w:w="375" w:type="dxa"/>
            <w:vMerge/>
            <w:vAlign w:val="center"/>
          </w:tcPr>
          <w:p w:rsidR="00433244" w:rsidRDefault="00433244">
            <w:pPr>
              <w:jc w:val="center"/>
              <w:rPr>
                <w:kern w:val="0"/>
                <w:sz w:val="18"/>
                <w:szCs w:val="18"/>
              </w:rPr>
            </w:pPr>
          </w:p>
        </w:tc>
        <w:tc>
          <w:tcPr>
            <w:tcW w:w="720" w:type="dxa"/>
            <w:vMerge/>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基本完整</w:t>
            </w:r>
          </w:p>
        </w:tc>
        <w:tc>
          <w:tcPr>
            <w:tcW w:w="900" w:type="dxa"/>
            <w:vMerge/>
            <w:vAlign w:val="center"/>
          </w:tcPr>
          <w:p w:rsidR="00433244" w:rsidRDefault="00433244">
            <w:pPr>
              <w:jc w:val="center"/>
              <w:rPr>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69"/>
          <w:jc w:val="center"/>
        </w:trPr>
        <w:tc>
          <w:tcPr>
            <w:tcW w:w="375" w:type="dxa"/>
            <w:vMerge/>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欠完整</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64"/>
          <w:jc w:val="center"/>
        </w:trPr>
        <w:tc>
          <w:tcPr>
            <w:tcW w:w="375" w:type="dxa"/>
            <w:vMerge w:val="restart"/>
            <w:vAlign w:val="center"/>
          </w:tcPr>
          <w:p w:rsidR="00433244" w:rsidRDefault="00FB3F6F">
            <w:pPr>
              <w:widowControl/>
              <w:jc w:val="center"/>
              <w:rPr>
                <w:kern w:val="0"/>
                <w:sz w:val="18"/>
                <w:szCs w:val="18"/>
              </w:rPr>
            </w:pPr>
            <w:r>
              <w:rPr>
                <w:kern w:val="0"/>
                <w:sz w:val="18"/>
                <w:szCs w:val="18"/>
              </w:rPr>
              <w:t>6</w:t>
            </w:r>
          </w:p>
        </w:tc>
        <w:tc>
          <w:tcPr>
            <w:tcW w:w="720" w:type="dxa"/>
            <w:vMerge w:val="restart"/>
            <w:vAlign w:val="center"/>
          </w:tcPr>
          <w:p w:rsidR="00433244" w:rsidRDefault="00FB3F6F">
            <w:pPr>
              <w:snapToGrid w:val="0"/>
              <w:jc w:val="center"/>
            </w:pPr>
            <w:r>
              <w:rPr>
                <w:sz w:val="18"/>
                <w:szCs w:val="18"/>
              </w:rPr>
              <w:t>2.1.4</w:t>
            </w:r>
            <w:r>
              <w:rPr>
                <w:sz w:val="18"/>
                <w:szCs w:val="18"/>
              </w:rPr>
              <w:t>（</w:t>
            </w:r>
            <w:r>
              <w:rPr>
                <w:sz w:val="18"/>
                <w:szCs w:val="18"/>
              </w:rPr>
              <w:t>6</w:t>
            </w:r>
            <w:r>
              <w:rPr>
                <w:sz w:val="18"/>
                <w:szCs w:val="18"/>
              </w:rPr>
              <w:t>）</w:t>
            </w:r>
          </w:p>
        </w:tc>
        <w:tc>
          <w:tcPr>
            <w:tcW w:w="2700" w:type="dxa"/>
            <w:gridSpan w:val="3"/>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工程进度计划与措施</w:t>
            </w: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合理</w:t>
            </w:r>
          </w:p>
        </w:tc>
        <w:tc>
          <w:tcPr>
            <w:tcW w:w="900" w:type="dxa"/>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279"/>
          <w:jc w:val="center"/>
        </w:trPr>
        <w:tc>
          <w:tcPr>
            <w:tcW w:w="375" w:type="dxa"/>
            <w:vMerge/>
            <w:vAlign w:val="center"/>
          </w:tcPr>
          <w:p w:rsidR="00433244" w:rsidRDefault="00433244">
            <w:pPr>
              <w:widowControl/>
              <w:jc w:val="center"/>
              <w:rPr>
                <w:kern w:val="0"/>
                <w:sz w:val="18"/>
                <w:szCs w:val="18"/>
              </w:rPr>
            </w:pPr>
          </w:p>
        </w:tc>
        <w:tc>
          <w:tcPr>
            <w:tcW w:w="720" w:type="dxa"/>
            <w:vMerge/>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基本合理</w:t>
            </w:r>
          </w:p>
        </w:tc>
        <w:tc>
          <w:tcPr>
            <w:tcW w:w="900" w:type="dxa"/>
            <w:vMerge/>
            <w:vAlign w:val="center"/>
          </w:tcPr>
          <w:p w:rsidR="00433244" w:rsidRDefault="00433244">
            <w:pPr>
              <w:pStyle w:val="Default"/>
              <w:jc w:val="center"/>
              <w:rPr>
                <w:rFonts w:ascii="Times New Roman" w:cs="Times New Roman"/>
                <w:color w:val="auto"/>
                <w:sz w:val="18"/>
                <w:szCs w:val="18"/>
              </w:rPr>
            </w:pP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54"/>
          <w:jc w:val="center"/>
        </w:trPr>
        <w:tc>
          <w:tcPr>
            <w:tcW w:w="375" w:type="dxa"/>
            <w:vMerge/>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欠合理</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284"/>
          <w:jc w:val="center"/>
        </w:trPr>
        <w:tc>
          <w:tcPr>
            <w:tcW w:w="375" w:type="dxa"/>
            <w:vMerge w:val="restart"/>
            <w:vAlign w:val="center"/>
          </w:tcPr>
          <w:p w:rsidR="00433244" w:rsidRDefault="00FB3F6F">
            <w:pPr>
              <w:widowControl/>
              <w:jc w:val="center"/>
              <w:rPr>
                <w:kern w:val="0"/>
                <w:sz w:val="18"/>
                <w:szCs w:val="18"/>
              </w:rPr>
            </w:pPr>
            <w:r>
              <w:rPr>
                <w:kern w:val="0"/>
                <w:sz w:val="18"/>
                <w:szCs w:val="18"/>
              </w:rPr>
              <w:t>7</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7</w:t>
            </w:r>
            <w:r>
              <w:rPr>
                <w:sz w:val="18"/>
                <w:szCs w:val="18"/>
              </w:rPr>
              <w:t>）</w:t>
            </w:r>
          </w:p>
        </w:tc>
        <w:tc>
          <w:tcPr>
            <w:tcW w:w="2700" w:type="dxa"/>
            <w:gridSpan w:val="3"/>
            <w:vMerge w:val="restart"/>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施工总布置</w:t>
            </w: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合理</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vAlign w:val="center"/>
          </w:tcPr>
          <w:p w:rsidR="00433244" w:rsidRDefault="00433244">
            <w:pPr>
              <w:pStyle w:val="Default"/>
              <w:jc w:val="center"/>
              <w:rPr>
                <w:rFonts w:ascii="Times New Roman" w:cs="Times New Roman"/>
                <w:color w:val="auto"/>
                <w:sz w:val="18"/>
                <w:szCs w:val="18"/>
              </w:rPr>
            </w:pPr>
          </w:p>
        </w:tc>
        <w:tc>
          <w:tcPr>
            <w:tcW w:w="900" w:type="dxa"/>
            <w:vMerge w:val="restart"/>
            <w:vAlign w:val="center"/>
          </w:tcPr>
          <w:p w:rsidR="00433244" w:rsidRDefault="00433244">
            <w:pPr>
              <w:widowControl/>
              <w:jc w:val="center"/>
              <w:rPr>
                <w:kern w:val="0"/>
                <w:sz w:val="18"/>
                <w:szCs w:val="18"/>
              </w:rPr>
            </w:pPr>
          </w:p>
        </w:tc>
        <w:tc>
          <w:tcPr>
            <w:tcW w:w="900" w:type="dxa"/>
            <w:vMerge w:val="restart"/>
            <w:vAlign w:val="center"/>
          </w:tcPr>
          <w:p w:rsidR="00433244" w:rsidRDefault="00433244">
            <w:pPr>
              <w:widowControl/>
              <w:jc w:val="center"/>
              <w:rPr>
                <w:kern w:val="0"/>
                <w:sz w:val="18"/>
                <w:szCs w:val="18"/>
              </w:rPr>
            </w:pPr>
          </w:p>
        </w:tc>
      </w:tr>
      <w:tr w:rsidR="00433244">
        <w:trPr>
          <w:trHeight w:hRule="exact" w:val="284"/>
          <w:jc w:val="center"/>
        </w:trPr>
        <w:tc>
          <w:tcPr>
            <w:tcW w:w="375" w:type="dxa"/>
            <w:vMerge/>
            <w:tcBorders>
              <w:bottom w:val="single" w:sz="4" w:space="0" w:color="auto"/>
            </w:tcBorders>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tcBorders>
              <w:bottom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tcBorders>
              <w:bottom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欠合理</w:t>
            </w:r>
          </w:p>
        </w:tc>
        <w:tc>
          <w:tcPr>
            <w:tcW w:w="900" w:type="dxa"/>
            <w:tcBorders>
              <w:bottom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tcBorders>
              <w:bottom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900" w:type="dxa"/>
            <w:vMerge/>
            <w:tcBorders>
              <w:bottom w:val="single" w:sz="4" w:space="0" w:color="auto"/>
            </w:tcBorders>
            <w:vAlign w:val="center"/>
          </w:tcPr>
          <w:p w:rsidR="00433244" w:rsidRDefault="00433244">
            <w:pPr>
              <w:widowControl/>
              <w:jc w:val="center"/>
              <w:rPr>
                <w:kern w:val="0"/>
                <w:sz w:val="18"/>
                <w:szCs w:val="18"/>
              </w:rPr>
            </w:pPr>
          </w:p>
        </w:tc>
        <w:tc>
          <w:tcPr>
            <w:tcW w:w="900" w:type="dxa"/>
            <w:vMerge/>
            <w:tcBorders>
              <w:bottom w:val="single" w:sz="4" w:space="0" w:color="auto"/>
            </w:tcBorders>
            <w:vAlign w:val="center"/>
          </w:tcPr>
          <w:p w:rsidR="00433244" w:rsidRDefault="00433244">
            <w:pPr>
              <w:widowControl/>
              <w:jc w:val="center"/>
              <w:rPr>
                <w:kern w:val="0"/>
                <w:sz w:val="18"/>
                <w:szCs w:val="18"/>
              </w:rPr>
            </w:pPr>
          </w:p>
        </w:tc>
      </w:tr>
      <w:tr w:rsidR="00433244">
        <w:trPr>
          <w:trHeight w:hRule="exact" w:val="284"/>
          <w:jc w:val="center"/>
        </w:trPr>
        <w:tc>
          <w:tcPr>
            <w:tcW w:w="375" w:type="dxa"/>
            <w:vMerge w:val="restart"/>
            <w:tcBorders>
              <w:top w:val="single" w:sz="4" w:space="0" w:color="auto"/>
            </w:tcBorders>
            <w:vAlign w:val="center"/>
          </w:tcPr>
          <w:p w:rsidR="00433244" w:rsidRDefault="00FB3F6F">
            <w:pPr>
              <w:jc w:val="center"/>
              <w:rPr>
                <w:kern w:val="0"/>
                <w:sz w:val="18"/>
                <w:szCs w:val="18"/>
              </w:rPr>
            </w:pPr>
            <w:r>
              <w:rPr>
                <w:kern w:val="0"/>
                <w:sz w:val="18"/>
                <w:szCs w:val="18"/>
              </w:rPr>
              <w:t>8</w:t>
            </w:r>
          </w:p>
        </w:tc>
        <w:tc>
          <w:tcPr>
            <w:tcW w:w="720" w:type="dxa"/>
            <w:vMerge w:val="restart"/>
            <w:tcBorders>
              <w:top w:val="single" w:sz="4" w:space="0" w:color="auto"/>
            </w:tcBorders>
            <w:vAlign w:val="center"/>
          </w:tcPr>
          <w:p w:rsidR="00433244" w:rsidRDefault="00FB3F6F">
            <w:pPr>
              <w:snapToGrid w:val="0"/>
              <w:jc w:val="center"/>
            </w:pPr>
            <w:r>
              <w:rPr>
                <w:sz w:val="18"/>
                <w:szCs w:val="18"/>
              </w:rPr>
              <w:t>2.1.4</w:t>
            </w:r>
            <w:r>
              <w:rPr>
                <w:sz w:val="18"/>
                <w:szCs w:val="18"/>
              </w:rPr>
              <w:t>（</w:t>
            </w:r>
            <w:r>
              <w:rPr>
                <w:sz w:val="18"/>
                <w:szCs w:val="18"/>
              </w:rPr>
              <w:t>8</w:t>
            </w:r>
            <w:r>
              <w:rPr>
                <w:sz w:val="18"/>
                <w:szCs w:val="18"/>
              </w:rPr>
              <w:t>）</w:t>
            </w:r>
          </w:p>
        </w:tc>
        <w:tc>
          <w:tcPr>
            <w:tcW w:w="2700" w:type="dxa"/>
            <w:gridSpan w:val="3"/>
            <w:vMerge w:val="restart"/>
            <w:tcBorders>
              <w:top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资源配备计划</w:t>
            </w:r>
          </w:p>
        </w:tc>
        <w:tc>
          <w:tcPr>
            <w:tcW w:w="2160" w:type="dxa"/>
            <w:tcBorders>
              <w:top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合理</w:t>
            </w:r>
          </w:p>
        </w:tc>
        <w:tc>
          <w:tcPr>
            <w:tcW w:w="900" w:type="dxa"/>
            <w:vMerge w:val="restart"/>
            <w:tcBorders>
              <w:top w:val="single" w:sz="4" w:space="0" w:color="auto"/>
            </w:tcBorders>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合格</w:t>
            </w:r>
          </w:p>
        </w:tc>
        <w:tc>
          <w:tcPr>
            <w:tcW w:w="720" w:type="dxa"/>
            <w:vMerge w:val="restart"/>
            <w:tcBorders>
              <w:top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900" w:type="dxa"/>
            <w:vMerge w:val="restart"/>
            <w:tcBorders>
              <w:top w:val="single" w:sz="4" w:space="0" w:color="auto"/>
            </w:tcBorders>
            <w:vAlign w:val="center"/>
          </w:tcPr>
          <w:p w:rsidR="00433244" w:rsidRDefault="00433244">
            <w:pPr>
              <w:widowControl/>
              <w:jc w:val="center"/>
              <w:rPr>
                <w:kern w:val="0"/>
                <w:sz w:val="18"/>
                <w:szCs w:val="18"/>
              </w:rPr>
            </w:pPr>
          </w:p>
        </w:tc>
        <w:tc>
          <w:tcPr>
            <w:tcW w:w="900" w:type="dxa"/>
            <w:vMerge w:val="restart"/>
            <w:tcBorders>
              <w:top w:val="single" w:sz="4" w:space="0" w:color="auto"/>
            </w:tcBorders>
            <w:vAlign w:val="center"/>
          </w:tcPr>
          <w:p w:rsidR="00433244" w:rsidRDefault="00433244">
            <w:pPr>
              <w:widowControl/>
              <w:jc w:val="center"/>
              <w:rPr>
                <w:kern w:val="0"/>
                <w:sz w:val="18"/>
                <w:szCs w:val="18"/>
              </w:rPr>
            </w:pPr>
          </w:p>
        </w:tc>
      </w:tr>
      <w:tr w:rsidR="00433244">
        <w:trPr>
          <w:trHeight w:hRule="exact" w:val="369"/>
          <w:jc w:val="center"/>
        </w:trPr>
        <w:tc>
          <w:tcPr>
            <w:tcW w:w="375" w:type="dxa"/>
            <w:vMerge/>
            <w:tcBorders>
              <w:top w:val="single" w:sz="4" w:space="0" w:color="auto"/>
            </w:tcBorders>
            <w:vAlign w:val="center"/>
          </w:tcPr>
          <w:p w:rsidR="00433244" w:rsidRDefault="00433244">
            <w:pPr>
              <w:jc w:val="center"/>
              <w:rPr>
                <w:kern w:val="0"/>
                <w:sz w:val="18"/>
                <w:szCs w:val="18"/>
              </w:rPr>
            </w:pPr>
          </w:p>
        </w:tc>
        <w:tc>
          <w:tcPr>
            <w:tcW w:w="720" w:type="dxa"/>
            <w:vMerge/>
            <w:vAlign w:val="center"/>
          </w:tcPr>
          <w:p w:rsidR="00433244" w:rsidRDefault="00433244">
            <w:pPr>
              <w:snapToGrid w:val="0"/>
              <w:jc w:val="center"/>
            </w:pPr>
          </w:p>
        </w:tc>
        <w:tc>
          <w:tcPr>
            <w:tcW w:w="2700" w:type="dxa"/>
            <w:gridSpan w:val="3"/>
            <w:vMerge/>
            <w:tcBorders>
              <w:top w:val="single" w:sz="4" w:space="0" w:color="auto"/>
            </w:tcBorders>
            <w:vAlign w:val="center"/>
          </w:tcPr>
          <w:p w:rsidR="00433244" w:rsidRDefault="00433244">
            <w:pPr>
              <w:pStyle w:val="ac"/>
              <w:jc w:val="center"/>
              <w:rPr>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基本合理</w:t>
            </w:r>
          </w:p>
        </w:tc>
        <w:tc>
          <w:tcPr>
            <w:tcW w:w="900" w:type="dxa"/>
            <w:vMerge/>
            <w:tcBorders>
              <w:top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720" w:type="dxa"/>
            <w:vMerge/>
            <w:vAlign w:val="center"/>
          </w:tcPr>
          <w:p w:rsidR="00433244" w:rsidRDefault="00433244">
            <w:pPr>
              <w:pStyle w:val="Default"/>
              <w:jc w:val="center"/>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369"/>
          <w:jc w:val="center"/>
        </w:trPr>
        <w:tc>
          <w:tcPr>
            <w:tcW w:w="375" w:type="dxa"/>
            <w:vMerge/>
            <w:tcBorders>
              <w:top w:val="single" w:sz="4" w:space="0" w:color="auto"/>
            </w:tcBorders>
            <w:vAlign w:val="center"/>
          </w:tcPr>
          <w:p w:rsidR="00433244" w:rsidRDefault="00433244">
            <w:pPr>
              <w:widowControl/>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2700" w:type="dxa"/>
            <w:gridSpan w:val="3"/>
            <w:vMerge/>
            <w:tcBorders>
              <w:top w:val="single" w:sz="4" w:space="0" w:color="auto"/>
            </w:tcBorders>
            <w:vAlign w:val="center"/>
          </w:tcPr>
          <w:p w:rsidR="00433244" w:rsidRDefault="00433244">
            <w:pPr>
              <w:pStyle w:val="Default"/>
              <w:jc w:val="center"/>
              <w:rPr>
                <w:rFonts w:ascii="Times New Roman" w:cs="Times New Roman"/>
                <w:color w:val="auto"/>
                <w:sz w:val="18"/>
                <w:szCs w:val="18"/>
              </w:rPr>
            </w:pPr>
          </w:p>
        </w:tc>
        <w:tc>
          <w:tcPr>
            <w:tcW w:w="216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欠合理</w:t>
            </w:r>
          </w:p>
        </w:tc>
        <w:tc>
          <w:tcPr>
            <w:tcW w:w="900" w:type="dxa"/>
            <w:vAlign w:val="center"/>
          </w:tcPr>
          <w:p w:rsidR="00433244" w:rsidRDefault="00FB3F6F">
            <w:pPr>
              <w:pStyle w:val="Default"/>
              <w:jc w:val="center"/>
              <w:rPr>
                <w:rFonts w:ascii="Times New Roman" w:cs="Times New Roman"/>
                <w:color w:val="auto"/>
                <w:sz w:val="18"/>
                <w:szCs w:val="18"/>
              </w:rPr>
            </w:pPr>
            <w:r>
              <w:rPr>
                <w:rFonts w:ascii="Times New Roman" w:cs="Times New Roman"/>
                <w:color w:val="auto"/>
                <w:sz w:val="18"/>
                <w:szCs w:val="18"/>
              </w:rPr>
              <w:t>不合格</w:t>
            </w:r>
          </w:p>
        </w:tc>
        <w:tc>
          <w:tcPr>
            <w:tcW w:w="720" w:type="dxa"/>
            <w:vMerge/>
            <w:vAlign w:val="center"/>
          </w:tcPr>
          <w:p w:rsidR="00433244" w:rsidRDefault="00433244">
            <w:pPr>
              <w:pStyle w:val="Default"/>
              <w:rPr>
                <w:rFonts w:ascii="Times New Roman" w:cs="Times New Roman"/>
                <w:color w:val="auto"/>
                <w:sz w:val="18"/>
                <w:szCs w:val="18"/>
              </w:rPr>
            </w:pPr>
          </w:p>
        </w:tc>
        <w:tc>
          <w:tcPr>
            <w:tcW w:w="900" w:type="dxa"/>
            <w:vMerge/>
            <w:vAlign w:val="center"/>
          </w:tcPr>
          <w:p w:rsidR="00433244" w:rsidRDefault="00433244">
            <w:pPr>
              <w:widowControl/>
              <w:jc w:val="center"/>
              <w:rPr>
                <w:kern w:val="0"/>
                <w:sz w:val="18"/>
                <w:szCs w:val="18"/>
              </w:rPr>
            </w:pPr>
          </w:p>
        </w:tc>
        <w:tc>
          <w:tcPr>
            <w:tcW w:w="900" w:type="dxa"/>
            <w:vMerge/>
            <w:vAlign w:val="center"/>
          </w:tcPr>
          <w:p w:rsidR="00433244" w:rsidRDefault="00433244">
            <w:pPr>
              <w:widowControl/>
              <w:jc w:val="center"/>
              <w:rPr>
                <w:kern w:val="0"/>
                <w:sz w:val="18"/>
                <w:szCs w:val="18"/>
              </w:rPr>
            </w:pPr>
          </w:p>
        </w:tc>
      </w:tr>
      <w:tr w:rsidR="00433244">
        <w:trPr>
          <w:trHeight w:hRule="exact" w:val="369"/>
          <w:jc w:val="center"/>
        </w:trPr>
        <w:tc>
          <w:tcPr>
            <w:tcW w:w="375" w:type="dxa"/>
            <w:vAlign w:val="center"/>
          </w:tcPr>
          <w:p w:rsidR="00433244" w:rsidRDefault="00433244">
            <w:pPr>
              <w:widowControl/>
              <w:jc w:val="center"/>
              <w:rPr>
                <w:kern w:val="0"/>
              </w:rPr>
            </w:pPr>
          </w:p>
        </w:tc>
        <w:tc>
          <w:tcPr>
            <w:tcW w:w="6480" w:type="dxa"/>
            <w:gridSpan w:val="6"/>
            <w:vAlign w:val="center"/>
          </w:tcPr>
          <w:p w:rsidR="00433244" w:rsidRDefault="00FB3F6F">
            <w:pPr>
              <w:widowControl/>
              <w:jc w:val="center"/>
              <w:rPr>
                <w:b/>
                <w:bCs/>
                <w:kern w:val="0"/>
              </w:rPr>
            </w:pPr>
            <w:r>
              <w:rPr>
                <w:b/>
                <w:bCs/>
                <w:kern w:val="0"/>
              </w:rPr>
              <w:t>评审结论（合格</w:t>
            </w:r>
            <w:r>
              <w:rPr>
                <w:b/>
                <w:bCs/>
                <w:kern w:val="0"/>
              </w:rPr>
              <w:t>/</w:t>
            </w:r>
            <w:r>
              <w:rPr>
                <w:b/>
                <w:bCs/>
                <w:kern w:val="0"/>
              </w:rPr>
              <w:t>不合格）</w:t>
            </w:r>
          </w:p>
        </w:tc>
        <w:tc>
          <w:tcPr>
            <w:tcW w:w="720" w:type="dxa"/>
            <w:vAlign w:val="center"/>
          </w:tcPr>
          <w:p w:rsidR="00433244" w:rsidRDefault="00433244">
            <w:pPr>
              <w:widowControl/>
              <w:jc w:val="center"/>
              <w:rPr>
                <w:kern w:val="0"/>
              </w:rPr>
            </w:pPr>
          </w:p>
        </w:tc>
        <w:tc>
          <w:tcPr>
            <w:tcW w:w="900" w:type="dxa"/>
            <w:vAlign w:val="center"/>
          </w:tcPr>
          <w:p w:rsidR="00433244" w:rsidRDefault="00433244">
            <w:pPr>
              <w:widowControl/>
              <w:jc w:val="center"/>
              <w:rPr>
                <w:kern w:val="0"/>
              </w:rPr>
            </w:pPr>
          </w:p>
        </w:tc>
        <w:tc>
          <w:tcPr>
            <w:tcW w:w="900" w:type="dxa"/>
            <w:vAlign w:val="center"/>
          </w:tcPr>
          <w:p w:rsidR="00433244" w:rsidRDefault="00433244">
            <w:pPr>
              <w:widowControl/>
              <w:jc w:val="center"/>
              <w:rPr>
                <w:kern w:val="0"/>
              </w:rPr>
            </w:pPr>
          </w:p>
        </w:tc>
      </w:tr>
    </w:tbl>
    <w:p w:rsidR="00433244" w:rsidRDefault="00433244">
      <w:pPr>
        <w:snapToGrid w:val="0"/>
        <w:rPr>
          <w:rFonts w:ascii="宋体" w:hAnsi="宋体"/>
        </w:rPr>
      </w:pPr>
    </w:p>
    <w:p w:rsidR="00433244" w:rsidRDefault="00FB3F6F">
      <w:pPr>
        <w:snapToGrid w:val="0"/>
        <w:rPr>
          <w:sz w:val="18"/>
          <w:szCs w:val="18"/>
        </w:rPr>
      </w:pPr>
      <w:r>
        <w:rPr>
          <w:b/>
          <w:szCs w:val="21"/>
        </w:rPr>
        <w:t>备注：</w:t>
      </w:r>
      <w:r>
        <w:rPr>
          <w:sz w:val="18"/>
          <w:szCs w:val="18"/>
        </w:rPr>
        <w:t>1</w:t>
      </w:r>
      <w:r>
        <w:rPr>
          <w:rFonts w:hint="eastAsia"/>
          <w:sz w:val="18"/>
          <w:szCs w:val="18"/>
        </w:rPr>
        <w:t>．</w:t>
      </w:r>
      <w:r>
        <w:rPr>
          <w:sz w:val="18"/>
          <w:szCs w:val="18"/>
        </w:rPr>
        <w:t>评审项目合格的打</w:t>
      </w:r>
      <w:r>
        <w:rPr>
          <w:sz w:val="18"/>
          <w:szCs w:val="18"/>
        </w:rPr>
        <w:t>“√”</w:t>
      </w:r>
      <w:r>
        <w:rPr>
          <w:sz w:val="18"/>
          <w:szCs w:val="18"/>
        </w:rPr>
        <w:t>，不合格的打</w:t>
      </w:r>
      <w:r>
        <w:rPr>
          <w:sz w:val="18"/>
          <w:szCs w:val="18"/>
        </w:rPr>
        <w:t>“×”</w:t>
      </w:r>
      <w:r>
        <w:rPr>
          <w:sz w:val="18"/>
          <w:szCs w:val="18"/>
        </w:rPr>
        <w:t>。</w:t>
      </w:r>
      <w:r>
        <w:rPr>
          <w:sz w:val="18"/>
          <w:szCs w:val="18"/>
        </w:rPr>
        <w:t xml:space="preserve"> </w:t>
      </w:r>
    </w:p>
    <w:p w:rsidR="00433244" w:rsidRDefault="00FB3F6F">
      <w:pPr>
        <w:snapToGrid w:val="0"/>
        <w:ind w:firstLineChars="350" w:firstLine="630"/>
        <w:rPr>
          <w:sz w:val="18"/>
          <w:szCs w:val="18"/>
        </w:rPr>
      </w:pPr>
      <w:r>
        <w:rPr>
          <w:rFonts w:hint="eastAsia"/>
          <w:sz w:val="18"/>
          <w:szCs w:val="18"/>
        </w:rPr>
        <w:t>2</w:t>
      </w:r>
      <w:r>
        <w:rPr>
          <w:rFonts w:hint="eastAsia"/>
          <w:sz w:val="18"/>
          <w:szCs w:val="18"/>
        </w:rPr>
        <w:t>．</w:t>
      </w:r>
      <w:r>
        <w:rPr>
          <w:sz w:val="18"/>
          <w:szCs w:val="18"/>
        </w:rPr>
        <w:t>序号中有缺项的为不合格。</w:t>
      </w:r>
    </w:p>
    <w:p w:rsidR="00433244" w:rsidRDefault="00FB3F6F">
      <w:pPr>
        <w:snapToGrid w:val="0"/>
        <w:ind w:leftChars="301" w:left="902" w:hangingChars="150" w:hanging="270"/>
        <w:rPr>
          <w:sz w:val="18"/>
          <w:szCs w:val="18"/>
        </w:rPr>
      </w:pPr>
      <w:r>
        <w:rPr>
          <w:rFonts w:hint="eastAsia"/>
          <w:sz w:val="18"/>
          <w:szCs w:val="18"/>
        </w:rPr>
        <w:t>3</w:t>
      </w:r>
      <w:r>
        <w:rPr>
          <w:rFonts w:hint="eastAsia"/>
          <w:sz w:val="18"/>
          <w:szCs w:val="18"/>
        </w:rPr>
        <w:t>．</w:t>
      </w:r>
      <w:r>
        <w:rPr>
          <w:sz w:val="18"/>
          <w:szCs w:val="18"/>
        </w:rPr>
        <w:t>评标委员会对</w:t>
      </w:r>
      <w:r>
        <w:rPr>
          <w:rFonts w:hint="eastAsia"/>
          <w:sz w:val="18"/>
          <w:szCs w:val="18"/>
        </w:rPr>
        <w:t>交易响应人</w:t>
      </w:r>
      <w:r>
        <w:rPr>
          <w:sz w:val="18"/>
          <w:szCs w:val="18"/>
        </w:rPr>
        <w:t>的技术</w:t>
      </w:r>
      <w:r>
        <w:rPr>
          <w:rFonts w:hint="eastAsia"/>
          <w:sz w:val="18"/>
          <w:szCs w:val="18"/>
        </w:rPr>
        <w:t>文件（施工组织设计）</w:t>
      </w:r>
      <w:r>
        <w:rPr>
          <w:sz w:val="18"/>
          <w:szCs w:val="18"/>
        </w:rPr>
        <w:t>进行集体评议，评标委员会成员根据集体评议意见对技术</w:t>
      </w:r>
      <w:r>
        <w:rPr>
          <w:rFonts w:hint="eastAsia"/>
          <w:sz w:val="18"/>
          <w:szCs w:val="18"/>
        </w:rPr>
        <w:t>文件（施工组织设计）</w:t>
      </w:r>
      <w:r>
        <w:rPr>
          <w:sz w:val="18"/>
          <w:szCs w:val="18"/>
        </w:rPr>
        <w:t>自主评价并作出书面评价。</w:t>
      </w:r>
    </w:p>
    <w:p w:rsidR="00433244" w:rsidRDefault="00FB3F6F">
      <w:pPr>
        <w:snapToGrid w:val="0"/>
        <w:ind w:leftChars="301" w:left="902" w:hangingChars="150" w:hanging="270"/>
        <w:rPr>
          <w:sz w:val="18"/>
          <w:szCs w:val="18"/>
        </w:rPr>
      </w:pPr>
      <w:r>
        <w:rPr>
          <w:sz w:val="18"/>
          <w:szCs w:val="18"/>
        </w:rPr>
        <w:t>5</w:t>
      </w:r>
      <w:r>
        <w:rPr>
          <w:rFonts w:hint="eastAsia"/>
          <w:sz w:val="18"/>
          <w:szCs w:val="18"/>
        </w:rPr>
        <w:t>．</w:t>
      </w:r>
      <w:r>
        <w:rPr>
          <w:sz w:val="18"/>
          <w:szCs w:val="18"/>
        </w:rPr>
        <w:t>其中序号第</w:t>
      </w:r>
      <w:r>
        <w:rPr>
          <w:sz w:val="18"/>
          <w:szCs w:val="18"/>
        </w:rPr>
        <w:t>2</w:t>
      </w:r>
      <w:r>
        <w:rPr>
          <w:sz w:val="18"/>
          <w:szCs w:val="18"/>
        </w:rPr>
        <w:t>、</w:t>
      </w:r>
      <w:r>
        <w:rPr>
          <w:sz w:val="18"/>
          <w:szCs w:val="18"/>
        </w:rPr>
        <w:t>3</w:t>
      </w:r>
      <w:r>
        <w:rPr>
          <w:sz w:val="18"/>
          <w:szCs w:val="18"/>
        </w:rPr>
        <w:t>、</w:t>
      </w:r>
      <w:r>
        <w:rPr>
          <w:sz w:val="18"/>
          <w:szCs w:val="18"/>
        </w:rPr>
        <w:t>4</w:t>
      </w:r>
      <w:r>
        <w:rPr>
          <w:sz w:val="18"/>
          <w:szCs w:val="18"/>
        </w:rPr>
        <w:t>、</w:t>
      </w:r>
      <w:r>
        <w:rPr>
          <w:sz w:val="18"/>
          <w:szCs w:val="18"/>
        </w:rPr>
        <w:t>6</w:t>
      </w:r>
      <w:r>
        <w:rPr>
          <w:sz w:val="18"/>
          <w:szCs w:val="18"/>
        </w:rPr>
        <w:t>、</w:t>
      </w:r>
      <w:r>
        <w:rPr>
          <w:sz w:val="18"/>
          <w:szCs w:val="18"/>
        </w:rPr>
        <w:t>7</w:t>
      </w:r>
      <w:r>
        <w:rPr>
          <w:sz w:val="18"/>
          <w:szCs w:val="18"/>
        </w:rPr>
        <w:t>项为保证项目，保证项目中有一项及以上评价为不合格者，其评审结果为不合格；第</w:t>
      </w:r>
      <w:r>
        <w:rPr>
          <w:sz w:val="18"/>
          <w:szCs w:val="18"/>
        </w:rPr>
        <w:t>1</w:t>
      </w:r>
      <w:r>
        <w:rPr>
          <w:sz w:val="18"/>
          <w:szCs w:val="18"/>
        </w:rPr>
        <w:t>、</w:t>
      </w:r>
      <w:r>
        <w:rPr>
          <w:sz w:val="18"/>
          <w:szCs w:val="18"/>
        </w:rPr>
        <w:t>5</w:t>
      </w:r>
      <w:r>
        <w:rPr>
          <w:sz w:val="18"/>
          <w:szCs w:val="18"/>
        </w:rPr>
        <w:t>、</w:t>
      </w:r>
      <w:r>
        <w:rPr>
          <w:sz w:val="18"/>
          <w:szCs w:val="18"/>
        </w:rPr>
        <w:t>8</w:t>
      </w:r>
      <w:r>
        <w:rPr>
          <w:sz w:val="18"/>
          <w:szCs w:val="18"/>
        </w:rPr>
        <w:t>项为一般项目，一般项目中有二项及以上评价不合格者，其评审结果为不合格。</w:t>
      </w:r>
    </w:p>
    <w:p w:rsidR="00433244" w:rsidRDefault="00FB3F6F">
      <w:pPr>
        <w:snapToGrid w:val="0"/>
        <w:ind w:leftChars="301" w:left="902" w:hangingChars="150" w:hanging="270"/>
        <w:rPr>
          <w:sz w:val="18"/>
          <w:szCs w:val="18"/>
        </w:rPr>
      </w:pPr>
      <w:r>
        <w:rPr>
          <w:sz w:val="18"/>
          <w:szCs w:val="18"/>
        </w:rPr>
        <w:t>6</w:t>
      </w:r>
      <w:r>
        <w:rPr>
          <w:rFonts w:hint="eastAsia"/>
          <w:sz w:val="18"/>
          <w:szCs w:val="18"/>
        </w:rPr>
        <w:t>．</w:t>
      </w:r>
      <w:r>
        <w:rPr>
          <w:sz w:val="18"/>
          <w:szCs w:val="18"/>
        </w:rPr>
        <w:t>获三分之二及以上的评委评审不合格的技术</w:t>
      </w:r>
      <w:r>
        <w:rPr>
          <w:rFonts w:hint="eastAsia"/>
          <w:sz w:val="18"/>
          <w:szCs w:val="18"/>
        </w:rPr>
        <w:t>文件（施工组织设计）</w:t>
      </w:r>
      <w:r>
        <w:rPr>
          <w:sz w:val="18"/>
          <w:szCs w:val="18"/>
        </w:rPr>
        <w:t>评审结果为不合格；通过技术</w:t>
      </w:r>
      <w:r>
        <w:rPr>
          <w:rFonts w:hint="eastAsia"/>
          <w:sz w:val="18"/>
          <w:szCs w:val="18"/>
        </w:rPr>
        <w:t>文件（施工组织设计）</w:t>
      </w:r>
      <w:r>
        <w:rPr>
          <w:sz w:val="18"/>
          <w:szCs w:val="18"/>
        </w:rPr>
        <w:t>合格性评审的</w:t>
      </w:r>
      <w:r>
        <w:rPr>
          <w:rFonts w:hint="eastAsia"/>
          <w:sz w:val="18"/>
          <w:szCs w:val="18"/>
        </w:rPr>
        <w:t>交易响应人</w:t>
      </w:r>
      <w:r>
        <w:rPr>
          <w:sz w:val="18"/>
          <w:szCs w:val="18"/>
        </w:rPr>
        <w:t>，视为合格</w:t>
      </w:r>
      <w:r>
        <w:rPr>
          <w:rFonts w:hint="eastAsia"/>
          <w:sz w:val="18"/>
          <w:szCs w:val="18"/>
        </w:rPr>
        <w:t>交易响应人</w:t>
      </w:r>
      <w:r>
        <w:rPr>
          <w:sz w:val="18"/>
          <w:szCs w:val="18"/>
        </w:rPr>
        <w:t>。</w:t>
      </w:r>
    </w:p>
    <w:p w:rsidR="00433244" w:rsidRDefault="00433244">
      <w:pPr>
        <w:snapToGrid w:val="0"/>
        <w:ind w:firstLineChars="100" w:firstLine="210"/>
      </w:pPr>
    </w:p>
    <w:p w:rsidR="00433244" w:rsidRDefault="00FB3F6F">
      <w:pPr>
        <w:snapToGrid w:val="0"/>
        <w:ind w:firstLineChars="100" w:firstLine="210"/>
        <w:rPr>
          <w:rFonts w:ascii="宋体" w:hAnsi="宋体"/>
        </w:rPr>
      </w:pPr>
      <w:r>
        <w:t>评委签字</w:t>
      </w:r>
      <w:r>
        <w:t>/</w:t>
      </w:r>
      <w:r>
        <w:t>日期：</w:t>
      </w:r>
    </w:p>
    <w:p w:rsidR="00433244" w:rsidRDefault="00433244">
      <w:pPr>
        <w:pStyle w:val="1fd"/>
        <w:rPr>
          <w:rFonts w:ascii="宋体" w:hAnsi="宋体"/>
        </w:rPr>
      </w:pPr>
    </w:p>
    <w:p w:rsidR="00433244" w:rsidRDefault="00FB3F6F">
      <w:pPr>
        <w:pStyle w:val="31"/>
        <w:spacing w:before="120" w:after="120" w:line="240" w:lineRule="auto"/>
      </w:pPr>
      <w:r>
        <w:rPr>
          <w:rFonts w:hint="eastAsia"/>
        </w:rPr>
        <w:t>附表</w:t>
      </w:r>
      <w:r>
        <w:rPr>
          <w:rFonts w:hint="eastAsia"/>
        </w:rPr>
        <w:t>3-4</w:t>
      </w:r>
      <w:r>
        <w:rPr>
          <w:rFonts w:hint="eastAsia"/>
        </w:rPr>
        <w:t>：不合格交易响应人名单表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不合格情况说明</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ascii="宋体" w:hAnsi="宋体"/>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1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79"/>
        <w:gridCol w:w="3364"/>
        <w:gridCol w:w="4974"/>
      </w:tblGrid>
      <w:tr w:rsidR="00433244">
        <w:trPr>
          <w:trHeight w:val="1013"/>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序号</w:t>
            </w:r>
          </w:p>
        </w:tc>
        <w:tc>
          <w:tcPr>
            <w:tcW w:w="3364" w:type="dxa"/>
            <w:vAlign w:val="center"/>
          </w:tcPr>
          <w:p w:rsidR="00433244" w:rsidRDefault="00FB3F6F">
            <w:pPr>
              <w:snapToGrid w:val="0"/>
              <w:jc w:val="center"/>
              <w:rPr>
                <w:rFonts w:ascii="宋体" w:hAnsi="宋体"/>
                <w:szCs w:val="21"/>
              </w:rPr>
            </w:pPr>
            <w:r>
              <w:rPr>
                <w:rFonts w:ascii="宋体" w:hAnsi="宋体" w:hint="eastAsia"/>
                <w:szCs w:val="21"/>
              </w:rPr>
              <w:t>投   标    人</w:t>
            </w:r>
          </w:p>
        </w:tc>
        <w:tc>
          <w:tcPr>
            <w:tcW w:w="4974" w:type="dxa"/>
            <w:vAlign w:val="center"/>
          </w:tcPr>
          <w:p w:rsidR="00433244" w:rsidRDefault="00FB3F6F">
            <w:pPr>
              <w:snapToGrid w:val="0"/>
              <w:jc w:val="center"/>
              <w:rPr>
                <w:rFonts w:ascii="宋体" w:hAnsi="宋体"/>
                <w:szCs w:val="21"/>
              </w:rPr>
            </w:pPr>
            <w:r>
              <w:rPr>
                <w:rFonts w:ascii="宋体" w:hAnsi="宋体" w:hint="eastAsia"/>
                <w:szCs w:val="21"/>
              </w:rPr>
              <w:t>不合格情况的原因</w:t>
            </w:r>
          </w:p>
        </w:tc>
      </w:tr>
      <w:tr w:rsidR="00433244">
        <w:trPr>
          <w:trHeight w:val="919"/>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1</w:t>
            </w:r>
          </w:p>
        </w:tc>
        <w:tc>
          <w:tcPr>
            <w:tcW w:w="3364" w:type="dxa"/>
            <w:vAlign w:val="center"/>
          </w:tcPr>
          <w:p w:rsidR="00433244" w:rsidRDefault="00433244">
            <w:pPr>
              <w:snapToGrid w:val="0"/>
              <w:jc w:val="center"/>
              <w:rPr>
                <w:rFonts w:ascii="宋体" w:hAnsi="宋体"/>
                <w:szCs w:val="21"/>
              </w:rPr>
            </w:pPr>
          </w:p>
        </w:tc>
        <w:tc>
          <w:tcPr>
            <w:tcW w:w="4974" w:type="dxa"/>
            <w:vAlign w:val="center"/>
          </w:tcPr>
          <w:p w:rsidR="00433244" w:rsidRDefault="00433244">
            <w:pPr>
              <w:snapToGrid w:val="0"/>
              <w:jc w:val="center"/>
              <w:rPr>
                <w:rFonts w:ascii="宋体" w:hAnsi="宋体"/>
                <w:szCs w:val="21"/>
              </w:rPr>
            </w:pPr>
          </w:p>
        </w:tc>
      </w:tr>
      <w:tr w:rsidR="00433244">
        <w:trPr>
          <w:trHeight w:val="919"/>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2</w:t>
            </w:r>
          </w:p>
        </w:tc>
        <w:tc>
          <w:tcPr>
            <w:tcW w:w="3364" w:type="dxa"/>
            <w:vAlign w:val="center"/>
          </w:tcPr>
          <w:p w:rsidR="00433244" w:rsidRDefault="00433244">
            <w:pPr>
              <w:snapToGrid w:val="0"/>
              <w:jc w:val="center"/>
              <w:rPr>
                <w:rFonts w:ascii="宋体" w:hAnsi="宋体"/>
                <w:szCs w:val="21"/>
              </w:rPr>
            </w:pPr>
          </w:p>
        </w:tc>
        <w:tc>
          <w:tcPr>
            <w:tcW w:w="4974" w:type="dxa"/>
            <w:vAlign w:val="center"/>
          </w:tcPr>
          <w:p w:rsidR="00433244" w:rsidRDefault="00433244">
            <w:pPr>
              <w:snapToGrid w:val="0"/>
              <w:jc w:val="center"/>
              <w:rPr>
                <w:rFonts w:ascii="宋体" w:hAnsi="宋体"/>
                <w:szCs w:val="21"/>
              </w:rPr>
            </w:pPr>
          </w:p>
        </w:tc>
      </w:tr>
      <w:tr w:rsidR="00433244">
        <w:trPr>
          <w:trHeight w:val="919"/>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3</w:t>
            </w:r>
          </w:p>
        </w:tc>
        <w:tc>
          <w:tcPr>
            <w:tcW w:w="3364" w:type="dxa"/>
            <w:vAlign w:val="center"/>
          </w:tcPr>
          <w:p w:rsidR="00433244" w:rsidRDefault="00433244">
            <w:pPr>
              <w:snapToGrid w:val="0"/>
              <w:jc w:val="center"/>
              <w:rPr>
                <w:rFonts w:ascii="宋体" w:hAnsi="宋体"/>
                <w:szCs w:val="21"/>
              </w:rPr>
            </w:pPr>
          </w:p>
        </w:tc>
        <w:tc>
          <w:tcPr>
            <w:tcW w:w="4974" w:type="dxa"/>
            <w:vAlign w:val="center"/>
          </w:tcPr>
          <w:p w:rsidR="00433244" w:rsidRDefault="00433244">
            <w:pPr>
              <w:snapToGrid w:val="0"/>
              <w:jc w:val="center"/>
              <w:rPr>
                <w:rFonts w:ascii="宋体" w:hAnsi="宋体"/>
                <w:szCs w:val="21"/>
              </w:rPr>
            </w:pPr>
          </w:p>
        </w:tc>
      </w:tr>
      <w:tr w:rsidR="00433244">
        <w:trPr>
          <w:trHeight w:val="919"/>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4</w:t>
            </w:r>
          </w:p>
        </w:tc>
        <w:tc>
          <w:tcPr>
            <w:tcW w:w="3364" w:type="dxa"/>
            <w:vAlign w:val="center"/>
          </w:tcPr>
          <w:p w:rsidR="00433244" w:rsidRDefault="00433244">
            <w:pPr>
              <w:snapToGrid w:val="0"/>
              <w:jc w:val="center"/>
              <w:rPr>
                <w:rFonts w:ascii="宋体" w:hAnsi="宋体"/>
                <w:szCs w:val="21"/>
              </w:rPr>
            </w:pPr>
          </w:p>
        </w:tc>
        <w:tc>
          <w:tcPr>
            <w:tcW w:w="4974" w:type="dxa"/>
            <w:vAlign w:val="center"/>
          </w:tcPr>
          <w:p w:rsidR="00433244" w:rsidRDefault="00433244">
            <w:pPr>
              <w:snapToGrid w:val="0"/>
              <w:jc w:val="center"/>
              <w:rPr>
                <w:rFonts w:ascii="宋体" w:hAnsi="宋体"/>
                <w:szCs w:val="21"/>
              </w:rPr>
            </w:pPr>
          </w:p>
        </w:tc>
      </w:tr>
      <w:tr w:rsidR="00433244">
        <w:trPr>
          <w:trHeight w:val="919"/>
          <w:jc w:val="center"/>
        </w:trPr>
        <w:tc>
          <w:tcPr>
            <w:tcW w:w="779" w:type="dxa"/>
            <w:vAlign w:val="center"/>
          </w:tcPr>
          <w:p w:rsidR="00433244" w:rsidRDefault="00FB3F6F">
            <w:pPr>
              <w:snapToGrid w:val="0"/>
              <w:jc w:val="center"/>
              <w:rPr>
                <w:rFonts w:ascii="宋体" w:hAnsi="宋体"/>
                <w:szCs w:val="21"/>
              </w:rPr>
            </w:pPr>
            <w:r>
              <w:rPr>
                <w:rFonts w:ascii="宋体" w:hAnsi="宋体" w:hint="eastAsia"/>
                <w:szCs w:val="21"/>
              </w:rPr>
              <w:t>……</w:t>
            </w:r>
          </w:p>
        </w:tc>
        <w:tc>
          <w:tcPr>
            <w:tcW w:w="3364" w:type="dxa"/>
            <w:vAlign w:val="center"/>
          </w:tcPr>
          <w:p w:rsidR="00433244" w:rsidRDefault="00433244">
            <w:pPr>
              <w:snapToGrid w:val="0"/>
              <w:jc w:val="center"/>
              <w:rPr>
                <w:rFonts w:ascii="宋体" w:hAnsi="宋体"/>
                <w:szCs w:val="21"/>
              </w:rPr>
            </w:pPr>
          </w:p>
        </w:tc>
        <w:tc>
          <w:tcPr>
            <w:tcW w:w="4974" w:type="dxa"/>
            <w:vAlign w:val="center"/>
          </w:tcPr>
          <w:p w:rsidR="00433244" w:rsidRDefault="00433244">
            <w:pPr>
              <w:snapToGrid w:val="0"/>
              <w:jc w:val="center"/>
              <w:rPr>
                <w:rFonts w:ascii="宋体" w:hAnsi="宋体"/>
                <w:szCs w:val="21"/>
              </w:rPr>
            </w:pPr>
          </w:p>
        </w:tc>
      </w:tr>
    </w:tbl>
    <w:p w:rsidR="00433244" w:rsidRDefault="00FB3F6F">
      <w:pPr>
        <w:spacing w:line="440" w:lineRule="exact"/>
        <w:rPr>
          <w:rFonts w:ascii="宋体" w:hAnsi="宋体"/>
        </w:rPr>
      </w:pPr>
      <w:r>
        <w:rPr>
          <w:rFonts w:ascii="宋体" w:hAnsi="宋体" w:hint="eastAsia"/>
          <w:szCs w:val="21"/>
        </w:rPr>
        <w:t>评标委员会全体成员签字</w:t>
      </w:r>
      <w:r>
        <w:rPr>
          <w:rFonts w:ascii="宋体" w:hAnsi="宋体" w:hint="eastAsia"/>
        </w:rPr>
        <w:t>/日期：</w:t>
      </w:r>
    </w:p>
    <w:p w:rsidR="00433244" w:rsidRDefault="00FB3F6F">
      <w:pPr>
        <w:jc w:val="left"/>
        <w:rPr>
          <w:rFonts w:ascii="宋体" w:hAnsi="宋体"/>
          <w:szCs w:val="21"/>
        </w:rPr>
      </w:pPr>
      <w:r>
        <w:rPr>
          <w:rFonts w:ascii="宋体" w:hAnsi="宋体"/>
          <w:szCs w:val="21"/>
        </w:rPr>
        <w:br w:type="page"/>
      </w:r>
    </w:p>
    <w:p w:rsidR="00433244" w:rsidRDefault="00FB3F6F">
      <w:pPr>
        <w:pStyle w:val="31"/>
        <w:spacing w:before="120" w:after="120" w:line="240" w:lineRule="auto"/>
      </w:pPr>
      <w:r>
        <w:rPr>
          <w:rFonts w:hint="eastAsia"/>
        </w:rPr>
        <w:lastRenderedPageBreak/>
        <w:t>附表</w:t>
      </w:r>
      <w:r>
        <w:rPr>
          <w:rFonts w:hint="eastAsia"/>
        </w:rPr>
        <w:t>3-5</w:t>
      </w:r>
      <w:r>
        <w:rPr>
          <w:rFonts w:hint="eastAsia"/>
        </w:rPr>
        <w:t>：进入详细评审的交易响应人名单表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进入详细评审的交易响应人名单表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hAnsi="宋体"/>
          <w:u w:val="single"/>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1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27"/>
        <w:gridCol w:w="6212"/>
        <w:gridCol w:w="1978"/>
      </w:tblGrid>
      <w:tr w:rsidR="00433244">
        <w:trPr>
          <w:trHeight w:val="454"/>
          <w:jc w:val="center"/>
        </w:trPr>
        <w:tc>
          <w:tcPr>
            <w:tcW w:w="927" w:type="dxa"/>
            <w:vAlign w:val="center"/>
          </w:tcPr>
          <w:p w:rsidR="00433244" w:rsidRDefault="00FB3F6F">
            <w:pPr>
              <w:snapToGrid w:val="0"/>
              <w:jc w:val="center"/>
              <w:rPr>
                <w:rFonts w:ascii="宋体" w:hAnsi="宋体"/>
                <w:szCs w:val="21"/>
              </w:rPr>
            </w:pPr>
            <w:r>
              <w:rPr>
                <w:rFonts w:ascii="宋体" w:hAnsi="宋体" w:hint="eastAsia"/>
                <w:szCs w:val="21"/>
              </w:rPr>
              <w:t>序号</w:t>
            </w:r>
          </w:p>
        </w:tc>
        <w:tc>
          <w:tcPr>
            <w:tcW w:w="6212" w:type="dxa"/>
            <w:vAlign w:val="center"/>
          </w:tcPr>
          <w:p w:rsidR="00433244" w:rsidRDefault="00FB3F6F">
            <w:pPr>
              <w:snapToGrid w:val="0"/>
              <w:jc w:val="center"/>
              <w:rPr>
                <w:rFonts w:ascii="宋体" w:hAnsi="宋体"/>
                <w:szCs w:val="21"/>
              </w:rPr>
            </w:pPr>
            <w:r>
              <w:rPr>
                <w:rFonts w:ascii="宋体" w:hAnsi="宋体" w:hint="eastAsia"/>
                <w:szCs w:val="21"/>
              </w:rPr>
              <w:t>交易响应人名称</w:t>
            </w:r>
          </w:p>
        </w:tc>
        <w:tc>
          <w:tcPr>
            <w:tcW w:w="1978" w:type="dxa"/>
            <w:vAlign w:val="center"/>
          </w:tcPr>
          <w:p w:rsidR="00433244" w:rsidRDefault="00FB3F6F">
            <w:pPr>
              <w:snapToGrid w:val="0"/>
              <w:jc w:val="center"/>
              <w:rPr>
                <w:rFonts w:ascii="宋体" w:hAnsi="宋体"/>
                <w:szCs w:val="21"/>
              </w:rPr>
            </w:pPr>
            <w:r>
              <w:rPr>
                <w:rFonts w:ascii="宋体" w:hAnsi="宋体" w:hint="eastAsia"/>
                <w:szCs w:val="21"/>
              </w:rPr>
              <w:t>备注</w:t>
            </w: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r w:rsidR="00433244">
        <w:trPr>
          <w:trHeight w:val="454"/>
          <w:jc w:val="center"/>
        </w:trPr>
        <w:tc>
          <w:tcPr>
            <w:tcW w:w="927" w:type="dxa"/>
            <w:vAlign w:val="center"/>
          </w:tcPr>
          <w:p w:rsidR="00433244" w:rsidRDefault="00433244">
            <w:pPr>
              <w:snapToGrid w:val="0"/>
              <w:ind w:firstLineChars="200" w:firstLine="420"/>
              <w:jc w:val="center"/>
              <w:rPr>
                <w:rFonts w:ascii="宋体" w:hAnsi="宋体"/>
                <w:szCs w:val="21"/>
              </w:rPr>
            </w:pPr>
          </w:p>
        </w:tc>
        <w:tc>
          <w:tcPr>
            <w:tcW w:w="6212" w:type="dxa"/>
            <w:vAlign w:val="center"/>
          </w:tcPr>
          <w:p w:rsidR="00433244" w:rsidRDefault="00433244">
            <w:pPr>
              <w:snapToGrid w:val="0"/>
              <w:ind w:firstLineChars="200" w:firstLine="420"/>
              <w:jc w:val="center"/>
              <w:rPr>
                <w:rFonts w:ascii="宋体" w:hAnsi="宋体"/>
                <w:szCs w:val="21"/>
              </w:rPr>
            </w:pPr>
          </w:p>
        </w:tc>
        <w:tc>
          <w:tcPr>
            <w:tcW w:w="1978" w:type="dxa"/>
            <w:vAlign w:val="center"/>
          </w:tcPr>
          <w:p w:rsidR="00433244" w:rsidRDefault="00433244">
            <w:pPr>
              <w:snapToGrid w:val="0"/>
              <w:ind w:firstLineChars="200" w:firstLine="420"/>
              <w:jc w:val="center"/>
              <w:rPr>
                <w:rFonts w:ascii="宋体" w:hAnsi="宋体"/>
                <w:szCs w:val="21"/>
              </w:rPr>
            </w:pPr>
          </w:p>
        </w:tc>
      </w:tr>
    </w:tbl>
    <w:p w:rsidR="00433244" w:rsidRDefault="00FB3F6F">
      <w:pPr>
        <w:spacing w:line="440" w:lineRule="exact"/>
        <w:rPr>
          <w:rFonts w:ascii="宋体" w:hAnsi="宋体"/>
          <w:szCs w:val="44"/>
        </w:rPr>
      </w:pPr>
      <w:r>
        <w:rPr>
          <w:rFonts w:ascii="宋体" w:hAnsi="宋体" w:hint="eastAsia"/>
          <w:szCs w:val="21"/>
        </w:rPr>
        <w:t>评标委员会全体成员签字</w:t>
      </w:r>
      <w:r>
        <w:rPr>
          <w:rFonts w:ascii="宋体" w:hAnsi="宋体" w:hint="eastAsia"/>
        </w:rPr>
        <w:t>/日期：</w:t>
      </w:r>
    </w:p>
    <w:p w:rsidR="00433244" w:rsidRDefault="00433244">
      <w:pPr>
        <w:snapToGrid w:val="0"/>
        <w:rPr>
          <w:rFonts w:ascii="宋体" w:hAnsi="宋体"/>
        </w:rPr>
      </w:pPr>
    </w:p>
    <w:p w:rsidR="00433244" w:rsidRDefault="00433244">
      <w:pPr>
        <w:snapToGrid w:val="0"/>
        <w:rPr>
          <w:rFonts w:ascii="宋体" w:hAnsi="宋体"/>
        </w:rPr>
      </w:pPr>
    </w:p>
    <w:p w:rsidR="00433244" w:rsidRDefault="00FB3F6F">
      <w:pPr>
        <w:snapToGrid w:val="0"/>
        <w:rPr>
          <w:rFonts w:ascii="宋体" w:hAnsi="宋体"/>
          <w:sz w:val="18"/>
          <w:szCs w:val="18"/>
        </w:rPr>
      </w:pPr>
      <w:r>
        <w:rPr>
          <w:rFonts w:ascii="宋体" w:hAnsi="宋体" w:hint="eastAsia"/>
          <w:sz w:val="18"/>
          <w:szCs w:val="18"/>
        </w:rPr>
        <w:t>备注：本表中交易响应人排名不分先后。</w:t>
      </w:r>
    </w:p>
    <w:p w:rsidR="00433244" w:rsidRDefault="00433244">
      <w:pPr>
        <w:rPr>
          <w:rFonts w:ascii="黑体" w:eastAsia="黑体" w:hAnsi="宋体"/>
          <w:sz w:val="24"/>
          <w:szCs w:val="28"/>
        </w:rPr>
      </w:pPr>
    </w:p>
    <w:p w:rsidR="00433244" w:rsidRDefault="00433244">
      <w:pPr>
        <w:snapToGrid w:val="0"/>
        <w:spacing w:line="360" w:lineRule="auto"/>
        <w:rPr>
          <w:rFonts w:hAnsi="宋体"/>
          <w:kern w:val="0"/>
        </w:rPr>
      </w:pPr>
    </w:p>
    <w:p w:rsidR="00433244" w:rsidRDefault="00FB3F6F">
      <w:pPr>
        <w:snapToGrid w:val="0"/>
        <w:spacing w:line="360" w:lineRule="auto"/>
        <w:rPr>
          <w:rFonts w:hAnsi="宋体"/>
          <w:kern w:val="0"/>
        </w:rPr>
      </w:pPr>
      <w:r>
        <w:rPr>
          <w:rFonts w:hAnsi="宋体"/>
        </w:rPr>
        <w:br w:type="page"/>
      </w:r>
    </w:p>
    <w:p w:rsidR="00433244" w:rsidRDefault="00FB3F6F">
      <w:pPr>
        <w:pStyle w:val="31"/>
        <w:spacing w:before="120" w:after="120" w:line="240" w:lineRule="auto"/>
      </w:pPr>
      <w:r>
        <w:rPr>
          <w:rFonts w:hint="eastAsia"/>
        </w:rPr>
        <w:lastRenderedPageBreak/>
        <w:t>附表</w:t>
      </w:r>
      <w:r>
        <w:rPr>
          <w:rFonts w:hint="eastAsia"/>
        </w:rPr>
        <w:t>3-6</w:t>
      </w:r>
      <w:r>
        <w:rPr>
          <w:rFonts w:hint="eastAsia"/>
        </w:rPr>
        <w:t>：算术错误检查表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算术错误检查表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hAnsi="宋体"/>
          <w:u w:val="single"/>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8894"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82"/>
        <w:gridCol w:w="1134"/>
        <w:gridCol w:w="1093"/>
        <w:gridCol w:w="1217"/>
        <w:gridCol w:w="1217"/>
        <w:gridCol w:w="1217"/>
        <w:gridCol w:w="1217"/>
        <w:gridCol w:w="1217"/>
      </w:tblGrid>
      <w:tr w:rsidR="00433244">
        <w:trPr>
          <w:trHeight w:val="702"/>
        </w:trPr>
        <w:tc>
          <w:tcPr>
            <w:tcW w:w="582" w:type="dxa"/>
            <w:vAlign w:val="center"/>
          </w:tcPr>
          <w:p w:rsidR="00433244" w:rsidRDefault="00FB3F6F">
            <w:pPr>
              <w:widowControl/>
              <w:jc w:val="center"/>
              <w:rPr>
                <w:rFonts w:hAnsi="宋体" w:cs="宋体"/>
                <w:kern w:val="0"/>
              </w:rPr>
            </w:pPr>
            <w:r>
              <w:rPr>
                <w:rFonts w:hAnsi="宋体" w:cs="宋体" w:hint="eastAsia"/>
                <w:kern w:val="0"/>
              </w:rPr>
              <w:t>序号</w:t>
            </w:r>
          </w:p>
        </w:tc>
        <w:tc>
          <w:tcPr>
            <w:tcW w:w="1134" w:type="dxa"/>
            <w:vAlign w:val="center"/>
          </w:tcPr>
          <w:p w:rsidR="00433244" w:rsidRDefault="00FB3F6F">
            <w:pPr>
              <w:snapToGrid w:val="0"/>
              <w:jc w:val="center"/>
              <w:rPr>
                <w:rFonts w:hAnsi="宋体"/>
              </w:rPr>
            </w:pPr>
            <w:r>
              <w:rPr>
                <w:rFonts w:hAnsi="宋体" w:hint="eastAsia"/>
              </w:rPr>
              <w:t>交易响应人名称</w:t>
            </w:r>
          </w:p>
        </w:tc>
        <w:tc>
          <w:tcPr>
            <w:tcW w:w="1093" w:type="dxa"/>
            <w:vAlign w:val="center"/>
          </w:tcPr>
          <w:p w:rsidR="00433244" w:rsidRDefault="00FB3F6F">
            <w:pPr>
              <w:jc w:val="center"/>
              <w:rPr>
                <w:rFonts w:hAnsi="宋体" w:cs="宋体"/>
              </w:rPr>
            </w:pPr>
            <w:r>
              <w:rPr>
                <w:rFonts w:hint="eastAsia"/>
              </w:rPr>
              <w:t>响应文件报价</w:t>
            </w:r>
          </w:p>
        </w:tc>
        <w:tc>
          <w:tcPr>
            <w:tcW w:w="1217" w:type="dxa"/>
            <w:vAlign w:val="center"/>
          </w:tcPr>
          <w:p w:rsidR="00433244" w:rsidRDefault="00FB3F6F">
            <w:pPr>
              <w:jc w:val="center"/>
              <w:rPr>
                <w:rFonts w:hAnsi="宋体" w:cs="宋体"/>
              </w:rPr>
            </w:pPr>
            <w:r>
              <w:rPr>
                <w:rFonts w:hint="eastAsia"/>
              </w:rPr>
              <w:t>是否有算术错误</w:t>
            </w:r>
          </w:p>
        </w:tc>
        <w:tc>
          <w:tcPr>
            <w:tcW w:w="1217" w:type="dxa"/>
            <w:vAlign w:val="center"/>
          </w:tcPr>
          <w:p w:rsidR="00433244" w:rsidRDefault="00FB3F6F">
            <w:pPr>
              <w:jc w:val="center"/>
              <w:rPr>
                <w:rFonts w:hAnsi="宋体" w:cs="宋体"/>
              </w:rPr>
            </w:pPr>
            <w:r>
              <w:rPr>
                <w:rFonts w:hint="eastAsia"/>
              </w:rPr>
              <w:t>修正后的响应文件报价</w:t>
            </w:r>
          </w:p>
        </w:tc>
        <w:tc>
          <w:tcPr>
            <w:tcW w:w="1217" w:type="dxa"/>
            <w:vAlign w:val="center"/>
          </w:tcPr>
          <w:p w:rsidR="00433244" w:rsidRDefault="00FB3F6F">
            <w:pPr>
              <w:jc w:val="center"/>
              <w:rPr>
                <w:rFonts w:hAnsi="宋体" w:cs="宋体"/>
              </w:rPr>
            </w:pPr>
            <w:r>
              <w:rPr>
                <w:rFonts w:hint="eastAsia"/>
              </w:rPr>
              <w:t>算术错误调整值</w:t>
            </w:r>
          </w:p>
        </w:tc>
        <w:tc>
          <w:tcPr>
            <w:tcW w:w="1217" w:type="dxa"/>
            <w:vAlign w:val="center"/>
          </w:tcPr>
          <w:p w:rsidR="00433244" w:rsidRDefault="00FB3F6F">
            <w:pPr>
              <w:jc w:val="center"/>
              <w:rPr>
                <w:rFonts w:hAnsi="宋体" w:cs="宋体"/>
              </w:rPr>
            </w:pPr>
            <w:r>
              <w:rPr>
                <w:rFonts w:hint="eastAsia"/>
              </w:rPr>
              <w:t>与响应总价的正负偏差率</w:t>
            </w:r>
          </w:p>
        </w:tc>
        <w:tc>
          <w:tcPr>
            <w:tcW w:w="1217" w:type="dxa"/>
            <w:vAlign w:val="center"/>
          </w:tcPr>
          <w:p w:rsidR="00433244" w:rsidRDefault="00FB3F6F">
            <w:pPr>
              <w:widowControl/>
              <w:jc w:val="center"/>
              <w:rPr>
                <w:rFonts w:hAnsi="宋体" w:cs="宋体"/>
                <w:kern w:val="0"/>
              </w:rPr>
            </w:pPr>
            <w:r>
              <w:rPr>
                <w:rFonts w:hAnsi="宋体" w:cs="宋体" w:hint="eastAsia"/>
                <w:kern w:val="0"/>
              </w:rPr>
              <w:t>算术错误的原因</w:t>
            </w: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r w:rsidR="00433244">
        <w:trPr>
          <w:trHeight w:val="702"/>
        </w:trPr>
        <w:tc>
          <w:tcPr>
            <w:tcW w:w="582" w:type="dxa"/>
            <w:vAlign w:val="center"/>
          </w:tcPr>
          <w:p w:rsidR="00433244" w:rsidRDefault="00433244">
            <w:pPr>
              <w:widowControl/>
              <w:jc w:val="center"/>
              <w:rPr>
                <w:rFonts w:hAnsi="宋体" w:cs="宋体"/>
                <w:kern w:val="0"/>
              </w:rPr>
            </w:pPr>
          </w:p>
        </w:tc>
        <w:tc>
          <w:tcPr>
            <w:tcW w:w="1134" w:type="dxa"/>
            <w:vAlign w:val="center"/>
          </w:tcPr>
          <w:p w:rsidR="00433244" w:rsidRDefault="00433244">
            <w:pPr>
              <w:snapToGrid w:val="0"/>
              <w:jc w:val="center"/>
              <w:rPr>
                <w:rFonts w:hAnsi="宋体"/>
              </w:rPr>
            </w:pPr>
          </w:p>
        </w:tc>
        <w:tc>
          <w:tcPr>
            <w:tcW w:w="1093" w:type="dxa"/>
            <w:vAlign w:val="center"/>
          </w:tcPr>
          <w:p w:rsidR="00433244" w:rsidRDefault="00433244">
            <w:pPr>
              <w:snapToGrid w:val="0"/>
              <w:jc w:val="center"/>
              <w:rPr>
                <w:rFonts w:hAnsi="宋体"/>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c>
          <w:tcPr>
            <w:tcW w:w="1217" w:type="dxa"/>
            <w:vAlign w:val="center"/>
          </w:tcPr>
          <w:p w:rsidR="00433244" w:rsidRDefault="00433244">
            <w:pPr>
              <w:widowControl/>
              <w:jc w:val="center"/>
              <w:rPr>
                <w:rFonts w:hAnsi="宋体" w:cs="宋体"/>
                <w:kern w:val="0"/>
              </w:rPr>
            </w:pPr>
          </w:p>
        </w:tc>
      </w:tr>
    </w:tbl>
    <w:p w:rsidR="00433244" w:rsidRDefault="00433244">
      <w:pPr>
        <w:snapToGrid w:val="0"/>
        <w:spacing w:line="360" w:lineRule="auto"/>
        <w:rPr>
          <w:rFonts w:hAnsi="宋体"/>
        </w:rPr>
      </w:pPr>
    </w:p>
    <w:p w:rsidR="00433244" w:rsidRDefault="00FB3F6F">
      <w:pPr>
        <w:snapToGrid w:val="0"/>
        <w:spacing w:line="360" w:lineRule="auto"/>
        <w:rPr>
          <w:rFonts w:hAnsi="宋体"/>
          <w:kern w:val="0"/>
        </w:rPr>
      </w:pPr>
      <w:r>
        <w:rPr>
          <w:rFonts w:hAnsi="宋体" w:hint="eastAsia"/>
        </w:rPr>
        <w:t>评标委员会全体成员签字</w:t>
      </w:r>
      <w:r>
        <w:rPr>
          <w:rFonts w:hAnsi="宋体" w:hint="eastAsia"/>
        </w:rPr>
        <w:t>/</w:t>
      </w:r>
      <w:r>
        <w:rPr>
          <w:rFonts w:hAnsi="宋体" w:hint="eastAsia"/>
        </w:rPr>
        <w:t>日期：</w:t>
      </w:r>
    </w:p>
    <w:p w:rsidR="00433244" w:rsidRDefault="00433244">
      <w:pPr>
        <w:snapToGrid w:val="0"/>
        <w:spacing w:line="360" w:lineRule="auto"/>
        <w:rPr>
          <w:rFonts w:hAnsi="宋体"/>
          <w:kern w:val="0"/>
        </w:rPr>
      </w:pPr>
    </w:p>
    <w:p w:rsidR="00433244" w:rsidRDefault="00433244">
      <w:pPr>
        <w:snapToGrid w:val="0"/>
        <w:spacing w:line="360" w:lineRule="auto"/>
        <w:rPr>
          <w:rFonts w:hAnsi="宋体"/>
        </w:rPr>
      </w:pPr>
    </w:p>
    <w:p w:rsidR="00433244" w:rsidRDefault="00433244">
      <w:pPr>
        <w:snapToGrid w:val="0"/>
        <w:spacing w:line="360" w:lineRule="auto"/>
        <w:rPr>
          <w:rFonts w:hAnsi="宋体"/>
        </w:rPr>
      </w:pPr>
    </w:p>
    <w:p w:rsidR="00433244" w:rsidRDefault="00433244">
      <w:pPr>
        <w:snapToGrid w:val="0"/>
        <w:spacing w:line="360" w:lineRule="auto"/>
        <w:rPr>
          <w:rFonts w:hAnsi="宋体"/>
        </w:rPr>
      </w:pPr>
    </w:p>
    <w:p w:rsidR="00433244" w:rsidRDefault="00433244">
      <w:pPr>
        <w:snapToGrid w:val="0"/>
        <w:spacing w:line="360" w:lineRule="auto"/>
        <w:rPr>
          <w:rFonts w:hAnsi="宋体"/>
        </w:rPr>
      </w:pPr>
    </w:p>
    <w:p w:rsidR="00433244" w:rsidRDefault="00433244">
      <w:pPr>
        <w:snapToGrid w:val="0"/>
        <w:spacing w:line="360" w:lineRule="auto"/>
        <w:rPr>
          <w:rFonts w:hAnsi="宋体"/>
        </w:rPr>
      </w:pPr>
    </w:p>
    <w:p w:rsidR="00433244" w:rsidRDefault="00FB3F6F">
      <w:pPr>
        <w:pStyle w:val="31"/>
        <w:pageBreakBefore/>
        <w:spacing w:before="120" w:after="120" w:line="240" w:lineRule="auto"/>
      </w:pPr>
      <w:r>
        <w:rPr>
          <w:rFonts w:ascii="宋体" w:hAnsi="宋体" w:hint="eastAsia"/>
        </w:rPr>
        <w:lastRenderedPageBreak/>
        <w:t xml:space="preserve">附表 </w:t>
      </w:r>
      <w:r>
        <w:rPr>
          <w:rFonts w:hint="eastAsia"/>
        </w:rPr>
        <w:t>3-7</w:t>
      </w:r>
      <w:r>
        <w:rPr>
          <w:rFonts w:hint="eastAsia"/>
        </w:rPr>
        <w:t>（</w:t>
      </w:r>
      <w:r>
        <w:rPr>
          <w:rFonts w:hint="eastAsia"/>
        </w:rPr>
        <w:t>1</w:t>
      </w:r>
      <w:r>
        <w:rPr>
          <w:rFonts w:hint="eastAsia"/>
        </w:rPr>
        <w:t>）：详细评审</w:t>
      </w:r>
      <w:r>
        <w:rPr>
          <w:rFonts w:hint="eastAsia"/>
        </w:rPr>
        <w:t>-</w:t>
      </w:r>
      <w:r>
        <w:rPr>
          <w:rFonts w:hint="eastAsia"/>
        </w:rPr>
        <w:t>项目管理机构评分标准表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项目管理机构评分标准表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ascii="宋体" w:hAnsi="宋体"/>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371"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3"/>
        <w:gridCol w:w="719"/>
        <w:gridCol w:w="720"/>
        <w:gridCol w:w="1175"/>
        <w:gridCol w:w="1139"/>
        <w:gridCol w:w="1843"/>
        <w:gridCol w:w="992"/>
        <w:gridCol w:w="709"/>
        <w:gridCol w:w="709"/>
        <w:gridCol w:w="992"/>
      </w:tblGrid>
      <w:tr w:rsidR="00433244">
        <w:trPr>
          <w:trHeight w:val="451"/>
        </w:trPr>
        <w:tc>
          <w:tcPr>
            <w:tcW w:w="373" w:type="dxa"/>
            <w:vMerge w:val="restart"/>
            <w:vAlign w:val="center"/>
          </w:tcPr>
          <w:p w:rsidR="00433244" w:rsidRDefault="00FB3F6F">
            <w:pPr>
              <w:widowControl/>
              <w:jc w:val="center"/>
              <w:rPr>
                <w:rFonts w:ascii="宋体" w:hAnsi="宋体" w:cs="宋体"/>
                <w:kern w:val="0"/>
              </w:rPr>
            </w:pPr>
            <w:r>
              <w:rPr>
                <w:rFonts w:ascii="宋体" w:hAnsi="宋体" w:cs="宋体" w:hint="eastAsia"/>
                <w:kern w:val="0"/>
              </w:rPr>
              <w:t>序号</w:t>
            </w:r>
          </w:p>
        </w:tc>
        <w:tc>
          <w:tcPr>
            <w:tcW w:w="719" w:type="dxa"/>
            <w:vMerge w:val="restart"/>
            <w:vAlign w:val="center"/>
          </w:tcPr>
          <w:p w:rsidR="00433244" w:rsidRDefault="00FB3F6F">
            <w:pPr>
              <w:snapToGrid w:val="0"/>
              <w:jc w:val="center"/>
              <w:rPr>
                <w:rFonts w:ascii="宋体" w:hAnsi="宋体"/>
              </w:rPr>
            </w:pPr>
            <w:r>
              <w:rPr>
                <w:rFonts w:ascii="宋体" w:hAnsi="宋体" w:hint="eastAsia"/>
              </w:rPr>
              <w:t>条款号</w:t>
            </w:r>
          </w:p>
        </w:tc>
        <w:tc>
          <w:tcPr>
            <w:tcW w:w="1895" w:type="dxa"/>
            <w:gridSpan w:val="2"/>
            <w:vMerge w:val="restart"/>
            <w:vAlign w:val="center"/>
          </w:tcPr>
          <w:p w:rsidR="00433244" w:rsidRDefault="00FB3F6F">
            <w:pPr>
              <w:snapToGrid w:val="0"/>
              <w:jc w:val="center"/>
              <w:rPr>
                <w:rFonts w:ascii="宋体" w:hAnsi="宋体"/>
              </w:rPr>
            </w:pPr>
            <w:r>
              <w:rPr>
                <w:rFonts w:ascii="宋体" w:hAnsi="宋体" w:hint="eastAsia"/>
              </w:rPr>
              <w:t>评分因素</w:t>
            </w:r>
          </w:p>
        </w:tc>
        <w:tc>
          <w:tcPr>
            <w:tcW w:w="3974" w:type="dxa"/>
            <w:gridSpan w:val="3"/>
            <w:vMerge w:val="restart"/>
            <w:vAlign w:val="center"/>
          </w:tcPr>
          <w:p w:rsidR="00433244" w:rsidRDefault="00FB3F6F">
            <w:pPr>
              <w:snapToGrid w:val="0"/>
              <w:jc w:val="center"/>
              <w:rPr>
                <w:rFonts w:ascii="宋体" w:hAnsi="宋体"/>
              </w:rPr>
            </w:pPr>
            <w:r>
              <w:rPr>
                <w:rFonts w:ascii="宋体" w:hAnsi="宋体" w:hint="eastAsia"/>
              </w:rPr>
              <w:t>评分标准</w:t>
            </w:r>
          </w:p>
        </w:tc>
        <w:tc>
          <w:tcPr>
            <w:tcW w:w="2410" w:type="dxa"/>
            <w:gridSpan w:val="3"/>
            <w:vAlign w:val="center"/>
          </w:tcPr>
          <w:p w:rsidR="00433244" w:rsidRDefault="00FB3F6F">
            <w:pPr>
              <w:widowControl/>
              <w:jc w:val="center"/>
              <w:rPr>
                <w:rFonts w:ascii="宋体" w:hAnsi="宋体" w:cs="宋体"/>
                <w:kern w:val="0"/>
              </w:rPr>
            </w:pPr>
            <w:r>
              <w:rPr>
                <w:rFonts w:ascii="宋体" w:hAnsi="宋体" w:cs="宋体" w:hint="eastAsia"/>
                <w:kern w:val="0"/>
              </w:rPr>
              <w:t>交易响应人名称及评审计分</w:t>
            </w:r>
          </w:p>
        </w:tc>
      </w:tr>
      <w:tr w:rsidR="00433244">
        <w:trPr>
          <w:trHeight w:val="392"/>
        </w:trPr>
        <w:tc>
          <w:tcPr>
            <w:tcW w:w="373" w:type="dxa"/>
            <w:vMerge/>
            <w:vAlign w:val="center"/>
          </w:tcPr>
          <w:p w:rsidR="00433244" w:rsidRDefault="00433244">
            <w:pPr>
              <w:widowControl/>
              <w:jc w:val="center"/>
              <w:rPr>
                <w:rFonts w:ascii="宋体" w:hAnsi="宋体" w:cs="宋体"/>
                <w:kern w:val="0"/>
              </w:rPr>
            </w:pPr>
          </w:p>
        </w:tc>
        <w:tc>
          <w:tcPr>
            <w:tcW w:w="719" w:type="dxa"/>
            <w:vMerge/>
            <w:vAlign w:val="center"/>
          </w:tcPr>
          <w:p w:rsidR="00433244" w:rsidRDefault="00433244">
            <w:pPr>
              <w:snapToGrid w:val="0"/>
              <w:jc w:val="center"/>
              <w:rPr>
                <w:rFonts w:ascii="宋体" w:hAnsi="宋体"/>
              </w:rPr>
            </w:pPr>
          </w:p>
        </w:tc>
        <w:tc>
          <w:tcPr>
            <w:tcW w:w="1895" w:type="dxa"/>
            <w:gridSpan w:val="2"/>
            <w:vMerge/>
            <w:vAlign w:val="center"/>
          </w:tcPr>
          <w:p w:rsidR="00433244" w:rsidRDefault="00433244">
            <w:pPr>
              <w:snapToGrid w:val="0"/>
              <w:jc w:val="center"/>
              <w:rPr>
                <w:rFonts w:ascii="宋体" w:hAnsi="宋体"/>
              </w:rPr>
            </w:pPr>
          </w:p>
        </w:tc>
        <w:tc>
          <w:tcPr>
            <w:tcW w:w="3974" w:type="dxa"/>
            <w:gridSpan w:val="3"/>
            <w:vMerge/>
            <w:vAlign w:val="center"/>
          </w:tcPr>
          <w:p w:rsidR="00433244" w:rsidRDefault="00433244">
            <w:pPr>
              <w:snapToGrid w:val="0"/>
              <w:jc w:val="center"/>
              <w:rPr>
                <w:rFonts w:ascii="宋体" w:hAnsi="宋体"/>
              </w:rPr>
            </w:pPr>
          </w:p>
        </w:tc>
        <w:tc>
          <w:tcPr>
            <w:tcW w:w="709" w:type="dxa"/>
            <w:vAlign w:val="center"/>
          </w:tcPr>
          <w:p w:rsidR="00433244" w:rsidRDefault="00FB3F6F">
            <w:pPr>
              <w:widowControl/>
              <w:jc w:val="center"/>
              <w:rPr>
                <w:rFonts w:ascii="宋体" w:hAnsi="宋体" w:cs="宋体"/>
                <w:kern w:val="0"/>
              </w:rPr>
            </w:pPr>
            <w:r>
              <w:rPr>
                <w:rFonts w:ascii="宋体" w:hAnsi="宋体" w:cs="宋体" w:hint="eastAsia"/>
                <w:kern w:val="0"/>
              </w:rPr>
              <w:t>1</w:t>
            </w:r>
          </w:p>
        </w:tc>
        <w:tc>
          <w:tcPr>
            <w:tcW w:w="709" w:type="dxa"/>
            <w:vAlign w:val="center"/>
          </w:tcPr>
          <w:p w:rsidR="00433244" w:rsidRDefault="00FB3F6F">
            <w:pPr>
              <w:widowControl/>
              <w:jc w:val="center"/>
              <w:rPr>
                <w:rFonts w:ascii="宋体" w:hAnsi="宋体" w:cs="宋体"/>
                <w:kern w:val="0"/>
              </w:rPr>
            </w:pPr>
            <w:r>
              <w:rPr>
                <w:rFonts w:ascii="宋体" w:hAnsi="宋体" w:cs="宋体" w:hint="eastAsia"/>
                <w:kern w:val="0"/>
              </w:rPr>
              <w:t>2</w:t>
            </w:r>
          </w:p>
        </w:tc>
        <w:tc>
          <w:tcPr>
            <w:tcW w:w="992" w:type="dxa"/>
            <w:vAlign w:val="center"/>
          </w:tcPr>
          <w:p w:rsidR="00433244" w:rsidRDefault="00FB3F6F">
            <w:pPr>
              <w:widowControl/>
              <w:jc w:val="center"/>
              <w:rPr>
                <w:rFonts w:ascii="宋体" w:hAnsi="宋体" w:cs="宋体"/>
                <w:kern w:val="0"/>
              </w:rPr>
            </w:pPr>
            <w:r>
              <w:rPr>
                <w:rFonts w:ascii="宋体" w:hAnsi="宋体" w:cs="宋体"/>
                <w:kern w:val="0"/>
              </w:rPr>
              <w:t>……</w:t>
            </w:r>
          </w:p>
        </w:tc>
      </w:tr>
      <w:tr w:rsidR="00433244">
        <w:trPr>
          <w:trHeight w:val="412"/>
        </w:trPr>
        <w:tc>
          <w:tcPr>
            <w:tcW w:w="373" w:type="dxa"/>
            <w:vMerge/>
            <w:vAlign w:val="center"/>
          </w:tcPr>
          <w:p w:rsidR="00433244" w:rsidRDefault="00433244">
            <w:pPr>
              <w:widowControl/>
              <w:jc w:val="center"/>
              <w:rPr>
                <w:rFonts w:ascii="宋体" w:hAnsi="宋体" w:cs="宋体"/>
                <w:kern w:val="0"/>
              </w:rPr>
            </w:pPr>
          </w:p>
        </w:tc>
        <w:tc>
          <w:tcPr>
            <w:tcW w:w="719" w:type="dxa"/>
            <w:vMerge/>
            <w:vAlign w:val="center"/>
          </w:tcPr>
          <w:p w:rsidR="00433244" w:rsidRDefault="00433244">
            <w:pPr>
              <w:snapToGrid w:val="0"/>
              <w:jc w:val="center"/>
              <w:rPr>
                <w:rFonts w:ascii="宋体" w:hAnsi="宋体"/>
              </w:rPr>
            </w:pPr>
          </w:p>
        </w:tc>
        <w:tc>
          <w:tcPr>
            <w:tcW w:w="1895" w:type="dxa"/>
            <w:gridSpan w:val="2"/>
            <w:vMerge/>
            <w:vAlign w:val="center"/>
          </w:tcPr>
          <w:p w:rsidR="00433244" w:rsidRDefault="00433244">
            <w:pPr>
              <w:snapToGrid w:val="0"/>
              <w:rPr>
                <w:rFonts w:ascii="宋体" w:hAnsi="宋体"/>
              </w:rPr>
            </w:pPr>
          </w:p>
        </w:tc>
        <w:tc>
          <w:tcPr>
            <w:tcW w:w="3974" w:type="dxa"/>
            <w:gridSpan w:val="3"/>
            <w:vMerge/>
            <w:vAlign w:val="center"/>
          </w:tcPr>
          <w:p w:rsidR="00433244" w:rsidRDefault="00433244">
            <w:pPr>
              <w:snapToGrid w:val="0"/>
              <w:jc w:val="center"/>
              <w:rPr>
                <w:rFonts w:ascii="宋体" w:hAnsi="宋体"/>
              </w:rPr>
            </w:pPr>
          </w:p>
        </w:tc>
        <w:tc>
          <w:tcPr>
            <w:tcW w:w="709" w:type="dxa"/>
            <w:vAlign w:val="center"/>
          </w:tcPr>
          <w:p w:rsidR="00433244" w:rsidRDefault="00433244">
            <w:pPr>
              <w:widowControl/>
              <w:jc w:val="center"/>
              <w:rPr>
                <w:rFonts w:ascii="宋体" w:hAnsi="宋体" w:cs="宋体"/>
                <w:kern w:val="0"/>
              </w:rPr>
            </w:pPr>
          </w:p>
        </w:tc>
        <w:tc>
          <w:tcPr>
            <w:tcW w:w="709" w:type="dxa"/>
            <w:vAlign w:val="center"/>
          </w:tcPr>
          <w:p w:rsidR="00433244" w:rsidRDefault="00433244">
            <w:pPr>
              <w:widowControl/>
              <w:jc w:val="center"/>
              <w:rPr>
                <w:rFonts w:ascii="宋体" w:hAnsi="宋体" w:cs="宋体"/>
                <w:kern w:val="0"/>
              </w:rPr>
            </w:pPr>
          </w:p>
        </w:tc>
        <w:tc>
          <w:tcPr>
            <w:tcW w:w="992" w:type="dxa"/>
            <w:vAlign w:val="center"/>
          </w:tcPr>
          <w:p w:rsidR="00433244" w:rsidRDefault="00433244">
            <w:pPr>
              <w:widowControl/>
              <w:jc w:val="center"/>
              <w:rPr>
                <w:rFonts w:ascii="宋体" w:hAnsi="宋体" w:cs="宋体"/>
                <w:kern w:val="0"/>
              </w:rPr>
            </w:pPr>
          </w:p>
        </w:tc>
      </w:tr>
      <w:tr w:rsidR="00433244">
        <w:trPr>
          <w:trHeight w:hRule="exact" w:val="454"/>
        </w:trPr>
        <w:tc>
          <w:tcPr>
            <w:tcW w:w="373" w:type="dxa"/>
            <w:vMerge w:val="restart"/>
            <w:vAlign w:val="center"/>
          </w:tcPr>
          <w:p w:rsidR="00433244" w:rsidRDefault="00FB3F6F">
            <w:pPr>
              <w:jc w:val="center"/>
              <w:rPr>
                <w:rFonts w:ascii="宋体" w:hAnsi="宋体" w:cs="宋体"/>
                <w:kern w:val="0"/>
                <w:sz w:val="18"/>
                <w:szCs w:val="18"/>
              </w:rPr>
            </w:pPr>
            <w:r>
              <w:rPr>
                <w:rFonts w:ascii="宋体" w:hAnsi="宋体" w:cs="宋体" w:hint="eastAsia"/>
                <w:kern w:val="0"/>
                <w:sz w:val="18"/>
                <w:szCs w:val="18"/>
              </w:rPr>
              <w:t>1</w:t>
            </w:r>
          </w:p>
        </w:tc>
        <w:tc>
          <w:tcPr>
            <w:tcW w:w="719" w:type="dxa"/>
            <w:vMerge w:val="restart"/>
            <w:vAlign w:val="center"/>
          </w:tcPr>
          <w:p w:rsidR="00433244" w:rsidRDefault="00FB3F6F">
            <w:pPr>
              <w:snapToGrid w:val="0"/>
              <w:jc w:val="center"/>
              <w:rPr>
                <w:rFonts w:ascii="宋体" w:hAnsi="宋体"/>
                <w:sz w:val="18"/>
                <w:szCs w:val="18"/>
              </w:rPr>
            </w:pPr>
            <w:r>
              <w:rPr>
                <w:rFonts w:ascii="宋体" w:hAnsi="宋体"/>
                <w:sz w:val="18"/>
                <w:szCs w:val="18"/>
              </w:rPr>
              <w:t>2.2.</w:t>
            </w:r>
            <w:r>
              <w:rPr>
                <w:rFonts w:ascii="宋体" w:hAnsi="宋体" w:hint="eastAsia"/>
                <w:sz w:val="18"/>
                <w:szCs w:val="18"/>
              </w:rPr>
              <w:t>4</w:t>
            </w:r>
            <w:r>
              <w:rPr>
                <w:rFonts w:ascii="宋体" w:hAnsi="宋体"/>
                <w:sz w:val="18"/>
                <w:szCs w:val="18"/>
              </w:rPr>
              <w:t>（</w:t>
            </w:r>
            <w:r>
              <w:rPr>
                <w:rFonts w:ascii="宋体" w:hAnsi="宋体" w:hint="eastAsia"/>
                <w:sz w:val="18"/>
                <w:szCs w:val="18"/>
              </w:rPr>
              <w:t>1</w:t>
            </w:r>
            <w:r>
              <w:rPr>
                <w:rFonts w:ascii="宋体" w:hAnsi="宋体"/>
                <w:sz w:val="18"/>
                <w:szCs w:val="18"/>
              </w:rPr>
              <w:t>）</w:t>
            </w:r>
          </w:p>
        </w:tc>
        <w:tc>
          <w:tcPr>
            <w:tcW w:w="1895" w:type="dxa"/>
            <w:gridSpan w:val="2"/>
            <w:vMerge w:val="restart"/>
            <w:vAlign w:val="center"/>
          </w:tcPr>
          <w:p w:rsidR="00433244" w:rsidRDefault="00FB3F6F">
            <w:pPr>
              <w:jc w:val="center"/>
              <w:rPr>
                <w:rFonts w:ascii="宋体" w:hAnsi="宋体" w:cs="宋体"/>
                <w:sz w:val="18"/>
                <w:szCs w:val="18"/>
              </w:rPr>
            </w:pPr>
            <w:r>
              <w:rPr>
                <w:rFonts w:ascii="宋体" w:hAnsi="宋体" w:cs="宋体" w:hint="eastAsia"/>
                <w:sz w:val="18"/>
                <w:szCs w:val="18"/>
              </w:rPr>
              <w:t>机构设置（15分）</w:t>
            </w:r>
          </w:p>
        </w:tc>
        <w:tc>
          <w:tcPr>
            <w:tcW w:w="2982" w:type="dxa"/>
            <w:gridSpan w:val="2"/>
            <w:vAlign w:val="center"/>
          </w:tcPr>
          <w:p w:rsidR="00433244" w:rsidRDefault="00FB3F6F">
            <w:pPr>
              <w:jc w:val="center"/>
              <w:rPr>
                <w:rFonts w:ascii="宋体" w:hAnsi="宋体" w:cs="宋体"/>
                <w:sz w:val="18"/>
                <w:szCs w:val="18"/>
              </w:rPr>
            </w:pPr>
            <w:r>
              <w:rPr>
                <w:rFonts w:ascii="宋体" w:hAnsi="宋体" w:cs="宋体" w:hint="eastAsia"/>
                <w:sz w:val="18"/>
                <w:szCs w:val="18"/>
              </w:rPr>
              <w:t>合理</w:t>
            </w:r>
          </w:p>
        </w:tc>
        <w:tc>
          <w:tcPr>
            <w:tcW w:w="992" w:type="dxa"/>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15</w:t>
            </w:r>
          </w:p>
        </w:tc>
        <w:tc>
          <w:tcPr>
            <w:tcW w:w="709" w:type="dxa"/>
            <w:vAlign w:val="center"/>
          </w:tcPr>
          <w:p w:rsidR="00433244" w:rsidRDefault="00433244">
            <w:pPr>
              <w:pStyle w:val="Default"/>
              <w:rPr>
                <w:rFonts w:hAnsi="宋体"/>
                <w:color w:val="auto"/>
                <w:sz w:val="18"/>
                <w:szCs w:val="18"/>
              </w:rPr>
            </w:pPr>
          </w:p>
        </w:tc>
        <w:tc>
          <w:tcPr>
            <w:tcW w:w="709" w:type="dxa"/>
            <w:vAlign w:val="center"/>
          </w:tcPr>
          <w:p w:rsidR="00433244" w:rsidRDefault="00433244">
            <w:pPr>
              <w:widowControl/>
              <w:jc w:val="center"/>
              <w:rPr>
                <w:rFonts w:ascii="宋体" w:hAnsi="宋体" w:cs="宋体"/>
                <w:kern w:val="0"/>
                <w:sz w:val="18"/>
                <w:szCs w:val="18"/>
              </w:rPr>
            </w:pPr>
          </w:p>
        </w:tc>
        <w:tc>
          <w:tcPr>
            <w:tcW w:w="992" w:type="dxa"/>
            <w:vAlign w:val="center"/>
          </w:tcPr>
          <w:p w:rsidR="00433244" w:rsidRDefault="00433244">
            <w:pPr>
              <w:widowControl/>
              <w:jc w:val="center"/>
              <w:rPr>
                <w:rFonts w:ascii="宋体" w:hAnsi="宋体" w:cs="宋体"/>
                <w:kern w:val="0"/>
                <w:sz w:val="18"/>
                <w:szCs w:val="18"/>
              </w:rPr>
            </w:pPr>
          </w:p>
        </w:tc>
      </w:tr>
      <w:tr w:rsidR="00433244">
        <w:trPr>
          <w:trHeight w:hRule="exact" w:val="443"/>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sz w:val="18"/>
                <w:szCs w:val="18"/>
              </w:rPr>
            </w:pPr>
          </w:p>
        </w:tc>
        <w:tc>
          <w:tcPr>
            <w:tcW w:w="1895" w:type="dxa"/>
            <w:gridSpan w:val="2"/>
            <w:vMerge/>
            <w:tcBorders>
              <w:bottom w:val="single" w:sz="4" w:space="0" w:color="auto"/>
            </w:tcBorders>
            <w:vAlign w:val="center"/>
          </w:tcPr>
          <w:p w:rsidR="00433244" w:rsidRDefault="00433244">
            <w:pPr>
              <w:jc w:val="center"/>
              <w:rPr>
                <w:rFonts w:ascii="宋体" w:hAnsi="宋体" w:cs="宋体"/>
                <w:sz w:val="18"/>
                <w:szCs w:val="18"/>
              </w:rPr>
            </w:pPr>
          </w:p>
        </w:tc>
        <w:tc>
          <w:tcPr>
            <w:tcW w:w="2982" w:type="dxa"/>
            <w:gridSpan w:val="2"/>
            <w:tcBorders>
              <w:bottom w:val="single" w:sz="6" w:space="0" w:color="auto"/>
            </w:tcBorders>
            <w:vAlign w:val="center"/>
          </w:tcPr>
          <w:p w:rsidR="00433244" w:rsidRDefault="00FB3F6F">
            <w:pPr>
              <w:jc w:val="center"/>
              <w:rPr>
                <w:rFonts w:ascii="宋体" w:hAnsi="宋体" w:cs="宋体"/>
                <w:sz w:val="18"/>
                <w:szCs w:val="18"/>
              </w:rPr>
            </w:pPr>
            <w:r>
              <w:rPr>
                <w:rFonts w:ascii="宋体" w:hAnsi="宋体" w:cs="宋体" w:hint="eastAsia"/>
                <w:sz w:val="18"/>
                <w:szCs w:val="18"/>
              </w:rPr>
              <w:t>欠合理</w:t>
            </w:r>
          </w:p>
        </w:tc>
        <w:tc>
          <w:tcPr>
            <w:tcW w:w="992" w:type="dxa"/>
            <w:tcBorders>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10</w:t>
            </w:r>
          </w:p>
        </w:tc>
        <w:tc>
          <w:tcPr>
            <w:tcW w:w="709" w:type="dxa"/>
            <w:vAlign w:val="center"/>
          </w:tcPr>
          <w:p w:rsidR="00433244" w:rsidRDefault="00433244">
            <w:pPr>
              <w:pStyle w:val="Default"/>
              <w:rPr>
                <w:rFonts w:hAnsi="宋体"/>
                <w:color w:val="auto"/>
                <w:sz w:val="18"/>
                <w:szCs w:val="18"/>
              </w:rPr>
            </w:pPr>
          </w:p>
        </w:tc>
        <w:tc>
          <w:tcPr>
            <w:tcW w:w="709" w:type="dxa"/>
            <w:vAlign w:val="center"/>
          </w:tcPr>
          <w:p w:rsidR="00433244" w:rsidRDefault="00433244">
            <w:pPr>
              <w:widowControl/>
              <w:jc w:val="center"/>
              <w:rPr>
                <w:rFonts w:ascii="宋体" w:hAnsi="宋体" w:cs="宋体"/>
                <w:kern w:val="0"/>
                <w:sz w:val="18"/>
                <w:szCs w:val="18"/>
              </w:rPr>
            </w:pPr>
          </w:p>
        </w:tc>
        <w:tc>
          <w:tcPr>
            <w:tcW w:w="992" w:type="dxa"/>
            <w:vAlign w:val="center"/>
          </w:tcPr>
          <w:p w:rsidR="00433244" w:rsidRDefault="00433244">
            <w:pPr>
              <w:widowControl/>
              <w:jc w:val="center"/>
              <w:rPr>
                <w:rFonts w:ascii="宋体" w:hAnsi="宋体" w:cs="宋体"/>
                <w:kern w:val="0"/>
                <w:sz w:val="18"/>
                <w:szCs w:val="18"/>
              </w:rPr>
            </w:pPr>
          </w:p>
        </w:tc>
      </w:tr>
      <w:tr w:rsidR="00433244">
        <w:trPr>
          <w:trHeight w:hRule="exact" w:val="332"/>
        </w:trPr>
        <w:tc>
          <w:tcPr>
            <w:tcW w:w="373" w:type="dxa"/>
            <w:vMerge w:val="restart"/>
            <w:vAlign w:val="center"/>
          </w:tcPr>
          <w:p w:rsidR="00433244" w:rsidRDefault="00FB3F6F">
            <w:pPr>
              <w:jc w:val="center"/>
              <w:rPr>
                <w:rFonts w:ascii="宋体" w:hAnsi="宋体" w:cs="宋体"/>
                <w:kern w:val="0"/>
                <w:sz w:val="18"/>
                <w:szCs w:val="18"/>
              </w:rPr>
            </w:pPr>
            <w:r>
              <w:rPr>
                <w:rFonts w:ascii="宋体" w:hAnsi="宋体" w:cs="宋体" w:hint="eastAsia"/>
                <w:kern w:val="0"/>
                <w:sz w:val="18"/>
                <w:szCs w:val="18"/>
              </w:rPr>
              <w:t>2</w:t>
            </w:r>
          </w:p>
        </w:tc>
        <w:tc>
          <w:tcPr>
            <w:tcW w:w="719" w:type="dxa"/>
            <w:vMerge/>
            <w:vAlign w:val="center"/>
          </w:tcPr>
          <w:p w:rsidR="00433244" w:rsidRDefault="00433244">
            <w:pPr>
              <w:snapToGrid w:val="0"/>
              <w:jc w:val="center"/>
              <w:rPr>
                <w:rFonts w:ascii="宋体" w:hAnsi="宋体"/>
                <w:sz w:val="18"/>
                <w:szCs w:val="18"/>
              </w:rPr>
            </w:pPr>
          </w:p>
        </w:tc>
        <w:tc>
          <w:tcPr>
            <w:tcW w:w="720" w:type="dxa"/>
            <w:vMerge w:val="restart"/>
            <w:tcBorders>
              <w:top w:val="single" w:sz="4" w:space="0" w:color="auto"/>
              <w:right w:val="single" w:sz="4" w:space="0" w:color="auto"/>
            </w:tcBorders>
            <w:vAlign w:val="center"/>
          </w:tcPr>
          <w:p w:rsidR="00433244" w:rsidRDefault="00FB3F6F">
            <w:pPr>
              <w:jc w:val="center"/>
              <w:rPr>
                <w:rFonts w:ascii="宋体" w:hAnsi="宋体" w:cs="宋体"/>
                <w:sz w:val="18"/>
                <w:szCs w:val="18"/>
              </w:rPr>
            </w:pPr>
            <w:r>
              <w:rPr>
                <w:rFonts w:ascii="宋体" w:hAnsi="宋体" w:cs="宋体" w:hint="eastAsia"/>
                <w:sz w:val="18"/>
                <w:szCs w:val="18"/>
              </w:rPr>
              <w:t>人员配备（85分）</w:t>
            </w:r>
          </w:p>
        </w:tc>
        <w:tc>
          <w:tcPr>
            <w:tcW w:w="1175" w:type="dxa"/>
            <w:vMerge w:val="restart"/>
            <w:tcBorders>
              <w:top w:val="single" w:sz="4" w:space="0" w:color="auto"/>
              <w:left w:val="single" w:sz="4" w:space="0" w:color="auto"/>
            </w:tcBorders>
            <w:vAlign w:val="center"/>
          </w:tcPr>
          <w:p w:rsidR="00433244" w:rsidRDefault="00FB3F6F">
            <w:pPr>
              <w:jc w:val="center"/>
              <w:rPr>
                <w:rFonts w:ascii="宋体" w:hAnsi="宋体"/>
                <w:sz w:val="18"/>
                <w:szCs w:val="18"/>
              </w:rPr>
            </w:pPr>
            <w:r>
              <w:rPr>
                <w:rFonts w:ascii="宋体" w:hAnsi="宋体" w:hint="eastAsia"/>
                <w:sz w:val="18"/>
                <w:szCs w:val="18"/>
              </w:rPr>
              <w:t>项目负责人</w:t>
            </w:r>
          </w:p>
          <w:p w:rsidR="00433244" w:rsidRDefault="00FB3F6F">
            <w:pPr>
              <w:jc w:val="center"/>
              <w:rPr>
                <w:rFonts w:ascii="宋体" w:hAnsi="宋体" w:cs="宋体"/>
                <w:sz w:val="18"/>
                <w:szCs w:val="18"/>
              </w:rPr>
            </w:pPr>
            <w:r>
              <w:rPr>
                <w:rFonts w:ascii="宋体" w:hAnsi="宋体" w:hint="eastAsia"/>
                <w:sz w:val="18"/>
                <w:szCs w:val="18"/>
              </w:rPr>
              <w:t>（30分）</w:t>
            </w:r>
          </w:p>
        </w:tc>
        <w:tc>
          <w:tcPr>
            <w:tcW w:w="1139" w:type="dxa"/>
            <w:vMerge w:val="restart"/>
            <w:tcBorders>
              <w:top w:val="single" w:sz="6" w:space="0" w:color="auto"/>
              <w:bottom w:val="single" w:sz="6" w:space="0" w:color="auto"/>
              <w:right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资格（15分）</w:t>
            </w: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优于交易文件要求</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13</w:t>
            </w:r>
            <w:r>
              <w:rPr>
                <w:rFonts w:ascii="Times New Roman" w:cs="Times New Roman"/>
                <w:color w:val="auto"/>
                <w:sz w:val="18"/>
                <w:szCs w:val="18"/>
              </w:rPr>
              <w:t>～</w:t>
            </w:r>
            <w:r>
              <w:rPr>
                <w:rFonts w:ascii="Times New Roman" w:cs="Times New Roman"/>
                <w:color w:val="auto"/>
                <w:sz w:val="18"/>
                <w:szCs w:val="18"/>
              </w:rPr>
              <w:t>15</w:t>
            </w:r>
          </w:p>
        </w:tc>
        <w:tc>
          <w:tcPr>
            <w:tcW w:w="709" w:type="dxa"/>
            <w:vMerge w:val="restart"/>
            <w:vAlign w:val="center"/>
          </w:tcPr>
          <w:p w:rsidR="00433244" w:rsidRDefault="00433244">
            <w:pPr>
              <w:pStyle w:val="Default"/>
              <w:rPr>
                <w:rFonts w:hAnsi="宋体"/>
                <w:color w:val="auto"/>
                <w:sz w:val="18"/>
                <w:szCs w:val="18"/>
              </w:rPr>
            </w:pPr>
          </w:p>
        </w:tc>
        <w:tc>
          <w:tcPr>
            <w:tcW w:w="709" w:type="dxa"/>
            <w:vMerge w:val="restart"/>
            <w:vAlign w:val="center"/>
          </w:tcPr>
          <w:p w:rsidR="00433244" w:rsidRDefault="00433244">
            <w:pPr>
              <w:widowControl/>
              <w:jc w:val="center"/>
              <w:rPr>
                <w:rFonts w:ascii="宋体" w:hAnsi="宋体" w:cs="宋体"/>
                <w:kern w:val="0"/>
                <w:sz w:val="18"/>
                <w:szCs w:val="18"/>
              </w:rPr>
            </w:pPr>
          </w:p>
        </w:tc>
        <w:tc>
          <w:tcPr>
            <w:tcW w:w="992" w:type="dxa"/>
            <w:vMerge w:val="restart"/>
            <w:vAlign w:val="center"/>
          </w:tcPr>
          <w:p w:rsidR="00433244" w:rsidRDefault="00433244">
            <w:pPr>
              <w:widowControl/>
              <w:jc w:val="center"/>
              <w:rPr>
                <w:rFonts w:ascii="宋体" w:hAnsi="宋体" w:cs="宋体"/>
                <w:kern w:val="0"/>
                <w:sz w:val="18"/>
                <w:szCs w:val="18"/>
              </w:rPr>
            </w:pPr>
          </w:p>
        </w:tc>
      </w:tr>
      <w:tr w:rsidR="00433244">
        <w:trPr>
          <w:trHeight w:hRule="exact" w:val="296"/>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sz w:val="18"/>
                <w:szCs w:val="18"/>
              </w:rPr>
            </w:pPr>
          </w:p>
        </w:tc>
        <w:tc>
          <w:tcPr>
            <w:tcW w:w="720" w:type="dxa"/>
            <w:vMerge/>
            <w:tcBorders>
              <w:top w:val="single" w:sz="4" w:space="0" w:color="auto"/>
              <w:right w:val="single" w:sz="4" w:space="0" w:color="auto"/>
            </w:tcBorders>
            <w:vAlign w:val="center"/>
          </w:tcPr>
          <w:p w:rsidR="00433244" w:rsidRDefault="00433244">
            <w:pPr>
              <w:jc w:val="center"/>
              <w:rPr>
                <w:rFonts w:ascii="宋体" w:hAnsi="宋体" w:cs="宋体"/>
                <w:sz w:val="18"/>
                <w:szCs w:val="18"/>
              </w:rPr>
            </w:pPr>
          </w:p>
        </w:tc>
        <w:tc>
          <w:tcPr>
            <w:tcW w:w="1175" w:type="dxa"/>
            <w:vMerge/>
            <w:tcBorders>
              <w:top w:val="single" w:sz="4" w:space="0" w:color="auto"/>
              <w:left w:val="single" w:sz="4" w:space="0" w:color="auto"/>
            </w:tcBorders>
            <w:vAlign w:val="center"/>
          </w:tcPr>
          <w:p w:rsidR="00433244" w:rsidRDefault="00433244">
            <w:pPr>
              <w:jc w:val="center"/>
              <w:rPr>
                <w:rFonts w:ascii="宋体" w:hAnsi="宋体"/>
                <w:sz w:val="18"/>
                <w:szCs w:val="18"/>
              </w:rPr>
            </w:pPr>
          </w:p>
        </w:tc>
        <w:tc>
          <w:tcPr>
            <w:tcW w:w="1139" w:type="dxa"/>
            <w:vMerge/>
            <w:tcBorders>
              <w:top w:val="single" w:sz="6" w:space="0" w:color="auto"/>
              <w:bottom w:val="single" w:sz="6" w:space="0" w:color="auto"/>
              <w:right w:val="single" w:sz="6" w:space="0" w:color="auto"/>
            </w:tcBorders>
            <w:vAlign w:val="center"/>
          </w:tcPr>
          <w:p w:rsidR="00433244" w:rsidRDefault="00433244">
            <w:pPr>
              <w:jc w:val="center"/>
              <w:rPr>
                <w:rFonts w:ascii="宋体" w:hAnsi="宋体"/>
                <w:sz w:val="18"/>
                <w:szCs w:val="18"/>
              </w:rPr>
            </w:pP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满足交易文件要求</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8</w:t>
            </w:r>
            <w:r>
              <w:rPr>
                <w:rFonts w:ascii="Times New Roman" w:cs="Times New Roman"/>
                <w:color w:val="auto"/>
                <w:sz w:val="18"/>
                <w:szCs w:val="18"/>
              </w:rPr>
              <w:t>～</w:t>
            </w:r>
            <w:r>
              <w:rPr>
                <w:rFonts w:ascii="Times New Roman" w:cs="Times New Roman"/>
                <w:color w:val="auto"/>
                <w:sz w:val="18"/>
                <w:szCs w:val="18"/>
              </w:rPr>
              <w:t>12</w:t>
            </w:r>
          </w:p>
        </w:tc>
        <w:tc>
          <w:tcPr>
            <w:tcW w:w="709" w:type="dxa"/>
            <w:vMerge/>
            <w:vAlign w:val="center"/>
          </w:tcPr>
          <w:p w:rsidR="00433244" w:rsidRDefault="00433244">
            <w:pPr>
              <w:pStyle w:val="Default"/>
              <w:rPr>
                <w:rFonts w:hAnsi="宋体"/>
                <w:color w:val="auto"/>
                <w:sz w:val="18"/>
                <w:szCs w:val="18"/>
              </w:rPr>
            </w:pPr>
          </w:p>
        </w:tc>
        <w:tc>
          <w:tcPr>
            <w:tcW w:w="709" w:type="dxa"/>
            <w:vMerge/>
            <w:vAlign w:val="center"/>
          </w:tcPr>
          <w:p w:rsidR="00433244" w:rsidRDefault="00433244">
            <w:pPr>
              <w:widowControl/>
              <w:jc w:val="center"/>
              <w:rPr>
                <w:rFonts w:ascii="宋体" w:hAnsi="宋体" w:cs="宋体"/>
                <w:kern w:val="0"/>
                <w:sz w:val="18"/>
                <w:szCs w:val="18"/>
              </w:rPr>
            </w:pPr>
          </w:p>
        </w:tc>
        <w:tc>
          <w:tcPr>
            <w:tcW w:w="992" w:type="dxa"/>
            <w:vMerge/>
            <w:vAlign w:val="center"/>
          </w:tcPr>
          <w:p w:rsidR="00433244" w:rsidRDefault="00433244">
            <w:pPr>
              <w:widowControl/>
              <w:jc w:val="center"/>
              <w:rPr>
                <w:rFonts w:ascii="宋体" w:hAnsi="宋体" w:cs="宋体"/>
                <w:kern w:val="0"/>
                <w:sz w:val="18"/>
                <w:szCs w:val="18"/>
              </w:rPr>
            </w:pPr>
          </w:p>
        </w:tc>
      </w:tr>
      <w:tr w:rsidR="00433244">
        <w:trPr>
          <w:trHeight w:hRule="exact" w:val="270"/>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sz w:val="18"/>
                <w:szCs w:val="18"/>
              </w:rPr>
            </w:pPr>
          </w:p>
        </w:tc>
        <w:tc>
          <w:tcPr>
            <w:tcW w:w="720" w:type="dxa"/>
            <w:vMerge/>
            <w:tcBorders>
              <w:right w:val="single" w:sz="4" w:space="0" w:color="auto"/>
            </w:tcBorders>
            <w:vAlign w:val="center"/>
          </w:tcPr>
          <w:p w:rsidR="00433244" w:rsidRDefault="00433244">
            <w:pPr>
              <w:jc w:val="center"/>
              <w:rPr>
                <w:rFonts w:ascii="宋体" w:hAnsi="宋体"/>
                <w:sz w:val="18"/>
                <w:szCs w:val="18"/>
              </w:rPr>
            </w:pPr>
          </w:p>
        </w:tc>
        <w:tc>
          <w:tcPr>
            <w:tcW w:w="1175" w:type="dxa"/>
            <w:vMerge/>
            <w:tcBorders>
              <w:left w:val="single" w:sz="4" w:space="0" w:color="auto"/>
            </w:tcBorders>
            <w:vAlign w:val="center"/>
          </w:tcPr>
          <w:p w:rsidR="00433244" w:rsidRDefault="00433244">
            <w:pPr>
              <w:jc w:val="center"/>
              <w:rPr>
                <w:rFonts w:ascii="宋体" w:hAnsi="宋体"/>
                <w:sz w:val="18"/>
                <w:szCs w:val="18"/>
              </w:rPr>
            </w:pPr>
          </w:p>
        </w:tc>
        <w:tc>
          <w:tcPr>
            <w:tcW w:w="1139" w:type="dxa"/>
            <w:vMerge w:val="restart"/>
            <w:tcBorders>
              <w:top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经验（15分）</w:t>
            </w: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有经验</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10</w:t>
            </w:r>
            <w:r>
              <w:rPr>
                <w:rFonts w:ascii="Times New Roman" w:cs="Times New Roman"/>
                <w:color w:val="auto"/>
                <w:sz w:val="18"/>
                <w:szCs w:val="18"/>
              </w:rPr>
              <w:t>～</w:t>
            </w:r>
            <w:r>
              <w:rPr>
                <w:rFonts w:ascii="Times New Roman" w:cs="Times New Roman"/>
                <w:color w:val="auto"/>
                <w:sz w:val="18"/>
                <w:szCs w:val="18"/>
              </w:rPr>
              <w:t>15</w:t>
            </w:r>
          </w:p>
        </w:tc>
        <w:tc>
          <w:tcPr>
            <w:tcW w:w="709" w:type="dxa"/>
            <w:vMerge w:val="restart"/>
            <w:vAlign w:val="center"/>
          </w:tcPr>
          <w:p w:rsidR="00433244" w:rsidRDefault="00433244">
            <w:pPr>
              <w:pStyle w:val="Default"/>
              <w:rPr>
                <w:rFonts w:hAnsi="宋体"/>
                <w:color w:val="auto"/>
                <w:sz w:val="18"/>
                <w:szCs w:val="18"/>
              </w:rPr>
            </w:pPr>
          </w:p>
        </w:tc>
        <w:tc>
          <w:tcPr>
            <w:tcW w:w="709" w:type="dxa"/>
            <w:vMerge w:val="restart"/>
            <w:vAlign w:val="center"/>
          </w:tcPr>
          <w:p w:rsidR="00433244" w:rsidRDefault="00433244">
            <w:pPr>
              <w:widowControl/>
              <w:jc w:val="center"/>
              <w:rPr>
                <w:rFonts w:ascii="宋体" w:hAnsi="宋体" w:cs="宋体"/>
                <w:kern w:val="0"/>
                <w:sz w:val="18"/>
                <w:szCs w:val="18"/>
              </w:rPr>
            </w:pPr>
          </w:p>
        </w:tc>
        <w:tc>
          <w:tcPr>
            <w:tcW w:w="992" w:type="dxa"/>
            <w:vMerge w:val="restart"/>
            <w:vAlign w:val="center"/>
          </w:tcPr>
          <w:p w:rsidR="00433244" w:rsidRDefault="00433244">
            <w:pPr>
              <w:widowControl/>
              <w:jc w:val="center"/>
              <w:rPr>
                <w:rFonts w:ascii="宋体" w:hAnsi="宋体" w:cs="宋体"/>
                <w:kern w:val="0"/>
                <w:sz w:val="18"/>
                <w:szCs w:val="18"/>
              </w:rPr>
            </w:pPr>
          </w:p>
        </w:tc>
      </w:tr>
      <w:tr w:rsidR="00433244">
        <w:trPr>
          <w:trHeight w:hRule="exact" w:val="275"/>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sz w:val="18"/>
                <w:szCs w:val="18"/>
              </w:rPr>
            </w:pPr>
          </w:p>
        </w:tc>
        <w:tc>
          <w:tcPr>
            <w:tcW w:w="720" w:type="dxa"/>
            <w:vMerge/>
            <w:tcBorders>
              <w:right w:val="single" w:sz="4" w:space="0" w:color="auto"/>
            </w:tcBorders>
            <w:vAlign w:val="center"/>
          </w:tcPr>
          <w:p w:rsidR="00433244" w:rsidRDefault="00433244">
            <w:pPr>
              <w:jc w:val="center"/>
              <w:rPr>
                <w:rFonts w:ascii="宋体" w:hAnsi="宋体"/>
                <w:sz w:val="18"/>
                <w:szCs w:val="18"/>
              </w:rPr>
            </w:pPr>
          </w:p>
        </w:tc>
        <w:tc>
          <w:tcPr>
            <w:tcW w:w="1175" w:type="dxa"/>
            <w:vMerge/>
            <w:tcBorders>
              <w:left w:val="single" w:sz="4" w:space="0" w:color="auto"/>
            </w:tcBorders>
            <w:vAlign w:val="center"/>
          </w:tcPr>
          <w:p w:rsidR="00433244" w:rsidRDefault="00433244">
            <w:pPr>
              <w:jc w:val="center"/>
              <w:rPr>
                <w:rFonts w:ascii="宋体" w:hAnsi="宋体"/>
                <w:sz w:val="18"/>
                <w:szCs w:val="18"/>
              </w:rPr>
            </w:pPr>
          </w:p>
        </w:tc>
        <w:tc>
          <w:tcPr>
            <w:tcW w:w="1139" w:type="dxa"/>
            <w:vMerge/>
            <w:tcBorders>
              <w:top w:val="single" w:sz="6" w:space="0" w:color="auto"/>
              <w:bottom w:val="single" w:sz="6" w:space="0" w:color="auto"/>
              <w:right w:val="single" w:sz="6" w:space="0" w:color="auto"/>
            </w:tcBorders>
            <w:vAlign w:val="center"/>
          </w:tcPr>
          <w:p w:rsidR="00433244" w:rsidRDefault="00433244">
            <w:pPr>
              <w:jc w:val="center"/>
              <w:rPr>
                <w:rFonts w:ascii="宋体" w:hAnsi="宋体"/>
                <w:sz w:val="18"/>
                <w:szCs w:val="18"/>
              </w:rPr>
            </w:pP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无经验</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hint="eastAsia"/>
                <w:color w:val="auto"/>
                <w:sz w:val="18"/>
                <w:szCs w:val="18"/>
              </w:rPr>
              <w:t>5</w:t>
            </w:r>
            <w:r>
              <w:rPr>
                <w:rFonts w:ascii="Times New Roman" w:cs="Times New Roman"/>
                <w:color w:val="auto"/>
                <w:sz w:val="18"/>
                <w:szCs w:val="18"/>
              </w:rPr>
              <w:t>～</w:t>
            </w:r>
            <w:r>
              <w:rPr>
                <w:rFonts w:ascii="Times New Roman" w:cs="Times New Roman" w:hint="eastAsia"/>
                <w:color w:val="auto"/>
                <w:sz w:val="18"/>
                <w:szCs w:val="18"/>
              </w:rPr>
              <w:t>9</w:t>
            </w:r>
          </w:p>
        </w:tc>
        <w:tc>
          <w:tcPr>
            <w:tcW w:w="709" w:type="dxa"/>
            <w:vMerge/>
            <w:vAlign w:val="center"/>
          </w:tcPr>
          <w:p w:rsidR="00433244" w:rsidRDefault="00433244">
            <w:pPr>
              <w:pStyle w:val="Default"/>
              <w:rPr>
                <w:rFonts w:hAnsi="宋体"/>
                <w:color w:val="auto"/>
                <w:sz w:val="18"/>
                <w:szCs w:val="18"/>
              </w:rPr>
            </w:pPr>
          </w:p>
        </w:tc>
        <w:tc>
          <w:tcPr>
            <w:tcW w:w="709" w:type="dxa"/>
            <w:vMerge/>
            <w:vAlign w:val="center"/>
          </w:tcPr>
          <w:p w:rsidR="00433244" w:rsidRDefault="00433244">
            <w:pPr>
              <w:widowControl/>
              <w:jc w:val="center"/>
              <w:rPr>
                <w:rFonts w:ascii="宋体" w:hAnsi="宋体" w:cs="宋体"/>
                <w:kern w:val="0"/>
                <w:sz w:val="18"/>
                <w:szCs w:val="18"/>
              </w:rPr>
            </w:pPr>
          </w:p>
        </w:tc>
        <w:tc>
          <w:tcPr>
            <w:tcW w:w="992" w:type="dxa"/>
            <w:vMerge/>
            <w:vAlign w:val="center"/>
          </w:tcPr>
          <w:p w:rsidR="00433244" w:rsidRDefault="00433244">
            <w:pPr>
              <w:widowControl/>
              <w:jc w:val="center"/>
              <w:rPr>
                <w:rFonts w:ascii="宋体" w:hAnsi="宋体" w:cs="宋体"/>
                <w:kern w:val="0"/>
                <w:sz w:val="18"/>
                <w:szCs w:val="18"/>
              </w:rPr>
            </w:pPr>
          </w:p>
        </w:tc>
      </w:tr>
      <w:tr w:rsidR="00433244">
        <w:trPr>
          <w:trHeight w:hRule="exact" w:val="492"/>
        </w:trPr>
        <w:tc>
          <w:tcPr>
            <w:tcW w:w="373" w:type="dxa"/>
            <w:vMerge w:val="restart"/>
            <w:tcBorders>
              <w:top w:val="single" w:sz="4" w:space="0" w:color="FF0000"/>
            </w:tcBorders>
            <w:vAlign w:val="center"/>
          </w:tcPr>
          <w:p w:rsidR="00433244" w:rsidRDefault="00FB3F6F">
            <w:pPr>
              <w:jc w:val="center"/>
              <w:rPr>
                <w:rFonts w:ascii="宋体" w:hAnsi="宋体" w:cs="宋体"/>
                <w:kern w:val="0"/>
                <w:sz w:val="18"/>
                <w:szCs w:val="18"/>
              </w:rPr>
            </w:pPr>
            <w:r>
              <w:rPr>
                <w:rFonts w:ascii="宋体" w:hAnsi="宋体" w:cs="宋体" w:hint="eastAsia"/>
                <w:kern w:val="0"/>
                <w:sz w:val="18"/>
                <w:szCs w:val="18"/>
              </w:rPr>
              <w:t>3</w:t>
            </w:r>
          </w:p>
        </w:tc>
        <w:tc>
          <w:tcPr>
            <w:tcW w:w="719" w:type="dxa"/>
            <w:vMerge/>
            <w:vAlign w:val="center"/>
          </w:tcPr>
          <w:p w:rsidR="00433244" w:rsidRDefault="00433244">
            <w:pPr>
              <w:snapToGrid w:val="0"/>
              <w:jc w:val="center"/>
              <w:rPr>
                <w:rFonts w:ascii="宋体" w:hAnsi="宋体"/>
              </w:rPr>
            </w:pPr>
          </w:p>
        </w:tc>
        <w:tc>
          <w:tcPr>
            <w:tcW w:w="720" w:type="dxa"/>
            <w:vMerge/>
            <w:tcBorders>
              <w:right w:val="single" w:sz="4" w:space="0" w:color="auto"/>
            </w:tcBorders>
            <w:vAlign w:val="center"/>
          </w:tcPr>
          <w:p w:rsidR="00433244" w:rsidRDefault="00433244">
            <w:pPr>
              <w:jc w:val="center"/>
              <w:rPr>
                <w:rFonts w:ascii="宋体" w:hAnsi="宋体" w:cs="宋体"/>
                <w:sz w:val="18"/>
                <w:szCs w:val="18"/>
              </w:rPr>
            </w:pPr>
          </w:p>
        </w:tc>
        <w:tc>
          <w:tcPr>
            <w:tcW w:w="1175" w:type="dxa"/>
            <w:vMerge w:val="restart"/>
            <w:tcBorders>
              <w:left w:val="single" w:sz="4" w:space="0" w:color="auto"/>
            </w:tcBorders>
            <w:vAlign w:val="center"/>
          </w:tcPr>
          <w:p w:rsidR="00433244" w:rsidRDefault="00FB3F6F">
            <w:pPr>
              <w:jc w:val="center"/>
              <w:rPr>
                <w:rFonts w:ascii="宋体" w:hAnsi="宋体"/>
                <w:sz w:val="18"/>
                <w:szCs w:val="18"/>
              </w:rPr>
            </w:pPr>
            <w:r>
              <w:rPr>
                <w:rFonts w:ascii="宋体" w:hAnsi="宋体" w:hint="eastAsia"/>
                <w:sz w:val="18"/>
                <w:szCs w:val="18"/>
              </w:rPr>
              <w:t>技术负责人</w:t>
            </w:r>
          </w:p>
          <w:p w:rsidR="00433244" w:rsidRDefault="00FB3F6F">
            <w:pPr>
              <w:jc w:val="center"/>
              <w:rPr>
                <w:rFonts w:ascii="宋体" w:hAnsi="宋体" w:cs="宋体"/>
                <w:sz w:val="18"/>
                <w:szCs w:val="18"/>
              </w:rPr>
            </w:pPr>
            <w:r>
              <w:rPr>
                <w:rFonts w:ascii="宋体" w:hAnsi="宋体" w:hint="eastAsia"/>
                <w:sz w:val="18"/>
                <w:szCs w:val="18"/>
              </w:rPr>
              <w:t>（30分）</w:t>
            </w:r>
          </w:p>
        </w:tc>
        <w:tc>
          <w:tcPr>
            <w:tcW w:w="1139" w:type="dxa"/>
            <w:vMerge w:val="restart"/>
            <w:tcBorders>
              <w:top w:val="single" w:sz="6" w:space="0" w:color="auto"/>
              <w:bottom w:val="single" w:sz="6" w:space="0" w:color="auto"/>
              <w:right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资格（15分）</w:t>
            </w: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优于交易文件要求</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13</w:t>
            </w:r>
            <w:r>
              <w:rPr>
                <w:rFonts w:ascii="Times New Roman" w:cs="Times New Roman"/>
                <w:color w:val="auto"/>
                <w:sz w:val="18"/>
                <w:szCs w:val="18"/>
              </w:rPr>
              <w:t>～</w:t>
            </w:r>
            <w:r>
              <w:rPr>
                <w:rFonts w:ascii="Times New Roman" w:cs="Times New Roman"/>
                <w:color w:val="auto"/>
                <w:sz w:val="18"/>
                <w:szCs w:val="18"/>
              </w:rPr>
              <w:t>15</w:t>
            </w:r>
          </w:p>
        </w:tc>
        <w:tc>
          <w:tcPr>
            <w:tcW w:w="709" w:type="dxa"/>
            <w:vMerge w:val="restart"/>
            <w:vAlign w:val="center"/>
          </w:tcPr>
          <w:p w:rsidR="00433244" w:rsidRDefault="00433244">
            <w:pPr>
              <w:pStyle w:val="Default"/>
              <w:rPr>
                <w:rFonts w:hAnsi="宋体"/>
                <w:color w:val="auto"/>
                <w:sz w:val="18"/>
                <w:szCs w:val="18"/>
              </w:rPr>
            </w:pPr>
          </w:p>
        </w:tc>
        <w:tc>
          <w:tcPr>
            <w:tcW w:w="709" w:type="dxa"/>
            <w:vMerge w:val="restart"/>
            <w:vAlign w:val="center"/>
          </w:tcPr>
          <w:p w:rsidR="00433244" w:rsidRDefault="00433244">
            <w:pPr>
              <w:widowControl/>
              <w:jc w:val="center"/>
              <w:rPr>
                <w:rFonts w:ascii="宋体" w:hAnsi="宋体" w:cs="宋体"/>
                <w:kern w:val="0"/>
                <w:sz w:val="18"/>
                <w:szCs w:val="18"/>
              </w:rPr>
            </w:pPr>
          </w:p>
        </w:tc>
        <w:tc>
          <w:tcPr>
            <w:tcW w:w="992" w:type="dxa"/>
            <w:vMerge w:val="restart"/>
            <w:vAlign w:val="center"/>
          </w:tcPr>
          <w:p w:rsidR="00433244" w:rsidRDefault="00433244">
            <w:pPr>
              <w:widowControl/>
              <w:jc w:val="center"/>
              <w:rPr>
                <w:rFonts w:ascii="宋体" w:hAnsi="宋体" w:cs="宋体"/>
                <w:kern w:val="0"/>
                <w:sz w:val="18"/>
                <w:szCs w:val="18"/>
              </w:rPr>
            </w:pPr>
          </w:p>
        </w:tc>
      </w:tr>
      <w:tr w:rsidR="00433244">
        <w:trPr>
          <w:trHeight w:hRule="exact" w:val="366"/>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rPr>
            </w:pPr>
          </w:p>
        </w:tc>
        <w:tc>
          <w:tcPr>
            <w:tcW w:w="720" w:type="dxa"/>
            <w:vMerge/>
            <w:tcBorders>
              <w:right w:val="single" w:sz="4" w:space="0" w:color="auto"/>
            </w:tcBorders>
            <w:vAlign w:val="center"/>
          </w:tcPr>
          <w:p w:rsidR="00433244" w:rsidRDefault="00433244">
            <w:pPr>
              <w:jc w:val="center"/>
              <w:rPr>
                <w:rFonts w:ascii="宋体" w:hAnsi="宋体" w:cs="宋体"/>
                <w:sz w:val="18"/>
                <w:szCs w:val="18"/>
              </w:rPr>
            </w:pPr>
          </w:p>
        </w:tc>
        <w:tc>
          <w:tcPr>
            <w:tcW w:w="1175" w:type="dxa"/>
            <w:vMerge/>
            <w:tcBorders>
              <w:left w:val="single" w:sz="4" w:space="0" w:color="auto"/>
            </w:tcBorders>
            <w:vAlign w:val="center"/>
          </w:tcPr>
          <w:p w:rsidR="00433244" w:rsidRDefault="00433244">
            <w:pPr>
              <w:jc w:val="center"/>
              <w:rPr>
                <w:rFonts w:ascii="宋体" w:hAnsi="宋体"/>
                <w:sz w:val="18"/>
                <w:szCs w:val="18"/>
              </w:rPr>
            </w:pPr>
          </w:p>
        </w:tc>
        <w:tc>
          <w:tcPr>
            <w:tcW w:w="1139" w:type="dxa"/>
            <w:vMerge/>
            <w:tcBorders>
              <w:top w:val="single" w:sz="6" w:space="0" w:color="auto"/>
              <w:bottom w:val="single" w:sz="6" w:space="0" w:color="auto"/>
              <w:right w:val="single" w:sz="6" w:space="0" w:color="auto"/>
            </w:tcBorders>
            <w:vAlign w:val="center"/>
          </w:tcPr>
          <w:p w:rsidR="00433244" w:rsidRDefault="00433244">
            <w:pPr>
              <w:jc w:val="center"/>
              <w:rPr>
                <w:rFonts w:ascii="宋体" w:hAnsi="宋体" w:cs="宋体"/>
                <w:sz w:val="18"/>
                <w:szCs w:val="18"/>
              </w:rPr>
            </w:pP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满足交易文件要求</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8</w:t>
            </w:r>
            <w:r>
              <w:rPr>
                <w:rFonts w:ascii="Times New Roman" w:cs="Times New Roman"/>
                <w:color w:val="auto"/>
                <w:sz w:val="18"/>
                <w:szCs w:val="18"/>
              </w:rPr>
              <w:t>～</w:t>
            </w:r>
            <w:r>
              <w:rPr>
                <w:rFonts w:ascii="Times New Roman" w:cs="Times New Roman"/>
                <w:color w:val="auto"/>
                <w:sz w:val="18"/>
                <w:szCs w:val="18"/>
              </w:rPr>
              <w:t>12</w:t>
            </w:r>
          </w:p>
        </w:tc>
        <w:tc>
          <w:tcPr>
            <w:tcW w:w="709" w:type="dxa"/>
            <w:vMerge/>
            <w:vAlign w:val="center"/>
          </w:tcPr>
          <w:p w:rsidR="00433244" w:rsidRDefault="00433244">
            <w:pPr>
              <w:pStyle w:val="Default"/>
              <w:rPr>
                <w:rFonts w:hAnsi="宋体"/>
                <w:color w:val="auto"/>
                <w:sz w:val="18"/>
                <w:szCs w:val="18"/>
              </w:rPr>
            </w:pPr>
          </w:p>
        </w:tc>
        <w:tc>
          <w:tcPr>
            <w:tcW w:w="709" w:type="dxa"/>
            <w:vMerge/>
            <w:vAlign w:val="center"/>
          </w:tcPr>
          <w:p w:rsidR="00433244" w:rsidRDefault="00433244">
            <w:pPr>
              <w:widowControl/>
              <w:jc w:val="center"/>
              <w:rPr>
                <w:rFonts w:ascii="宋体" w:hAnsi="宋体" w:cs="宋体"/>
                <w:kern w:val="0"/>
                <w:sz w:val="18"/>
                <w:szCs w:val="18"/>
              </w:rPr>
            </w:pPr>
          </w:p>
        </w:tc>
        <w:tc>
          <w:tcPr>
            <w:tcW w:w="992" w:type="dxa"/>
            <w:vMerge/>
            <w:vAlign w:val="center"/>
          </w:tcPr>
          <w:p w:rsidR="00433244" w:rsidRDefault="00433244">
            <w:pPr>
              <w:widowControl/>
              <w:jc w:val="center"/>
              <w:rPr>
                <w:rFonts w:ascii="宋体" w:hAnsi="宋体" w:cs="宋体"/>
                <w:kern w:val="0"/>
                <w:sz w:val="18"/>
                <w:szCs w:val="18"/>
              </w:rPr>
            </w:pPr>
          </w:p>
        </w:tc>
      </w:tr>
      <w:tr w:rsidR="00433244">
        <w:trPr>
          <w:trHeight w:hRule="exact" w:val="414"/>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rPr>
            </w:pPr>
          </w:p>
        </w:tc>
        <w:tc>
          <w:tcPr>
            <w:tcW w:w="720" w:type="dxa"/>
            <w:vMerge/>
            <w:tcBorders>
              <w:right w:val="single" w:sz="4" w:space="0" w:color="auto"/>
            </w:tcBorders>
            <w:vAlign w:val="center"/>
          </w:tcPr>
          <w:p w:rsidR="00433244" w:rsidRDefault="00433244">
            <w:pPr>
              <w:jc w:val="center"/>
              <w:rPr>
                <w:rFonts w:ascii="宋体" w:hAnsi="宋体"/>
                <w:sz w:val="18"/>
                <w:szCs w:val="18"/>
              </w:rPr>
            </w:pPr>
          </w:p>
        </w:tc>
        <w:tc>
          <w:tcPr>
            <w:tcW w:w="1175" w:type="dxa"/>
            <w:vMerge/>
            <w:tcBorders>
              <w:left w:val="single" w:sz="4" w:space="0" w:color="auto"/>
            </w:tcBorders>
            <w:vAlign w:val="center"/>
          </w:tcPr>
          <w:p w:rsidR="00433244" w:rsidRDefault="00433244">
            <w:pPr>
              <w:jc w:val="center"/>
              <w:rPr>
                <w:rFonts w:ascii="宋体" w:hAnsi="宋体"/>
                <w:sz w:val="18"/>
                <w:szCs w:val="18"/>
              </w:rPr>
            </w:pPr>
          </w:p>
        </w:tc>
        <w:tc>
          <w:tcPr>
            <w:tcW w:w="1139" w:type="dxa"/>
            <w:vMerge w:val="restart"/>
            <w:tcBorders>
              <w:top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经验（15分）</w:t>
            </w: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有经验</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10</w:t>
            </w:r>
            <w:r>
              <w:rPr>
                <w:rFonts w:ascii="Times New Roman" w:cs="Times New Roman"/>
                <w:color w:val="auto"/>
                <w:sz w:val="18"/>
                <w:szCs w:val="18"/>
              </w:rPr>
              <w:t>～</w:t>
            </w:r>
            <w:r>
              <w:rPr>
                <w:rFonts w:ascii="Times New Roman" w:cs="Times New Roman"/>
                <w:color w:val="auto"/>
                <w:sz w:val="18"/>
                <w:szCs w:val="18"/>
              </w:rPr>
              <w:t>15</w:t>
            </w:r>
          </w:p>
        </w:tc>
        <w:tc>
          <w:tcPr>
            <w:tcW w:w="709" w:type="dxa"/>
            <w:vMerge w:val="restart"/>
            <w:vAlign w:val="center"/>
          </w:tcPr>
          <w:p w:rsidR="00433244" w:rsidRDefault="00433244">
            <w:pPr>
              <w:pStyle w:val="Default"/>
              <w:rPr>
                <w:rFonts w:hAnsi="宋体"/>
                <w:color w:val="auto"/>
                <w:sz w:val="18"/>
                <w:szCs w:val="18"/>
              </w:rPr>
            </w:pPr>
          </w:p>
        </w:tc>
        <w:tc>
          <w:tcPr>
            <w:tcW w:w="709" w:type="dxa"/>
            <w:vMerge w:val="restart"/>
            <w:vAlign w:val="center"/>
          </w:tcPr>
          <w:p w:rsidR="00433244" w:rsidRDefault="00433244">
            <w:pPr>
              <w:widowControl/>
              <w:jc w:val="center"/>
              <w:rPr>
                <w:rFonts w:ascii="宋体" w:hAnsi="宋体" w:cs="宋体"/>
                <w:kern w:val="0"/>
                <w:sz w:val="18"/>
                <w:szCs w:val="18"/>
              </w:rPr>
            </w:pPr>
          </w:p>
        </w:tc>
        <w:tc>
          <w:tcPr>
            <w:tcW w:w="992" w:type="dxa"/>
            <w:vMerge w:val="restart"/>
            <w:vAlign w:val="center"/>
          </w:tcPr>
          <w:p w:rsidR="00433244" w:rsidRDefault="00433244">
            <w:pPr>
              <w:widowControl/>
              <w:jc w:val="center"/>
              <w:rPr>
                <w:rFonts w:ascii="宋体" w:hAnsi="宋体" w:cs="宋体"/>
                <w:kern w:val="0"/>
                <w:sz w:val="18"/>
                <w:szCs w:val="18"/>
              </w:rPr>
            </w:pPr>
          </w:p>
        </w:tc>
      </w:tr>
      <w:tr w:rsidR="00433244">
        <w:trPr>
          <w:trHeight w:hRule="exact" w:val="433"/>
        </w:trPr>
        <w:tc>
          <w:tcPr>
            <w:tcW w:w="373" w:type="dxa"/>
            <w:vMerge/>
            <w:vAlign w:val="center"/>
          </w:tcPr>
          <w:p w:rsidR="00433244" w:rsidRDefault="00433244">
            <w:pPr>
              <w:jc w:val="center"/>
              <w:rPr>
                <w:rFonts w:ascii="宋体" w:hAnsi="宋体" w:cs="宋体"/>
                <w:kern w:val="0"/>
                <w:sz w:val="18"/>
                <w:szCs w:val="18"/>
              </w:rPr>
            </w:pPr>
          </w:p>
        </w:tc>
        <w:tc>
          <w:tcPr>
            <w:tcW w:w="719" w:type="dxa"/>
            <w:vMerge/>
            <w:vAlign w:val="center"/>
          </w:tcPr>
          <w:p w:rsidR="00433244" w:rsidRDefault="00433244">
            <w:pPr>
              <w:snapToGrid w:val="0"/>
              <w:jc w:val="center"/>
              <w:rPr>
                <w:rFonts w:ascii="宋体" w:hAnsi="宋体"/>
              </w:rPr>
            </w:pPr>
          </w:p>
        </w:tc>
        <w:tc>
          <w:tcPr>
            <w:tcW w:w="720" w:type="dxa"/>
            <w:vMerge/>
            <w:tcBorders>
              <w:right w:val="single" w:sz="4" w:space="0" w:color="auto"/>
            </w:tcBorders>
            <w:vAlign w:val="center"/>
          </w:tcPr>
          <w:p w:rsidR="00433244" w:rsidRDefault="00433244">
            <w:pPr>
              <w:jc w:val="center"/>
              <w:rPr>
                <w:rFonts w:ascii="宋体" w:hAnsi="宋体"/>
                <w:sz w:val="18"/>
                <w:szCs w:val="18"/>
              </w:rPr>
            </w:pPr>
          </w:p>
        </w:tc>
        <w:tc>
          <w:tcPr>
            <w:tcW w:w="1175" w:type="dxa"/>
            <w:vMerge/>
            <w:tcBorders>
              <w:left w:val="single" w:sz="4" w:space="0" w:color="auto"/>
            </w:tcBorders>
            <w:vAlign w:val="center"/>
          </w:tcPr>
          <w:p w:rsidR="00433244" w:rsidRDefault="00433244">
            <w:pPr>
              <w:jc w:val="center"/>
              <w:rPr>
                <w:rFonts w:ascii="宋体" w:hAnsi="宋体"/>
                <w:sz w:val="18"/>
                <w:szCs w:val="18"/>
              </w:rPr>
            </w:pPr>
          </w:p>
        </w:tc>
        <w:tc>
          <w:tcPr>
            <w:tcW w:w="1139" w:type="dxa"/>
            <w:vMerge/>
            <w:tcBorders>
              <w:top w:val="single" w:sz="6" w:space="0" w:color="auto"/>
              <w:bottom w:val="single" w:sz="6" w:space="0" w:color="auto"/>
              <w:right w:val="single" w:sz="6" w:space="0" w:color="auto"/>
            </w:tcBorders>
            <w:vAlign w:val="center"/>
          </w:tcPr>
          <w:p w:rsidR="00433244" w:rsidRDefault="00433244">
            <w:pPr>
              <w:pStyle w:val="Default"/>
              <w:jc w:val="center"/>
              <w:rPr>
                <w:rFonts w:hAnsi="宋体" w:cs="Times New Roman"/>
                <w:color w:val="auto"/>
                <w:sz w:val="18"/>
                <w:szCs w:val="18"/>
              </w:rPr>
            </w:pPr>
          </w:p>
        </w:tc>
        <w:tc>
          <w:tcPr>
            <w:tcW w:w="1843"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jc w:val="center"/>
              <w:rPr>
                <w:rFonts w:hAnsi="宋体" w:cs="Times New Roman"/>
                <w:color w:val="auto"/>
                <w:sz w:val="18"/>
                <w:szCs w:val="18"/>
              </w:rPr>
            </w:pPr>
            <w:r>
              <w:rPr>
                <w:rFonts w:hAnsi="宋体" w:hint="eastAsia"/>
                <w:color w:val="auto"/>
                <w:sz w:val="18"/>
                <w:szCs w:val="18"/>
              </w:rPr>
              <w:t>无经验</w:t>
            </w:r>
          </w:p>
        </w:tc>
        <w:tc>
          <w:tcPr>
            <w:tcW w:w="992" w:type="dxa"/>
            <w:tcBorders>
              <w:top w:val="single" w:sz="6" w:space="0" w:color="auto"/>
              <w:left w:val="single" w:sz="6" w:space="0" w:color="auto"/>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hint="eastAsia"/>
                <w:color w:val="auto"/>
                <w:sz w:val="18"/>
                <w:szCs w:val="18"/>
              </w:rPr>
              <w:t>5</w:t>
            </w:r>
            <w:r>
              <w:rPr>
                <w:rFonts w:ascii="Times New Roman" w:cs="Times New Roman"/>
                <w:color w:val="auto"/>
                <w:sz w:val="18"/>
                <w:szCs w:val="18"/>
              </w:rPr>
              <w:t>～</w:t>
            </w:r>
            <w:r>
              <w:rPr>
                <w:rFonts w:ascii="Times New Roman" w:cs="Times New Roman" w:hint="eastAsia"/>
                <w:color w:val="auto"/>
                <w:sz w:val="18"/>
                <w:szCs w:val="18"/>
              </w:rPr>
              <w:t>9</w:t>
            </w:r>
          </w:p>
        </w:tc>
        <w:tc>
          <w:tcPr>
            <w:tcW w:w="709" w:type="dxa"/>
            <w:vMerge/>
            <w:vAlign w:val="center"/>
          </w:tcPr>
          <w:p w:rsidR="00433244" w:rsidRDefault="00433244">
            <w:pPr>
              <w:pStyle w:val="Default"/>
              <w:rPr>
                <w:rFonts w:hAnsi="宋体"/>
                <w:color w:val="auto"/>
                <w:sz w:val="18"/>
                <w:szCs w:val="18"/>
              </w:rPr>
            </w:pPr>
          </w:p>
        </w:tc>
        <w:tc>
          <w:tcPr>
            <w:tcW w:w="709" w:type="dxa"/>
            <w:vMerge/>
            <w:vAlign w:val="center"/>
          </w:tcPr>
          <w:p w:rsidR="00433244" w:rsidRDefault="00433244">
            <w:pPr>
              <w:widowControl/>
              <w:jc w:val="center"/>
              <w:rPr>
                <w:rFonts w:ascii="宋体" w:hAnsi="宋体" w:cs="宋体"/>
                <w:kern w:val="0"/>
                <w:sz w:val="18"/>
                <w:szCs w:val="18"/>
              </w:rPr>
            </w:pPr>
          </w:p>
        </w:tc>
        <w:tc>
          <w:tcPr>
            <w:tcW w:w="992" w:type="dxa"/>
            <w:vMerge/>
            <w:vAlign w:val="center"/>
          </w:tcPr>
          <w:p w:rsidR="00433244" w:rsidRDefault="00433244">
            <w:pPr>
              <w:widowControl/>
              <w:jc w:val="center"/>
              <w:rPr>
                <w:rFonts w:ascii="宋体" w:hAnsi="宋体" w:cs="宋体"/>
                <w:kern w:val="0"/>
                <w:sz w:val="18"/>
                <w:szCs w:val="18"/>
              </w:rPr>
            </w:pPr>
          </w:p>
        </w:tc>
      </w:tr>
      <w:tr w:rsidR="00433244">
        <w:trPr>
          <w:trHeight w:val="416"/>
        </w:trPr>
        <w:tc>
          <w:tcPr>
            <w:tcW w:w="373" w:type="dxa"/>
            <w:vMerge w:val="restart"/>
            <w:tcBorders>
              <w:top w:val="single" w:sz="4" w:space="0" w:color="FF0000"/>
              <w:bottom w:val="single" w:sz="6" w:space="0" w:color="auto"/>
            </w:tcBorders>
            <w:vAlign w:val="center"/>
          </w:tcPr>
          <w:p w:rsidR="00433244" w:rsidRDefault="00FB3F6F">
            <w:pPr>
              <w:widowControl/>
              <w:jc w:val="center"/>
              <w:rPr>
                <w:rFonts w:ascii="宋体" w:hAnsi="宋体" w:cs="宋体"/>
                <w:kern w:val="0"/>
                <w:sz w:val="18"/>
                <w:szCs w:val="18"/>
              </w:rPr>
            </w:pPr>
            <w:r>
              <w:rPr>
                <w:rFonts w:ascii="宋体" w:hAnsi="宋体" w:cs="宋体" w:hint="eastAsia"/>
                <w:kern w:val="0"/>
                <w:sz w:val="18"/>
                <w:szCs w:val="18"/>
              </w:rPr>
              <w:t>4</w:t>
            </w:r>
          </w:p>
        </w:tc>
        <w:tc>
          <w:tcPr>
            <w:tcW w:w="719" w:type="dxa"/>
            <w:vMerge/>
            <w:tcBorders>
              <w:bottom w:val="single" w:sz="6" w:space="0" w:color="auto"/>
            </w:tcBorders>
            <w:vAlign w:val="center"/>
          </w:tcPr>
          <w:p w:rsidR="00433244" w:rsidRDefault="00433244">
            <w:pPr>
              <w:snapToGrid w:val="0"/>
              <w:jc w:val="center"/>
              <w:rPr>
                <w:rFonts w:ascii="宋体" w:hAnsi="宋体"/>
              </w:rPr>
            </w:pPr>
          </w:p>
        </w:tc>
        <w:tc>
          <w:tcPr>
            <w:tcW w:w="720" w:type="dxa"/>
            <w:vMerge/>
            <w:tcBorders>
              <w:bottom w:val="single" w:sz="6" w:space="0" w:color="auto"/>
              <w:right w:val="single" w:sz="4" w:space="0" w:color="auto"/>
            </w:tcBorders>
            <w:vAlign w:val="center"/>
          </w:tcPr>
          <w:p w:rsidR="00433244" w:rsidRDefault="00433244">
            <w:pPr>
              <w:jc w:val="center"/>
              <w:rPr>
                <w:rFonts w:ascii="宋体" w:hAnsi="宋体" w:cs="宋体"/>
                <w:sz w:val="18"/>
                <w:szCs w:val="18"/>
              </w:rPr>
            </w:pPr>
          </w:p>
        </w:tc>
        <w:tc>
          <w:tcPr>
            <w:tcW w:w="1175" w:type="dxa"/>
            <w:vMerge w:val="restart"/>
            <w:tcBorders>
              <w:left w:val="single" w:sz="4" w:space="0" w:color="auto"/>
              <w:bottom w:val="single" w:sz="6" w:space="0" w:color="auto"/>
            </w:tcBorders>
            <w:vAlign w:val="center"/>
          </w:tcPr>
          <w:p w:rsidR="00433244" w:rsidRDefault="00FB3F6F">
            <w:pPr>
              <w:jc w:val="center"/>
              <w:rPr>
                <w:rFonts w:ascii="宋体" w:hAnsi="宋体"/>
                <w:sz w:val="18"/>
                <w:szCs w:val="18"/>
              </w:rPr>
            </w:pPr>
            <w:r>
              <w:rPr>
                <w:rFonts w:ascii="宋体" w:hAnsi="宋体" w:hint="eastAsia"/>
                <w:sz w:val="18"/>
                <w:szCs w:val="18"/>
              </w:rPr>
              <w:t>其他主要人员</w:t>
            </w:r>
          </w:p>
          <w:p w:rsidR="00433244" w:rsidRDefault="00FB3F6F">
            <w:pPr>
              <w:jc w:val="center"/>
              <w:rPr>
                <w:rFonts w:ascii="宋体" w:hAnsi="宋体" w:cs="宋体"/>
                <w:sz w:val="18"/>
                <w:szCs w:val="18"/>
              </w:rPr>
            </w:pPr>
            <w:r>
              <w:rPr>
                <w:rFonts w:ascii="宋体" w:hAnsi="宋体" w:hint="eastAsia"/>
                <w:sz w:val="18"/>
                <w:szCs w:val="18"/>
              </w:rPr>
              <w:t>（25分）</w:t>
            </w:r>
          </w:p>
        </w:tc>
        <w:tc>
          <w:tcPr>
            <w:tcW w:w="2982" w:type="dxa"/>
            <w:gridSpan w:val="2"/>
            <w:tcBorders>
              <w:bottom w:val="single" w:sz="6" w:space="0" w:color="auto"/>
            </w:tcBorders>
            <w:vAlign w:val="center"/>
          </w:tcPr>
          <w:p w:rsidR="00433244" w:rsidRDefault="00FB3F6F">
            <w:pPr>
              <w:jc w:val="center"/>
              <w:rPr>
                <w:rFonts w:ascii="宋体" w:hAnsi="宋体" w:cs="宋体"/>
                <w:sz w:val="18"/>
                <w:szCs w:val="18"/>
              </w:rPr>
            </w:pPr>
            <w:r>
              <w:rPr>
                <w:rFonts w:ascii="宋体" w:hAnsi="宋体" w:hint="eastAsia"/>
                <w:sz w:val="18"/>
                <w:szCs w:val="18"/>
              </w:rPr>
              <w:t>配置合理</w:t>
            </w:r>
          </w:p>
        </w:tc>
        <w:tc>
          <w:tcPr>
            <w:tcW w:w="992" w:type="dxa"/>
            <w:tcBorders>
              <w:bottom w:val="single" w:sz="6"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21</w:t>
            </w:r>
            <w:r>
              <w:rPr>
                <w:rFonts w:ascii="Times New Roman" w:cs="Times New Roman"/>
                <w:color w:val="auto"/>
                <w:sz w:val="18"/>
                <w:szCs w:val="18"/>
              </w:rPr>
              <w:t>～</w:t>
            </w:r>
            <w:r>
              <w:rPr>
                <w:rFonts w:ascii="Times New Roman" w:cs="Times New Roman"/>
                <w:color w:val="auto"/>
                <w:sz w:val="18"/>
                <w:szCs w:val="18"/>
              </w:rPr>
              <w:t>25</w:t>
            </w:r>
          </w:p>
        </w:tc>
        <w:tc>
          <w:tcPr>
            <w:tcW w:w="709" w:type="dxa"/>
            <w:tcBorders>
              <w:bottom w:val="single" w:sz="6" w:space="0" w:color="auto"/>
            </w:tcBorders>
            <w:vAlign w:val="center"/>
          </w:tcPr>
          <w:p w:rsidR="00433244" w:rsidRDefault="00433244">
            <w:pPr>
              <w:pStyle w:val="Default"/>
              <w:rPr>
                <w:rFonts w:hAnsi="宋体"/>
                <w:color w:val="auto"/>
                <w:sz w:val="18"/>
                <w:szCs w:val="18"/>
              </w:rPr>
            </w:pPr>
          </w:p>
        </w:tc>
        <w:tc>
          <w:tcPr>
            <w:tcW w:w="709" w:type="dxa"/>
            <w:tcBorders>
              <w:bottom w:val="single" w:sz="6" w:space="0" w:color="auto"/>
            </w:tcBorders>
            <w:vAlign w:val="center"/>
          </w:tcPr>
          <w:p w:rsidR="00433244" w:rsidRDefault="00433244">
            <w:pPr>
              <w:widowControl/>
              <w:jc w:val="center"/>
              <w:rPr>
                <w:rFonts w:ascii="宋体" w:hAnsi="宋体" w:cs="宋体"/>
                <w:kern w:val="0"/>
                <w:sz w:val="18"/>
                <w:szCs w:val="18"/>
              </w:rPr>
            </w:pPr>
          </w:p>
        </w:tc>
        <w:tc>
          <w:tcPr>
            <w:tcW w:w="992" w:type="dxa"/>
            <w:tcBorders>
              <w:bottom w:val="single" w:sz="6" w:space="0" w:color="auto"/>
            </w:tcBorders>
            <w:vAlign w:val="center"/>
          </w:tcPr>
          <w:p w:rsidR="00433244" w:rsidRDefault="00433244">
            <w:pPr>
              <w:widowControl/>
              <w:jc w:val="center"/>
              <w:rPr>
                <w:rFonts w:ascii="宋体" w:hAnsi="宋体" w:cs="宋体"/>
                <w:kern w:val="0"/>
                <w:sz w:val="18"/>
                <w:szCs w:val="18"/>
              </w:rPr>
            </w:pPr>
          </w:p>
        </w:tc>
      </w:tr>
      <w:tr w:rsidR="00433244">
        <w:trPr>
          <w:trHeight w:val="390"/>
        </w:trPr>
        <w:tc>
          <w:tcPr>
            <w:tcW w:w="373" w:type="dxa"/>
            <w:vMerge/>
            <w:tcBorders>
              <w:bottom w:val="single" w:sz="12" w:space="0" w:color="auto"/>
            </w:tcBorders>
            <w:vAlign w:val="center"/>
          </w:tcPr>
          <w:p w:rsidR="00433244" w:rsidRDefault="00433244">
            <w:pPr>
              <w:widowControl/>
              <w:jc w:val="center"/>
              <w:rPr>
                <w:rFonts w:ascii="宋体" w:hAnsi="宋体" w:cs="宋体"/>
                <w:kern w:val="0"/>
                <w:sz w:val="18"/>
                <w:szCs w:val="18"/>
              </w:rPr>
            </w:pPr>
          </w:p>
        </w:tc>
        <w:tc>
          <w:tcPr>
            <w:tcW w:w="719" w:type="dxa"/>
            <w:vMerge/>
            <w:tcBorders>
              <w:bottom w:val="single" w:sz="12" w:space="0" w:color="auto"/>
            </w:tcBorders>
            <w:vAlign w:val="center"/>
          </w:tcPr>
          <w:p w:rsidR="00433244" w:rsidRDefault="00433244">
            <w:pPr>
              <w:snapToGrid w:val="0"/>
              <w:jc w:val="center"/>
              <w:rPr>
                <w:rFonts w:ascii="宋体" w:hAnsi="宋体"/>
              </w:rPr>
            </w:pPr>
          </w:p>
        </w:tc>
        <w:tc>
          <w:tcPr>
            <w:tcW w:w="720" w:type="dxa"/>
            <w:vMerge/>
            <w:tcBorders>
              <w:bottom w:val="single" w:sz="12" w:space="0" w:color="auto"/>
              <w:right w:val="single" w:sz="4" w:space="0" w:color="auto"/>
            </w:tcBorders>
            <w:vAlign w:val="center"/>
          </w:tcPr>
          <w:p w:rsidR="00433244" w:rsidRDefault="00433244">
            <w:pPr>
              <w:pStyle w:val="Default"/>
              <w:jc w:val="center"/>
              <w:rPr>
                <w:rFonts w:hAnsi="宋体"/>
                <w:color w:val="auto"/>
                <w:sz w:val="18"/>
                <w:szCs w:val="18"/>
              </w:rPr>
            </w:pPr>
          </w:p>
        </w:tc>
        <w:tc>
          <w:tcPr>
            <w:tcW w:w="1175" w:type="dxa"/>
            <w:vMerge/>
            <w:tcBorders>
              <w:left w:val="single" w:sz="4" w:space="0" w:color="auto"/>
              <w:bottom w:val="single" w:sz="12" w:space="0" w:color="auto"/>
            </w:tcBorders>
            <w:vAlign w:val="center"/>
          </w:tcPr>
          <w:p w:rsidR="00433244" w:rsidRDefault="00433244">
            <w:pPr>
              <w:pStyle w:val="Default"/>
              <w:jc w:val="center"/>
              <w:rPr>
                <w:rFonts w:hAnsi="宋体"/>
                <w:color w:val="auto"/>
                <w:sz w:val="18"/>
                <w:szCs w:val="18"/>
              </w:rPr>
            </w:pPr>
          </w:p>
        </w:tc>
        <w:tc>
          <w:tcPr>
            <w:tcW w:w="2982" w:type="dxa"/>
            <w:gridSpan w:val="2"/>
            <w:tcBorders>
              <w:bottom w:val="single" w:sz="12" w:space="0" w:color="auto"/>
            </w:tcBorders>
            <w:vAlign w:val="center"/>
          </w:tcPr>
          <w:p w:rsidR="00433244" w:rsidRDefault="00FB3F6F">
            <w:pPr>
              <w:pStyle w:val="Default"/>
              <w:jc w:val="center"/>
              <w:rPr>
                <w:rFonts w:hAnsi="宋体" w:cs="Times New Roman"/>
                <w:color w:val="auto"/>
                <w:sz w:val="18"/>
                <w:szCs w:val="18"/>
              </w:rPr>
            </w:pPr>
            <w:r>
              <w:rPr>
                <w:rFonts w:hAnsi="宋体" w:hint="eastAsia"/>
                <w:color w:val="auto"/>
                <w:sz w:val="18"/>
                <w:szCs w:val="18"/>
              </w:rPr>
              <w:t>配置欠合理</w:t>
            </w:r>
          </w:p>
        </w:tc>
        <w:tc>
          <w:tcPr>
            <w:tcW w:w="992" w:type="dxa"/>
            <w:tcBorders>
              <w:bottom w:val="single" w:sz="12" w:space="0" w:color="auto"/>
            </w:tcBorders>
            <w:vAlign w:val="center"/>
          </w:tcPr>
          <w:p w:rsidR="00433244" w:rsidRDefault="00FB3F6F">
            <w:pPr>
              <w:pStyle w:val="Default"/>
              <w:jc w:val="center"/>
              <w:rPr>
                <w:rFonts w:hAnsi="宋体"/>
                <w:color w:val="auto"/>
                <w:sz w:val="18"/>
                <w:szCs w:val="18"/>
              </w:rPr>
            </w:pPr>
            <w:r>
              <w:rPr>
                <w:rFonts w:ascii="Times New Roman" w:cs="Times New Roman"/>
                <w:color w:val="auto"/>
                <w:sz w:val="18"/>
                <w:szCs w:val="18"/>
              </w:rPr>
              <w:t>15</w:t>
            </w:r>
            <w:r>
              <w:rPr>
                <w:rFonts w:ascii="Times New Roman" w:cs="Times New Roman"/>
                <w:color w:val="auto"/>
                <w:sz w:val="18"/>
                <w:szCs w:val="18"/>
              </w:rPr>
              <w:t>～</w:t>
            </w:r>
            <w:r>
              <w:rPr>
                <w:rFonts w:ascii="Times New Roman" w:cs="Times New Roman"/>
                <w:color w:val="auto"/>
                <w:sz w:val="18"/>
                <w:szCs w:val="18"/>
              </w:rPr>
              <w:t>20</w:t>
            </w:r>
          </w:p>
        </w:tc>
        <w:tc>
          <w:tcPr>
            <w:tcW w:w="709" w:type="dxa"/>
            <w:tcBorders>
              <w:bottom w:val="single" w:sz="12" w:space="0" w:color="auto"/>
            </w:tcBorders>
            <w:vAlign w:val="center"/>
          </w:tcPr>
          <w:p w:rsidR="00433244" w:rsidRDefault="00433244">
            <w:pPr>
              <w:pStyle w:val="Default"/>
              <w:rPr>
                <w:rFonts w:hAnsi="宋体"/>
                <w:color w:val="auto"/>
                <w:sz w:val="18"/>
                <w:szCs w:val="18"/>
              </w:rPr>
            </w:pPr>
          </w:p>
        </w:tc>
        <w:tc>
          <w:tcPr>
            <w:tcW w:w="709" w:type="dxa"/>
            <w:tcBorders>
              <w:bottom w:val="single" w:sz="12" w:space="0" w:color="auto"/>
            </w:tcBorders>
            <w:vAlign w:val="center"/>
          </w:tcPr>
          <w:p w:rsidR="00433244" w:rsidRDefault="00433244">
            <w:pPr>
              <w:widowControl/>
              <w:jc w:val="center"/>
              <w:rPr>
                <w:rFonts w:ascii="宋体" w:hAnsi="宋体" w:cs="宋体"/>
                <w:kern w:val="0"/>
                <w:sz w:val="18"/>
                <w:szCs w:val="18"/>
              </w:rPr>
            </w:pPr>
          </w:p>
        </w:tc>
        <w:tc>
          <w:tcPr>
            <w:tcW w:w="992" w:type="dxa"/>
            <w:tcBorders>
              <w:bottom w:val="single" w:sz="12" w:space="0" w:color="auto"/>
            </w:tcBorders>
            <w:vAlign w:val="center"/>
          </w:tcPr>
          <w:p w:rsidR="00433244" w:rsidRDefault="00433244">
            <w:pPr>
              <w:widowControl/>
              <w:jc w:val="center"/>
              <w:rPr>
                <w:rFonts w:ascii="宋体" w:hAnsi="宋体" w:cs="宋体"/>
                <w:kern w:val="0"/>
                <w:sz w:val="18"/>
                <w:szCs w:val="18"/>
              </w:rPr>
            </w:pPr>
          </w:p>
        </w:tc>
      </w:tr>
      <w:tr w:rsidR="00433244">
        <w:trPr>
          <w:trHeight w:val="456"/>
        </w:trPr>
        <w:tc>
          <w:tcPr>
            <w:tcW w:w="373" w:type="dxa"/>
            <w:tcBorders>
              <w:top w:val="single" w:sz="4" w:space="0" w:color="FF0000"/>
            </w:tcBorders>
            <w:vAlign w:val="center"/>
          </w:tcPr>
          <w:p w:rsidR="00433244" w:rsidRDefault="00433244">
            <w:pPr>
              <w:widowControl/>
              <w:jc w:val="center"/>
              <w:rPr>
                <w:rFonts w:ascii="宋体" w:hAnsi="宋体" w:cs="宋体"/>
                <w:kern w:val="0"/>
              </w:rPr>
            </w:pPr>
          </w:p>
        </w:tc>
        <w:tc>
          <w:tcPr>
            <w:tcW w:w="6588" w:type="dxa"/>
            <w:gridSpan w:val="6"/>
            <w:tcBorders>
              <w:top w:val="single" w:sz="4" w:space="0" w:color="FF0000"/>
            </w:tcBorders>
            <w:vAlign w:val="center"/>
          </w:tcPr>
          <w:p w:rsidR="00433244" w:rsidRDefault="00FB3F6F">
            <w:pPr>
              <w:widowControl/>
              <w:jc w:val="center"/>
              <w:rPr>
                <w:rFonts w:ascii="宋体" w:hAnsi="宋体" w:cs="宋体"/>
                <w:b/>
                <w:bCs/>
                <w:kern w:val="0"/>
              </w:rPr>
            </w:pPr>
            <w:r>
              <w:rPr>
                <w:rFonts w:ascii="宋体" w:hAnsi="宋体" w:cs="宋体" w:hint="eastAsia"/>
                <w:b/>
                <w:bCs/>
                <w:kern w:val="0"/>
              </w:rPr>
              <w:t>合计</w:t>
            </w:r>
          </w:p>
        </w:tc>
        <w:tc>
          <w:tcPr>
            <w:tcW w:w="709" w:type="dxa"/>
            <w:tcBorders>
              <w:top w:val="single" w:sz="4" w:space="0" w:color="FF0000"/>
            </w:tcBorders>
            <w:vAlign w:val="center"/>
          </w:tcPr>
          <w:p w:rsidR="00433244" w:rsidRDefault="00433244">
            <w:pPr>
              <w:widowControl/>
              <w:jc w:val="center"/>
              <w:rPr>
                <w:rFonts w:ascii="宋体" w:hAnsi="宋体" w:cs="宋体"/>
                <w:kern w:val="0"/>
              </w:rPr>
            </w:pPr>
          </w:p>
        </w:tc>
        <w:tc>
          <w:tcPr>
            <w:tcW w:w="709" w:type="dxa"/>
            <w:tcBorders>
              <w:top w:val="single" w:sz="4" w:space="0" w:color="FF0000"/>
            </w:tcBorders>
            <w:vAlign w:val="center"/>
          </w:tcPr>
          <w:p w:rsidR="00433244" w:rsidRDefault="00433244">
            <w:pPr>
              <w:widowControl/>
              <w:jc w:val="center"/>
              <w:rPr>
                <w:rFonts w:ascii="宋体" w:hAnsi="宋体" w:cs="宋体"/>
                <w:kern w:val="0"/>
              </w:rPr>
            </w:pPr>
          </w:p>
        </w:tc>
        <w:tc>
          <w:tcPr>
            <w:tcW w:w="992" w:type="dxa"/>
            <w:tcBorders>
              <w:top w:val="single" w:sz="4" w:space="0" w:color="FF0000"/>
            </w:tcBorders>
            <w:vAlign w:val="center"/>
          </w:tcPr>
          <w:p w:rsidR="00433244" w:rsidRDefault="00433244">
            <w:pPr>
              <w:widowControl/>
              <w:jc w:val="center"/>
              <w:rPr>
                <w:rFonts w:ascii="宋体" w:hAnsi="宋体" w:cs="宋体"/>
                <w:kern w:val="0"/>
              </w:rPr>
            </w:pPr>
          </w:p>
        </w:tc>
      </w:tr>
    </w:tbl>
    <w:p w:rsidR="00433244" w:rsidRDefault="00FB3F6F">
      <w:pPr>
        <w:spacing w:line="300" w:lineRule="auto"/>
        <w:rPr>
          <w:rFonts w:ascii="宋体" w:hAnsi="宋体"/>
        </w:rPr>
      </w:pPr>
      <w:r>
        <w:rPr>
          <w:rFonts w:ascii="宋体" w:hAnsi="宋体" w:hint="eastAsia"/>
        </w:rPr>
        <w:t>备注：</w:t>
      </w:r>
      <w:r>
        <w:rPr>
          <w:rFonts w:ascii="宋体" w:hAnsi="宋体" w:hint="eastAsia"/>
          <w:sz w:val="18"/>
          <w:szCs w:val="18"/>
        </w:rPr>
        <w:t>1.本表小计总分为100分。</w:t>
      </w:r>
    </w:p>
    <w:p w:rsidR="00433244" w:rsidRDefault="00FB3F6F">
      <w:pPr>
        <w:spacing w:line="300" w:lineRule="auto"/>
        <w:ind w:firstLineChars="350" w:firstLine="630"/>
        <w:rPr>
          <w:rFonts w:ascii="宋体" w:hAnsi="宋体"/>
          <w:sz w:val="18"/>
          <w:szCs w:val="18"/>
        </w:rPr>
      </w:pPr>
      <w:r>
        <w:rPr>
          <w:rFonts w:ascii="宋体" w:hAnsi="宋体" w:hint="eastAsia"/>
          <w:sz w:val="18"/>
          <w:szCs w:val="18"/>
        </w:rPr>
        <w:t>2.任职资格的评价因素主要为执业资格、职称、从业经历、从事水利工程的经验等内容。</w:t>
      </w:r>
    </w:p>
    <w:p w:rsidR="00433244" w:rsidRDefault="00FB3F6F">
      <w:pPr>
        <w:spacing w:line="300" w:lineRule="auto"/>
        <w:ind w:firstLineChars="350" w:firstLine="630"/>
        <w:rPr>
          <w:rFonts w:ascii="宋体" w:hAnsi="宋体"/>
          <w:sz w:val="18"/>
          <w:szCs w:val="18"/>
        </w:rPr>
      </w:pPr>
      <w:r>
        <w:rPr>
          <w:rFonts w:ascii="宋体" w:hAnsi="宋体" w:hint="eastAsia"/>
          <w:sz w:val="18"/>
          <w:szCs w:val="18"/>
        </w:rPr>
        <w:t>3.其他主要人员指项目主要管理人员中项目负责人、技术负责人以外的项目管理人员。</w:t>
      </w:r>
    </w:p>
    <w:p w:rsidR="00433244" w:rsidRDefault="00FB3F6F">
      <w:pPr>
        <w:spacing w:line="300" w:lineRule="auto"/>
        <w:ind w:firstLineChars="350" w:firstLine="630"/>
        <w:rPr>
          <w:rFonts w:ascii="宋体" w:hAnsi="宋体"/>
          <w:sz w:val="18"/>
          <w:szCs w:val="18"/>
        </w:rPr>
      </w:pPr>
      <w:r>
        <w:rPr>
          <w:rFonts w:ascii="宋体" w:hAnsi="宋体" w:hint="eastAsia"/>
          <w:sz w:val="18"/>
          <w:szCs w:val="18"/>
        </w:rPr>
        <w:t>4.《评分标准表》中的评分区间数值（A～B），区间后面数字B包括数值本身，区间前面数字A不包括数值本身，评分分值可保留一位小数。</w:t>
      </w:r>
    </w:p>
    <w:p w:rsidR="00433244" w:rsidRPr="00B1692E" w:rsidRDefault="00FB3F6F">
      <w:pPr>
        <w:spacing w:line="300" w:lineRule="auto"/>
        <w:ind w:firstLineChars="350" w:firstLine="630"/>
        <w:rPr>
          <w:sz w:val="18"/>
          <w:szCs w:val="18"/>
        </w:rPr>
      </w:pPr>
      <w:r w:rsidRPr="00B1692E">
        <w:rPr>
          <w:rFonts w:ascii="宋体" w:hAnsi="宋体" w:hint="eastAsia"/>
          <w:sz w:val="18"/>
          <w:szCs w:val="18"/>
        </w:rPr>
        <w:t>5.项目负责人经验指近 3 年内（指 201</w:t>
      </w:r>
      <w:r w:rsidR="004663AA" w:rsidRPr="00B1692E">
        <w:rPr>
          <w:rFonts w:ascii="宋体" w:hAnsi="宋体" w:hint="eastAsia"/>
          <w:sz w:val="18"/>
          <w:szCs w:val="18"/>
        </w:rPr>
        <w:t>7</w:t>
      </w:r>
      <w:r w:rsidRPr="00B1692E">
        <w:rPr>
          <w:rFonts w:ascii="宋体" w:hAnsi="宋体" w:hint="eastAsia"/>
          <w:sz w:val="18"/>
          <w:szCs w:val="18"/>
        </w:rPr>
        <w:t xml:space="preserve"> 年2月～至今）成功担任</w:t>
      </w:r>
      <w:r w:rsidR="004663AA" w:rsidRPr="00B1692E">
        <w:rPr>
          <w:rFonts w:ascii="宋体" w:hAnsi="宋体" w:hint="eastAsia"/>
          <w:sz w:val="18"/>
          <w:szCs w:val="18"/>
        </w:rPr>
        <w:t>69</w:t>
      </w:r>
      <w:r w:rsidRPr="00B1692E">
        <w:rPr>
          <w:rFonts w:ascii="宋体" w:hAnsi="宋体" w:hint="eastAsia"/>
          <w:sz w:val="18"/>
          <w:szCs w:val="18"/>
        </w:rPr>
        <w:t>万元（含</w:t>
      </w:r>
      <w:r w:rsidR="004663AA" w:rsidRPr="00B1692E">
        <w:rPr>
          <w:rFonts w:ascii="宋体" w:hAnsi="宋体" w:hint="eastAsia"/>
          <w:sz w:val="18"/>
          <w:szCs w:val="18"/>
        </w:rPr>
        <w:t>69</w:t>
      </w:r>
      <w:r w:rsidRPr="00B1692E">
        <w:rPr>
          <w:rFonts w:ascii="宋体" w:hAnsi="宋体" w:hint="eastAsia"/>
          <w:sz w:val="18"/>
          <w:szCs w:val="18"/>
        </w:rPr>
        <w:t>万元）以上类似项目负责人，技术负责人经验指近3年内（指 201</w:t>
      </w:r>
      <w:r w:rsidR="004663AA" w:rsidRPr="00B1692E">
        <w:rPr>
          <w:rFonts w:ascii="宋体" w:hAnsi="宋体" w:hint="eastAsia"/>
          <w:sz w:val="18"/>
          <w:szCs w:val="18"/>
        </w:rPr>
        <w:t>7</w:t>
      </w:r>
      <w:r w:rsidRPr="00B1692E">
        <w:rPr>
          <w:rFonts w:ascii="宋体" w:hAnsi="宋体" w:hint="eastAsia"/>
          <w:sz w:val="18"/>
          <w:szCs w:val="18"/>
        </w:rPr>
        <w:t xml:space="preserve"> 年</w:t>
      </w:r>
      <w:r w:rsidRPr="00B1692E">
        <w:rPr>
          <w:rFonts w:ascii="宋体" w:hAnsi="宋体"/>
          <w:sz w:val="18"/>
          <w:szCs w:val="18"/>
        </w:rPr>
        <w:t>2</w:t>
      </w:r>
      <w:r w:rsidRPr="00B1692E">
        <w:rPr>
          <w:rFonts w:ascii="宋体" w:hAnsi="宋体" w:hint="eastAsia"/>
          <w:sz w:val="18"/>
          <w:szCs w:val="18"/>
        </w:rPr>
        <w:t>月～至今）成功担任</w:t>
      </w:r>
      <w:r w:rsidR="004663AA" w:rsidRPr="00B1692E">
        <w:rPr>
          <w:rFonts w:ascii="宋体" w:hAnsi="宋体" w:hint="eastAsia"/>
          <w:sz w:val="18"/>
          <w:szCs w:val="18"/>
        </w:rPr>
        <w:t>69</w:t>
      </w:r>
      <w:r w:rsidRPr="00B1692E">
        <w:rPr>
          <w:rFonts w:ascii="宋体" w:hAnsi="宋体" w:hint="eastAsia"/>
          <w:sz w:val="18"/>
          <w:szCs w:val="18"/>
        </w:rPr>
        <w:t>万元（含</w:t>
      </w:r>
      <w:r w:rsidR="004663AA" w:rsidRPr="00B1692E">
        <w:rPr>
          <w:rFonts w:ascii="宋体" w:hAnsi="宋体" w:hint="eastAsia"/>
          <w:sz w:val="18"/>
          <w:szCs w:val="18"/>
        </w:rPr>
        <w:t>69</w:t>
      </w:r>
      <w:r w:rsidRPr="00B1692E">
        <w:rPr>
          <w:rFonts w:ascii="宋体" w:hAnsi="宋体" w:hint="eastAsia"/>
          <w:sz w:val="18"/>
          <w:szCs w:val="18"/>
        </w:rPr>
        <w:t>万元）以上类似项目的技术负责人。</w:t>
      </w:r>
      <w:r w:rsidRPr="00B1692E">
        <w:rPr>
          <w:sz w:val="18"/>
          <w:szCs w:val="18"/>
        </w:rPr>
        <w:t>类似工程业绩应附中标通知书和施工合同</w:t>
      </w:r>
      <w:r w:rsidR="00B1692E">
        <w:rPr>
          <w:rFonts w:hint="eastAsia"/>
          <w:sz w:val="18"/>
          <w:szCs w:val="18"/>
        </w:rPr>
        <w:t>。</w:t>
      </w:r>
    </w:p>
    <w:p w:rsidR="00433244" w:rsidRDefault="00FB3F6F">
      <w:pPr>
        <w:spacing w:line="300" w:lineRule="auto"/>
        <w:rPr>
          <w:rFonts w:hAnsi="宋体"/>
          <w:color w:val="FF0000"/>
          <w:spacing w:val="2"/>
          <w:sz w:val="18"/>
          <w:szCs w:val="18"/>
          <w:highlight w:val="yellow"/>
        </w:rPr>
      </w:pPr>
      <w:r>
        <w:rPr>
          <w:rFonts w:ascii="宋体" w:hAnsi="宋体" w:cs="宋体" w:hint="eastAsia"/>
          <w:color w:val="7030A0"/>
          <w:szCs w:val="21"/>
        </w:rPr>
        <w:t>注：类似项目指</w:t>
      </w:r>
      <w:r w:rsidR="00B1692E">
        <w:rPr>
          <w:rFonts w:ascii="宋体" w:hAnsi="宋体" w:cs="宋体" w:hint="eastAsia"/>
          <w:color w:val="7030A0"/>
          <w:szCs w:val="21"/>
        </w:rPr>
        <w:t>河道治理</w:t>
      </w:r>
      <w:r>
        <w:rPr>
          <w:rFonts w:ascii="宋体" w:hAnsi="宋体" w:cs="宋体" w:hint="eastAsia"/>
          <w:color w:val="7030A0"/>
          <w:szCs w:val="21"/>
        </w:rPr>
        <w:t>项目或者</w:t>
      </w:r>
      <w:r w:rsidR="004663AA" w:rsidRPr="004663AA">
        <w:rPr>
          <w:rFonts w:ascii="宋体" w:hAnsi="宋体" w:cs="宋体" w:hint="eastAsia"/>
          <w:color w:val="7030A0"/>
          <w:szCs w:val="21"/>
        </w:rPr>
        <w:t>山洪沟治理工程</w:t>
      </w:r>
      <w:r w:rsidR="00B1692E">
        <w:rPr>
          <w:rFonts w:ascii="宋体" w:hAnsi="宋体" w:cs="宋体" w:hint="eastAsia"/>
          <w:color w:val="7030A0"/>
          <w:szCs w:val="21"/>
        </w:rPr>
        <w:t>项目</w:t>
      </w:r>
      <w:r>
        <w:rPr>
          <w:rFonts w:ascii="宋体" w:hAnsi="宋体" w:cs="宋体" w:hint="eastAsia"/>
          <w:color w:val="7030A0"/>
          <w:szCs w:val="21"/>
        </w:rPr>
        <w:t>等。</w:t>
      </w:r>
    </w:p>
    <w:p w:rsidR="00433244" w:rsidRDefault="00433244">
      <w:pPr>
        <w:snapToGrid w:val="0"/>
        <w:rPr>
          <w:rFonts w:hAnsi="宋体"/>
        </w:rPr>
      </w:pPr>
    </w:p>
    <w:p w:rsidR="00433244" w:rsidRDefault="00FB3F6F">
      <w:pPr>
        <w:pStyle w:val="31"/>
        <w:spacing w:before="120" w:after="120" w:line="240" w:lineRule="auto"/>
      </w:pPr>
      <w:r>
        <w:rPr>
          <w:rFonts w:hAnsi="宋体" w:hint="eastAsia"/>
        </w:rPr>
        <w:t>评标签字</w:t>
      </w:r>
      <w:r>
        <w:rPr>
          <w:rFonts w:hAnsi="宋体" w:hint="eastAsia"/>
        </w:rPr>
        <w:t>/</w:t>
      </w:r>
      <w:r>
        <w:rPr>
          <w:rFonts w:hAnsi="宋体" w:hint="eastAsia"/>
        </w:rPr>
        <w:t>日期：</w:t>
      </w:r>
      <w:r>
        <w:rPr>
          <w:rFonts w:hAnsi="宋体"/>
          <w:kern w:val="0"/>
        </w:rPr>
        <w:br w:type="page"/>
      </w:r>
      <w:r>
        <w:rPr>
          <w:rFonts w:hint="eastAsia"/>
        </w:rPr>
        <w:lastRenderedPageBreak/>
        <w:t>附表</w:t>
      </w:r>
      <w:r>
        <w:rPr>
          <w:rFonts w:hint="eastAsia"/>
        </w:rPr>
        <w:t>3-7</w:t>
      </w:r>
      <w:r>
        <w:rPr>
          <w:rFonts w:hint="eastAsia"/>
        </w:rPr>
        <w:t>（</w:t>
      </w:r>
      <w:r>
        <w:rPr>
          <w:rFonts w:hint="eastAsia"/>
        </w:rPr>
        <w:t>2</w:t>
      </w:r>
      <w:r>
        <w:rPr>
          <w:rFonts w:hint="eastAsia"/>
        </w:rPr>
        <w:t>）：详细评审</w:t>
      </w:r>
      <w:r>
        <w:rPr>
          <w:rFonts w:hint="eastAsia"/>
        </w:rPr>
        <w:t>-</w:t>
      </w:r>
      <w:r>
        <w:rPr>
          <w:rFonts w:hint="eastAsia"/>
        </w:rPr>
        <w:t>信誉等其他评分因素评分标准表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信誉等其他评分因素评分标准表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ascii="宋体" w:hAnsi="宋体"/>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194"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5"/>
        <w:gridCol w:w="720"/>
        <w:gridCol w:w="1227"/>
        <w:gridCol w:w="3644"/>
        <w:gridCol w:w="572"/>
        <w:gridCol w:w="991"/>
        <w:gridCol w:w="1049"/>
        <w:gridCol w:w="616"/>
      </w:tblGrid>
      <w:tr w:rsidR="00433244">
        <w:trPr>
          <w:trHeight w:val="397"/>
        </w:trPr>
        <w:tc>
          <w:tcPr>
            <w:tcW w:w="375" w:type="dxa"/>
            <w:vMerge w:val="restart"/>
            <w:vAlign w:val="center"/>
          </w:tcPr>
          <w:p w:rsidR="00433244" w:rsidRDefault="00FB3F6F">
            <w:pPr>
              <w:widowControl/>
              <w:snapToGrid w:val="0"/>
              <w:jc w:val="center"/>
              <w:rPr>
                <w:kern w:val="0"/>
              </w:rPr>
            </w:pPr>
            <w:r>
              <w:rPr>
                <w:kern w:val="0"/>
              </w:rPr>
              <w:t>序号</w:t>
            </w:r>
          </w:p>
        </w:tc>
        <w:tc>
          <w:tcPr>
            <w:tcW w:w="720" w:type="dxa"/>
            <w:vMerge w:val="restart"/>
            <w:vAlign w:val="center"/>
          </w:tcPr>
          <w:p w:rsidR="00433244" w:rsidRDefault="00FB3F6F">
            <w:pPr>
              <w:snapToGrid w:val="0"/>
              <w:jc w:val="center"/>
            </w:pPr>
            <w:r>
              <w:t>条款号</w:t>
            </w:r>
          </w:p>
        </w:tc>
        <w:tc>
          <w:tcPr>
            <w:tcW w:w="1227" w:type="dxa"/>
            <w:vMerge w:val="restart"/>
            <w:vAlign w:val="center"/>
          </w:tcPr>
          <w:p w:rsidR="00433244" w:rsidRDefault="00FB3F6F">
            <w:pPr>
              <w:snapToGrid w:val="0"/>
              <w:jc w:val="center"/>
            </w:pPr>
            <w:r>
              <w:t>评分因素</w:t>
            </w:r>
          </w:p>
        </w:tc>
        <w:tc>
          <w:tcPr>
            <w:tcW w:w="4216" w:type="dxa"/>
            <w:gridSpan w:val="2"/>
            <w:vMerge w:val="restart"/>
            <w:vAlign w:val="center"/>
          </w:tcPr>
          <w:p w:rsidR="00433244" w:rsidRDefault="00FB3F6F">
            <w:pPr>
              <w:snapToGrid w:val="0"/>
              <w:jc w:val="center"/>
            </w:pPr>
            <w:r>
              <w:t>评分标准</w:t>
            </w:r>
          </w:p>
        </w:tc>
        <w:tc>
          <w:tcPr>
            <w:tcW w:w="2656" w:type="dxa"/>
            <w:gridSpan w:val="3"/>
            <w:vAlign w:val="center"/>
          </w:tcPr>
          <w:p w:rsidR="00433244" w:rsidRDefault="00FB3F6F">
            <w:pPr>
              <w:widowControl/>
              <w:snapToGrid w:val="0"/>
              <w:jc w:val="center"/>
              <w:rPr>
                <w:kern w:val="0"/>
              </w:rPr>
            </w:pPr>
            <w:r>
              <w:rPr>
                <w:rFonts w:hint="eastAsia"/>
                <w:kern w:val="0"/>
              </w:rPr>
              <w:t>交易参与单位</w:t>
            </w:r>
            <w:r>
              <w:rPr>
                <w:kern w:val="0"/>
              </w:rPr>
              <w:t>名称及评审计分</w:t>
            </w:r>
          </w:p>
        </w:tc>
      </w:tr>
      <w:tr w:rsidR="00433244">
        <w:trPr>
          <w:trHeight w:val="210"/>
        </w:trPr>
        <w:tc>
          <w:tcPr>
            <w:tcW w:w="375" w:type="dxa"/>
            <w:vMerge/>
            <w:vAlign w:val="center"/>
          </w:tcPr>
          <w:p w:rsidR="00433244" w:rsidRDefault="00433244">
            <w:pPr>
              <w:widowControl/>
              <w:snapToGrid w:val="0"/>
              <w:jc w:val="center"/>
              <w:rPr>
                <w:kern w:val="0"/>
              </w:rPr>
            </w:pPr>
          </w:p>
        </w:tc>
        <w:tc>
          <w:tcPr>
            <w:tcW w:w="720" w:type="dxa"/>
            <w:vMerge/>
            <w:vAlign w:val="center"/>
          </w:tcPr>
          <w:p w:rsidR="00433244" w:rsidRDefault="00433244">
            <w:pPr>
              <w:snapToGrid w:val="0"/>
              <w:jc w:val="center"/>
            </w:pPr>
          </w:p>
        </w:tc>
        <w:tc>
          <w:tcPr>
            <w:tcW w:w="1227" w:type="dxa"/>
            <w:vMerge/>
            <w:vAlign w:val="center"/>
          </w:tcPr>
          <w:p w:rsidR="00433244" w:rsidRDefault="00433244">
            <w:pPr>
              <w:snapToGrid w:val="0"/>
              <w:jc w:val="center"/>
            </w:pPr>
          </w:p>
        </w:tc>
        <w:tc>
          <w:tcPr>
            <w:tcW w:w="4216" w:type="dxa"/>
            <w:gridSpan w:val="2"/>
            <w:vMerge/>
            <w:vAlign w:val="center"/>
          </w:tcPr>
          <w:p w:rsidR="00433244" w:rsidRDefault="00433244">
            <w:pPr>
              <w:snapToGrid w:val="0"/>
              <w:jc w:val="center"/>
            </w:pPr>
          </w:p>
        </w:tc>
        <w:tc>
          <w:tcPr>
            <w:tcW w:w="991" w:type="dxa"/>
            <w:vAlign w:val="center"/>
          </w:tcPr>
          <w:p w:rsidR="00433244" w:rsidRDefault="00FB3F6F">
            <w:pPr>
              <w:widowControl/>
              <w:snapToGrid w:val="0"/>
              <w:jc w:val="center"/>
              <w:rPr>
                <w:kern w:val="0"/>
              </w:rPr>
            </w:pPr>
            <w:r>
              <w:rPr>
                <w:kern w:val="0"/>
              </w:rPr>
              <w:t>1</w:t>
            </w:r>
          </w:p>
        </w:tc>
        <w:tc>
          <w:tcPr>
            <w:tcW w:w="1049" w:type="dxa"/>
            <w:vAlign w:val="center"/>
          </w:tcPr>
          <w:p w:rsidR="00433244" w:rsidRDefault="00FB3F6F">
            <w:pPr>
              <w:widowControl/>
              <w:snapToGrid w:val="0"/>
              <w:jc w:val="center"/>
              <w:rPr>
                <w:kern w:val="0"/>
              </w:rPr>
            </w:pPr>
            <w:r>
              <w:rPr>
                <w:kern w:val="0"/>
              </w:rPr>
              <w:t>2</w:t>
            </w:r>
          </w:p>
        </w:tc>
        <w:tc>
          <w:tcPr>
            <w:tcW w:w="616" w:type="dxa"/>
            <w:vAlign w:val="center"/>
          </w:tcPr>
          <w:p w:rsidR="00433244" w:rsidRDefault="00FB3F6F">
            <w:pPr>
              <w:widowControl/>
              <w:snapToGrid w:val="0"/>
              <w:jc w:val="center"/>
              <w:rPr>
                <w:kern w:val="0"/>
              </w:rPr>
            </w:pPr>
            <w:r>
              <w:rPr>
                <w:kern w:val="0"/>
              </w:rPr>
              <w:t>……</w:t>
            </w:r>
          </w:p>
        </w:tc>
      </w:tr>
      <w:tr w:rsidR="00433244">
        <w:trPr>
          <w:trHeight w:hRule="exact" w:val="1282"/>
        </w:trPr>
        <w:tc>
          <w:tcPr>
            <w:tcW w:w="375" w:type="dxa"/>
            <w:vMerge w:val="restart"/>
            <w:vAlign w:val="center"/>
          </w:tcPr>
          <w:p w:rsidR="00433244" w:rsidRDefault="00FB3F6F">
            <w:pPr>
              <w:snapToGrid w:val="0"/>
              <w:jc w:val="center"/>
              <w:rPr>
                <w:kern w:val="0"/>
                <w:sz w:val="18"/>
                <w:szCs w:val="18"/>
              </w:rPr>
            </w:pPr>
            <w:r>
              <w:rPr>
                <w:kern w:val="0"/>
                <w:sz w:val="18"/>
                <w:szCs w:val="18"/>
              </w:rPr>
              <w:t>1</w:t>
            </w:r>
          </w:p>
        </w:tc>
        <w:tc>
          <w:tcPr>
            <w:tcW w:w="720" w:type="dxa"/>
            <w:vMerge w:val="restart"/>
            <w:vAlign w:val="center"/>
          </w:tcPr>
          <w:p w:rsidR="00433244" w:rsidRDefault="00FB3F6F">
            <w:pPr>
              <w:snapToGrid w:val="0"/>
              <w:jc w:val="center"/>
              <w:rPr>
                <w:sz w:val="18"/>
                <w:szCs w:val="18"/>
              </w:rPr>
            </w:pPr>
            <w:r>
              <w:rPr>
                <w:sz w:val="18"/>
                <w:szCs w:val="18"/>
              </w:rPr>
              <w:t>2.2.4</w:t>
            </w:r>
            <w:r>
              <w:rPr>
                <w:sz w:val="18"/>
                <w:szCs w:val="18"/>
              </w:rPr>
              <w:t>（</w:t>
            </w:r>
            <w:r>
              <w:rPr>
                <w:sz w:val="18"/>
                <w:szCs w:val="18"/>
              </w:rPr>
              <w:t>2</w:t>
            </w:r>
            <w:r>
              <w:rPr>
                <w:sz w:val="18"/>
                <w:szCs w:val="18"/>
              </w:rPr>
              <w:t>）</w:t>
            </w:r>
          </w:p>
        </w:tc>
        <w:tc>
          <w:tcPr>
            <w:tcW w:w="1227" w:type="dxa"/>
            <w:vMerge w:val="restart"/>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交易参与单位</w:t>
            </w:r>
            <w:r>
              <w:rPr>
                <w:rFonts w:ascii="Times New Roman" w:cs="Times New Roman"/>
                <w:color w:val="auto"/>
                <w:sz w:val="18"/>
                <w:szCs w:val="18"/>
              </w:rPr>
              <w:t>信用等级</w:t>
            </w:r>
          </w:p>
          <w:p w:rsidR="00433244" w:rsidRDefault="00FB3F6F" w:rsidP="003F5F0A">
            <w:pPr>
              <w:pStyle w:val="Default"/>
              <w:snapToGrid w:val="0"/>
              <w:jc w:val="center"/>
              <w:rPr>
                <w:rFonts w:ascii="Times New Roman" w:cs="Times New Roman"/>
                <w:color w:val="auto"/>
                <w:sz w:val="18"/>
                <w:szCs w:val="18"/>
              </w:rPr>
            </w:pPr>
            <w:r>
              <w:rPr>
                <w:rFonts w:ascii="Times New Roman" w:cs="Times New Roman"/>
                <w:color w:val="auto"/>
                <w:sz w:val="18"/>
                <w:szCs w:val="18"/>
              </w:rPr>
              <w:t>（</w:t>
            </w:r>
            <w:r>
              <w:rPr>
                <w:rFonts w:ascii="Times New Roman" w:cs="Times New Roman" w:hint="eastAsia"/>
                <w:color w:val="auto"/>
                <w:sz w:val="18"/>
                <w:szCs w:val="18"/>
              </w:rPr>
              <w:t>6</w:t>
            </w:r>
            <w:r w:rsidR="003F5F0A">
              <w:rPr>
                <w:rFonts w:ascii="Times New Roman" w:cs="Times New Roman" w:hint="eastAsia"/>
                <w:color w:val="auto"/>
                <w:sz w:val="18"/>
                <w:szCs w:val="18"/>
              </w:rPr>
              <w:t>5</w:t>
            </w:r>
            <w:r>
              <w:rPr>
                <w:rFonts w:ascii="Times New Roman" w:cs="Times New Roman"/>
                <w:color w:val="auto"/>
                <w:sz w:val="18"/>
                <w:szCs w:val="18"/>
              </w:rPr>
              <w:t>）</w:t>
            </w:r>
          </w:p>
        </w:tc>
        <w:tc>
          <w:tcPr>
            <w:tcW w:w="3644" w:type="dxa"/>
            <w:tcBorders>
              <w:top w:val="single" w:sz="6" w:space="0" w:color="auto"/>
            </w:tcBorders>
            <w:vAlign w:val="center"/>
          </w:tcPr>
          <w:p w:rsidR="00433244" w:rsidRDefault="00FB3F6F">
            <w:pPr>
              <w:snapToGrid w:val="0"/>
              <w:jc w:val="center"/>
              <w:rPr>
                <w:kern w:val="0"/>
                <w:sz w:val="18"/>
                <w:szCs w:val="18"/>
              </w:rPr>
            </w:pPr>
            <w:r>
              <w:rPr>
                <w:rFonts w:hint="eastAsia"/>
                <w:kern w:val="0"/>
                <w:sz w:val="18"/>
                <w:szCs w:val="18"/>
              </w:rPr>
              <w:t>水利建设市场诚信示范经营认证企业</w:t>
            </w:r>
          </w:p>
        </w:tc>
        <w:tc>
          <w:tcPr>
            <w:tcW w:w="572" w:type="dxa"/>
            <w:tcBorders>
              <w:top w:val="single" w:sz="6" w:space="0" w:color="auto"/>
              <w:bottom w:val="single" w:sz="6" w:space="0" w:color="auto"/>
            </w:tcBorders>
            <w:vAlign w:val="center"/>
          </w:tcPr>
          <w:p w:rsidR="00433244" w:rsidRDefault="00FB3F6F" w:rsidP="003F5F0A">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2</w:t>
            </w:r>
            <w:r w:rsidR="003F5F0A">
              <w:rPr>
                <w:rFonts w:ascii="Times New Roman" w:cs="Times New Roman" w:hint="eastAsia"/>
                <w:color w:val="auto"/>
                <w:sz w:val="18"/>
                <w:szCs w:val="18"/>
              </w:rPr>
              <w:t>5</w:t>
            </w:r>
          </w:p>
        </w:tc>
        <w:tc>
          <w:tcPr>
            <w:tcW w:w="991" w:type="dxa"/>
            <w:vMerge w:val="restart"/>
            <w:tcBorders>
              <w:top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restart"/>
            <w:vAlign w:val="center"/>
          </w:tcPr>
          <w:p w:rsidR="00433244" w:rsidRDefault="00433244">
            <w:pPr>
              <w:widowControl/>
              <w:snapToGrid w:val="0"/>
              <w:jc w:val="center"/>
              <w:rPr>
                <w:kern w:val="0"/>
                <w:sz w:val="18"/>
                <w:szCs w:val="18"/>
              </w:rPr>
            </w:pPr>
          </w:p>
        </w:tc>
        <w:tc>
          <w:tcPr>
            <w:tcW w:w="616" w:type="dxa"/>
            <w:vMerge w:val="restart"/>
            <w:vAlign w:val="center"/>
          </w:tcPr>
          <w:p w:rsidR="00433244" w:rsidRDefault="00433244">
            <w:pPr>
              <w:widowControl/>
              <w:snapToGrid w:val="0"/>
              <w:jc w:val="center"/>
              <w:rPr>
                <w:kern w:val="0"/>
                <w:sz w:val="18"/>
                <w:szCs w:val="18"/>
              </w:rPr>
            </w:pPr>
          </w:p>
        </w:tc>
      </w:tr>
      <w:tr w:rsidR="00433244">
        <w:trPr>
          <w:trHeight w:hRule="exact" w:val="454"/>
        </w:trPr>
        <w:tc>
          <w:tcPr>
            <w:tcW w:w="375" w:type="dxa"/>
            <w:vMerge/>
            <w:vAlign w:val="center"/>
          </w:tcPr>
          <w:p w:rsidR="00433244" w:rsidRDefault="00433244">
            <w:pPr>
              <w:snapToGrid w:val="0"/>
              <w:jc w:val="center"/>
              <w:rPr>
                <w:kern w:val="0"/>
                <w:sz w:val="18"/>
                <w:szCs w:val="18"/>
              </w:rPr>
            </w:pPr>
          </w:p>
        </w:tc>
        <w:tc>
          <w:tcPr>
            <w:tcW w:w="720" w:type="dxa"/>
            <w:vMerge/>
            <w:vAlign w:val="center"/>
          </w:tcPr>
          <w:p w:rsidR="00433244" w:rsidRDefault="00433244">
            <w:pPr>
              <w:snapToGrid w:val="0"/>
              <w:jc w:val="center"/>
              <w:rPr>
                <w:sz w:val="18"/>
                <w:szCs w:val="18"/>
              </w:rPr>
            </w:pPr>
          </w:p>
        </w:tc>
        <w:tc>
          <w:tcPr>
            <w:tcW w:w="1227" w:type="dxa"/>
            <w:vMerge/>
            <w:vAlign w:val="center"/>
          </w:tcPr>
          <w:p w:rsidR="00433244" w:rsidRDefault="00433244">
            <w:pPr>
              <w:snapToGrid w:val="0"/>
              <w:jc w:val="center"/>
              <w:rPr>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snapToGrid w:val="0"/>
              <w:jc w:val="center"/>
              <w:rPr>
                <w:kern w:val="0"/>
                <w:sz w:val="18"/>
                <w:szCs w:val="18"/>
              </w:rPr>
            </w:pPr>
            <w:r>
              <w:rPr>
                <w:rFonts w:hint="eastAsia"/>
                <w:kern w:val="0"/>
                <w:sz w:val="18"/>
                <w:szCs w:val="18"/>
              </w:rPr>
              <w:t>重合同守信用</w:t>
            </w:r>
            <w:r>
              <w:rPr>
                <w:rFonts w:hint="eastAsia"/>
                <w:kern w:val="0"/>
                <w:sz w:val="18"/>
                <w:szCs w:val="18"/>
              </w:rPr>
              <w:t>AAA</w:t>
            </w:r>
            <w:r>
              <w:rPr>
                <w:rFonts w:hint="eastAsia"/>
                <w:kern w:val="0"/>
                <w:sz w:val="18"/>
                <w:szCs w:val="18"/>
              </w:rPr>
              <w:t>级的证书</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20</w:t>
            </w:r>
          </w:p>
        </w:tc>
        <w:tc>
          <w:tcPr>
            <w:tcW w:w="991" w:type="dxa"/>
            <w:vMerge w:val="restart"/>
            <w:tcBorders>
              <w:top w:val="single" w:sz="4" w:space="0" w:color="auto"/>
              <w:left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restart"/>
            <w:tcBorders>
              <w:top w:val="single" w:sz="4" w:space="0" w:color="auto"/>
            </w:tcBorders>
            <w:vAlign w:val="center"/>
          </w:tcPr>
          <w:p w:rsidR="00433244" w:rsidRDefault="00433244">
            <w:pPr>
              <w:widowControl/>
              <w:snapToGrid w:val="0"/>
              <w:jc w:val="center"/>
              <w:rPr>
                <w:kern w:val="0"/>
                <w:sz w:val="18"/>
                <w:szCs w:val="18"/>
              </w:rPr>
            </w:pPr>
          </w:p>
        </w:tc>
        <w:tc>
          <w:tcPr>
            <w:tcW w:w="616" w:type="dxa"/>
            <w:vMerge w:val="restart"/>
            <w:tcBorders>
              <w:top w:val="single" w:sz="4" w:space="0" w:color="auto"/>
            </w:tcBorders>
            <w:vAlign w:val="center"/>
          </w:tcPr>
          <w:p w:rsidR="00433244" w:rsidRDefault="00433244">
            <w:pPr>
              <w:widowControl/>
              <w:snapToGrid w:val="0"/>
              <w:jc w:val="center"/>
              <w:rPr>
                <w:kern w:val="0"/>
                <w:sz w:val="18"/>
                <w:szCs w:val="18"/>
              </w:rPr>
            </w:pPr>
          </w:p>
        </w:tc>
      </w:tr>
      <w:tr w:rsidR="00433244">
        <w:trPr>
          <w:trHeight w:hRule="exact" w:val="454"/>
        </w:trPr>
        <w:tc>
          <w:tcPr>
            <w:tcW w:w="375" w:type="dxa"/>
            <w:vMerge/>
            <w:vAlign w:val="center"/>
          </w:tcPr>
          <w:p w:rsidR="00433244" w:rsidRDefault="00433244">
            <w:pPr>
              <w:snapToGrid w:val="0"/>
              <w:jc w:val="center"/>
              <w:rPr>
                <w:kern w:val="0"/>
                <w:sz w:val="18"/>
                <w:szCs w:val="18"/>
              </w:rPr>
            </w:pPr>
          </w:p>
        </w:tc>
        <w:tc>
          <w:tcPr>
            <w:tcW w:w="720" w:type="dxa"/>
            <w:vMerge/>
            <w:vAlign w:val="center"/>
          </w:tcPr>
          <w:p w:rsidR="00433244" w:rsidRDefault="00433244">
            <w:pPr>
              <w:snapToGrid w:val="0"/>
              <w:jc w:val="center"/>
              <w:rPr>
                <w:sz w:val="18"/>
                <w:szCs w:val="18"/>
              </w:rPr>
            </w:pPr>
          </w:p>
        </w:tc>
        <w:tc>
          <w:tcPr>
            <w:tcW w:w="1227" w:type="dxa"/>
            <w:vMerge/>
            <w:vAlign w:val="center"/>
          </w:tcPr>
          <w:p w:rsidR="00433244" w:rsidRDefault="00433244">
            <w:pPr>
              <w:snapToGrid w:val="0"/>
              <w:jc w:val="center"/>
              <w:rPr>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snapToGrid w:val="0"/>
              <w:jc w:val="center"/>
              <w:rPr>
                <w:kern w:val="0"/>
                <w:sz w:val="18"/>
                <w:szCs w:val="18"/>
              </w:rPr>
            </w:pPr>
            <w:r>
              <w:rPr>
                <w:rFonts w:hint="eastAsia"/>
                <w:kern w:val="0"/>
                <w:sz w:val="18"/>
                <w:szCs w:val="18"/>
              </w:rPr>
              <w:t>重合同守信用</w:t>
            </w:r>
            <w:r>
              <w:rPr>
                <w:rFonts w:hint="eastAsia"/>
                <w:kern w:val="0"/>
                <w:sz w:val="18"/>
                <w:szCs w:val="18"/>
              </w:rPr>
              <w:t>AA</w:t>
            </w:r>
            <w:r>
              <w:rPr>
                <w:rFonts w:hint="eastAsia"/>
                <w:kern w:val="0"/>
                <w:sz w:val="18"/>
                <w:szCs w:val="18"/>
              </w:rPr>
              <w:t>级的证书</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10</w:t>
            </w:r>
          </w:p>
        </w:tc>
        <w:tc>
          <w:tcPr>
            <w:tcW w:w="991" w:type="dxa"/>
            <w:vMerge/>
            <w:tcBorders>
              <w:top w:val="single" w:sz="6" w:space="0" w:color="auto"/>
              <w:left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ign w:val="center"/>
          </w:tcPr>
          <w:p w:rsidR="00433244" w:rsidRDefault="00433244">
            <w:pPr>
              <w:widowControl/>
              <w:snapToGrid w:val="0"/>
              <w:jc w:val="center"/>
              <w:rPr>
                <w:kern w:val="0"/>
                <w:sz w:val="18"/>
                <w:szCs w:val="18"/>
              </w:rPr>
            </w:pPr>
          </w:p>
        </w:tc>
        <w:tc>
          <w:tcPr>
            <w:tcW w:w="616" w:type="dxa"/>
            <w:vMerge/>
            <w:vAlign w:val="center"/>
          </w:tcPr>
          <w:p w:rsidR="00433244" w:rsidRDefault="00433244">
            <w:pPr>
              <w:widowControl/>
              <w:snapToGrid w:val="0"/>
              <w:jc w:val="center"/>
              <w:rPr>
                <w:kern w:val="0"/>
                <w:sz w:val="18"/>
                <w:szCs w:val="18"/>
              </w:rPr>
            </w:pPr>
          </w:p>
        </w:tc>
      </w:tr>
      <w:tr w:rsidR="00433244">
        <w:trPr>
          <w:trHeight w:hRule="exact" w:val="454"/>
        </w:trPr>
        <w:tc>
          <w:tcPr>
            <w:tcW w:w="375" w:type="dxa"/>
            <w:vMerge/>
            <w:vAlign w:val="center"/>
          </w:tcPr>
          <w:p w:rsidR="00433244" w:rsidRDefault="00433244">
            <w:pPr>
              <w:snapToGrid w:val="0"/>
              <w:jc w:val="center"/>
              <w:rPr>
                <w:kern w:val="0"/>
                <w:sz w:val="18"/>
                <w:szCs w:val="18"/>
              </w:rPr>
            </w:pPr>
          </w:p>
        </w:tc>
        <w:tc>
          <w:tcPr>
            <w:tcW w:w="720" w:type="dxa"/>
            <w:vMerge/>
            <w:vAlign w:val="center"/>
          </w:tcPr>
          <w:p w:rsidR="00433244" w:rsidRDefault="00433244">
            <w:pPr>
              <w:snapToGrid w:val="0"/>
              <w:jc w:val="center"/>
              <w:rPr>
                <w:sz w:val="18"/>
                <w:szCs w:val="18"/>
              </w:rPr>
            </w:pPr>
          </w:p>
        </w:tc>
        <w:tc>
          <w:tcPr>
            <w:tcW w:w="1227" w:type="dxa"/>
            <w:vMerge/>
            <w:vAlign w:val="center"/>
          </w:tcPr>
          <w:p w:rsidR="00433244" w:rsidRDefault="00433244">
            <w:pPr>
              <w:snapToGrid w:val="0"/>
              <w:jc w:val="center"/>
              <w:rPr>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snapToGrid w:val="0"/>
              <w:jc w:val="center"/>
              <w:rPr>
                <w:kern w:val="0"/>
                <w:sz w:val="18"/>
                <w:szCs w:val="18"/>
              </w:rPr>
            </w:pPr>
            <w:r>
              <w:rPr>
                <w:rFonts w:hint="eastAsia"/>
                <w:kern w:val="0"/>
                <w:sz w:val="18"/>
                <w:szCs w:val="18"/>
              </w:rPr>
              <w:t>重合同守信用</w:t>
            </w:r>
            <w:r>
              <w:rPr>
                <w:rFonts w:hint="eastAsia"/>
                <w:kern w:val="0"/>
                <w:sz w:val="18"/>
                <w:szCs w:val="18"/>
              </w:rPr>
              <w:t>A</w:t>
            </w:r>
            <w:r>
              <w:rPr>
                <w:rFonts w:hint="eastAsia"/>
                <w:kern w:val="0"/>
                <w:sz w:val="18"/>
                <w:szCs w:val="18"/>
              </w:rPr>
              <w:t>级的证书</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5</w:t>
            </w:r>
          </w:p>
        </w:tc>
        <w:tc>
          <w:tcPr>
            <w:tcW w:w="991" w:type="dxa"/>
            <w:vMerge/>
            <w:tcBorders>
              <w:top w:val="single" w:sz="6" w:space="0" w:color="auto"/>
              <w:left w:val="single" w:sz="6" w:space="0" w:color="auto"/>
              <w:bottom w:val="single" w:sz="4"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tcBorders>
              <w:bottom w:val="single" w:sz="4" w:space="0" w:color="auto"/>
            </w:tcBorders>
            <w:vAlign w:val="center"/>
          </w:tcPr>
          <w:p w:rsidR="00433244" w:rsidRDefault="00433244">
            <w:pPr>
              <w:widowControl/>
              <w:snapToGrid w:val="0"/>
              <w:jc w:val="center"/>
              <w:rPr>
                <w:kern w:val="0"/>
                <w:sz w:val="18"/>
                <w:szCs w:val="18"/>
              </w:rPr>
            </w:pPr>
          </w:p>
        </w:tc>
        <w:tc>
          <w:tcPr>
            <w:tcW w:w="616" w:type="dxa"/>
            <w:vMerge/>
            <w:tcBorders>
              <w:bottom w:val="single" w:sz="4" w:space="0" w:color="auto"/>
            </w:tcBorders>
            <w:vAlign w:val="center"/>
          </w:tcPr>
          <w:p w:rsidR="00433244" w:rsidRDefault="00433244">
            <w:pPr>
              <w:widowControl/>
              <w:snapToGrid w:val="0"/>
              <w:jc w:val="center"/>
              <w:rPr>
                <w:kern w:val="0"/>
                <w:sz w:val="18"/>
                <w:szCs w:val="18"/>
              </w:rPr>
            </w:pPr>
          </w:p>
        </w:tc>
      </w:tr>
      <w:tr w:rsidR="00433244">
        <w:trPr>
          <w:trHeight w:hRule="exact" w:val="454"/>
        </w:trPr>
        <w:tc>
          <w:tcPr>
            <w:tcW w:w="375" w:type="dxa"/>
            <w:vMerge/>
            <w:vAlign w:val="center"/>
          </w:tcPr>
          <w:p w:rsidR="00433244" w:rsidRDefault="00433244">
            <w:pPr>
              <w:snapToGrid w:val="0"/>
              <w:jc w:val="center"/>
              <w:rPr>
                <w:kern w:val="0"/>
                <w:sz w:val="18"/>
                <w:szCs w:val="18"/>
              </w:rPr>
            </w:pPr>
          </w:p>
        </w:tc>
        <w:tc>
          <w:tcPr>
            <w:tcW w:w="720" w:type="dxa"/>
            <w:vMerge/>
            <w:vAlign w:val="center"/>
          </w:tcPr>
          <w:p w:rsidR="00433244" w:rsidRDefault="00433244">
            <w:pPr>
              <w:snapToGrid w:val="0"/>
              <w:jc w:val="center"/>
              <w:rPr>
                <w:sz w:val="18"/>
                <w:szCs w:val="18"/>
              </w:rPr>
            </w:pPr>
          </w:p>
        </w:tc>
        <w:tc>
          <w:tcPr>
            <w:tcW w:w="1227" w:type="dxa"/>
            <w:vMerge/>
            <w:vAlign w:val="center"/>
          </w:tcPr>
          <w:p w:rsidR="00433244" w:rsidRDefault="00433244">
            <w:pPr>
              <w:snapToGrid w:val="0"/>
              <w:jc w:val="center"/>
              <w:rPr>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snapToGrid w:val="0"/>
              <w:jc w:val="center"/>
              <w:rPr>
                <w:kern w:val="0"/>
                <w:sz w:val="18"/>
                <w:szCs w:val="18"/>
              </w:rPr>
            </w:pPr>
            <w:r>
              <w:rPr>
                <w:rFonts w:hint="eastAsia"/>
                <w:kern w:val="0"/>
                <w:sz w:val="18"/>
                <w:szCs w:val="18"/>
              </w:rPr>
              <w:t>资信等级证书</w:t>
            </w:r>
            <w:r>
              <w:rPr>
                <w:rFonts w:hint="eastAsia"/>
                <w:kern w:val="0"/>
                <w:sz w:val="18"/>
                <w:szCs w:val="18"/>
              </w:rPr>
              <w:t>AAA</w:t>
            </w:r>
            <w:r>
              <w:rPr>
                <w:rFonts w:hint="eastAsia"/>
                <w:kern w:val="0"/>
                <w:sz w:val="18"/>
                <w:szCs w:val="18"/>
              </w:rPr>
              <w:t>级</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20</w:t>
            </w:r>
          </w:p>
        </w:tc>
        <w:tc>
          <w:tcPr>
            <w:tcW w:w="991" w:type="dxa"/>
            <w:vMerge w:val="restart"/>
            <w:tcBorders>
              <w:top w:val="single" w:sz="4" w:space="0" w:color="auto"/>
              <w:left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restart"/>
            <w:tcBorders>
              <w:top w:val="single" w:sz="4" w:space="0" w:color="auto"/>
            </w:tcBorders>
            <w:vAlign w:val="center"/>
          </w:tcPr>
          <w:p w:rsidR="00433244" w:rsidRDefault="00433244">
            <w:pPr>
              <w:widowControl/>
              <w:snapToGrid w:val="0"/>
              <w:jc w:val="center"/>
              <w:rPr>
                <w:kern w:val="0"/>
                <w:sz w:val="18"/>
                <w:szCs w:val="18"/>
              </w:rPr>
            </w:pPr>
          </w:p>
        </w:tc>
        <w:tc>
          <w:tcPr>
            <w:tcW w:w="616" w:type="dxa"/>
            <w:vMerge w:val="restart"/>
            <w:tcBorders>
              <w:top w:val="single" w:sz="4" w:space="0" w:color="auto"/>
            </w:tcBorders>
            <w:vAlign w:val="center"/>
          </w:tcPr>
          <w:p w:rsidR="00433244" w:rsidRDefault="00433244">
            <w:pPr>
              <w:widowControl/>
              <w:snapToGrid w:val="0"/>
              <w:jc w:val="center"/>
              <w:rPr>
                <w:kern w:val="0"/>
                <w:sz w:val="18"/>
                <w:szCs w:val="18"/>
              </w:rPr>
            </w:pPr>
          </w:p>
        </w:tc>
      </w:tr>
      <w:tr w:rsidR="00433244">
        <w:trPr>
          <w:trHeight w:hRule="exact" w:val="454"/>
        </w:trPr>
        <w:tc>
          <w:tcPr>
            <w:tcW w:w="375" w:type="dxa"/>
            <w:vMerge/>
            <w:vAlign w:val="center"/>
          </w:tcPr>
          <w:p w:rsidR="00433244" w:rsidRDefault="00433244">
            <w:pPr>
              <w:snapToGrid w:val="0"/>
              <w:jc w:val="center"/>
              <w:rPr>
                <w:kern w:val="0"/>
                <w:sz w:val="18"/>
                <w:szCs w:val="18"/>
              </w:rPr>
            </w:pPr>
          </w:p>
        </w:tc>
        <w:tc>
          <w:tcPr>
            <w:tcW w:w="720" w:type="dxa"/>
            <w:vMerge/>
            <w:vAlign w:val="center"/>
          </w:tcPr>
          <w:p w:rsidR="00433244" w:rsidRDefault="00433244">
            <w:pPr>
              <w:snapToGrid w:val="0"/>
              <w:jc w:val="center"/>
              <w:rPr>
                <w:sz w:val="18"/>
                <w:szCs w:val="18"/>
              </w:rPr>
            </w:pPr>
          </w:p>
        </w:tc>
        <w:tc>
          <w:tcPr>
            <w:tcW w:w="1227" w:type="dxa"/>
            <w:vMerge/>
            <w:vAlign w:val="center"/>
          </w:tcPr>
          <w:p w:rsidR="00433244" w:rsidRDefault="00433244">
            <w:pPr>
              <w:snapToGrid w:val="0"/>
              <w:jc w:val="center"/>
              <w:rPr>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snapToGrid w:val="0"/>
              <w:jc w:val="center"/>
              <w:rPr>
                <w:kern w:val="0"/>
                <w:sz w:val="18"/>
                <w:szCs w:val="18"/>
              </w:rPr>
            </w:pPr>
            <w:r>
              <w:rPr>
                <w:rFonts w:hint="eastAsia"/>
                <w:kern w:val="0"/>
                <w:sz w:val="18"/>
                <w:szCs w:val="18"/>
              </w:rPr>
              <w:t>资信等级证书</w:t>
            </w:r>
            <w:r>
              <w:rPr>
                <w:rFonts w:hint="eastAsia"/>
                <w:kern w:val="0"/>
                <w:sz w:val="18"/>
                <w:szCs w:val="18"/>
              </w:rPr>
              <w:t>AA</w:t>
            </w:r>
            <w:r>
              <w:rPr>
                <w:rFonts w:hint="eastAsia"/>
                <w:kern w:val="0"/>
                <w:sz w:val="18"/>
                <w:szCs w:val="18"/>
              </w:rPr>
              <w:t>级</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10</w:t>
            </w:r>
          </w:p>
        </w:tc>
        <w:tc>
          <w:tcPr>
            <w:tcW w:w="991" w:type="dxa"/>
            <w:vMerge/>
            <w:tcBorders>
              <w:top w:val="single" w:sz="6" w:space="0" w:color="auto"/>
              <w:left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ign w:val="center"/>
          </w:tcPr>
          <w:p w:rsidR="00433244" w:rsidRDefault="00433244">
            <w:pPr>
              <w:widowControl/>
              <w:snapToGrid w:val="0"/>
              <w:jc w:val="center"/>
              <w:rPr>
                <w:kern w:val="0"/>
                <w:sz w:val="18"/>
                <w:szCs w:val="18"/>
              </w:rPr>
            </w:pPr>
          </w:p>
        </w:tc>
        <w:tc>
          <w:tcPr>
            <w:tcW w:w="616" w:type="dxa"/>
            <w:vMerge/>
            <w:vAlign w:val="center"/>
          </w:tcPr>
          <w:p w:rsidR="00433244" w:rsidRDefault="00433244">
            <w:pPr>
              <w:widowControl/>
              <w:snapToGrid w:val="0"/>
              <w:jc w:val="center"/>
              <w:rPr>
                <w:kern w:val="0"/>
                <w:sz w:val="18"/>
                <w:szCs w:val="18"/>
              </w:rPr>
            </w:pPr>
          </w:p>
        </w:tc>
      </w:tr>
      <w:tr w:rsidR="00433244">
        <w:trPr>
          <w:trHeight w:hRule="exact" w:val="274"/>
        </w:trPr>
        <w:tc>
          <w:tcPr>
            <w:tcW w:w="375" w:type="dxa"/>
            <w:vMerge/>
            <w:vAlign w:val="center"/>
          </w:tcPr>
          <w:p w:rsidR="00433244" w:rsidRDefault="00433244">
            <w:pPr>
              <w:widowControl/>
              <w:snapToGrid w:val="0"/>
              <w:jc w:val="center"/>
              <w:rPr>
                <w:kern w:val="0"/>
                <w:sz w:val="18"/>
                <w:szCs w:val="18"/>
              </w:rPr>
            </w:pPr>
          </w:p>
        </w:tc>
        <w:tc>
          <w:tcPr>
            <w:tcW w:w="720" w:type="dxa"/>
            <w:vMerge/>
            <w:vAlign w:val="center"/>
          </w:tcPr>
          <w:p w:rsidR="00433244" w:rsidRDefault="00433244">
            <w:pPr>
              <w:snapToGrid w:val="0"/>
              <w:jc w:val="center"/>
            </w:pPr>
          </w:p>
        </w:tc>
        <w:tc>
          <w:tcPr>
            <w:tcW w:w="1227" w:type="dxa"/>
            <w:vMerge/>
            <w:vAlign w:val="center"/>
          </w:tcPr>
          <w:p w:rsidR="00433244" w:rsidRDefault="00433244">
            <w:pPr>
              <w:pStyle w:val="Default"/>
              <w:snapToGrid w:val="0"/>
              <w:jc w:val="center"/>
              <w:rPr>
                <w:rFonts w:ascii="Times New Roman" w:cs="Times New Roman"/>
                <w:color w:val="auto"/>
                <w:sz w:val="18"/>
                <w:szCs w:val="18"/>
              </w:rPr>
            </w:pPr>
          </w:p>
        </w:tc>
        <w:tc>
          <w:tcPr>
            <w:tcW w:w="3644" w:type="dxa"/>
            <w:tcBorders>
              <w:top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资信等级证书</w:t>
            </w:r>
            <w:r>
              <w:rPr>
                <w:rFonts w:ascii="Times New Roman" w:cs="Times New Roman" w:hint="eastAsia"/>
                <w:color w:val="auto"/>
                <w:sz w:val="18"/>
                <w:szCs w:val="18"/>
              </w:rPr>
              <w:t>A</w:t>
            </w:r>
            <w:r>
              <w:rPr>
                <w:rFonts w:ascii="Times New Roman" w:cs="Times New Roman" w:hint="eastAsia"/>
                <w:color w:val="auto"/>
                <w:sz w:val="18"/>
                <w:szCs w:val="18"/>
              </w:rPr>
              <w:t>级</w:t>
            </w:r>
          </w:p>
        </w:tc>
        <w:tc>
          <w:tcPr>
            <w:tcW w:w="572" w:type="dxa"/>
            <w:tcBorders>
              <w:top w:val="single" w:sz="6" w:space="0" w:color="auto"/>
              <w:left w:val="single" w:sz="6" w:space="0" w:color="auto"/>
              <w:bottom w:val="single" w:sz="6" w:space="0" w:color="auto"/>
              <w:right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5</w:t>
            </w:r>
          </w:p>
        </w:tc>
        <w:tc>
          <w:tcPr>
            <w:tcW w:w="991" w:type="dxa"/>
            <w:vMerge/>
            <w:tcBorders>
              <w:top w:val="single" w:sz="6" w:space="0" w:color="auto"/>
              <w:left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ign w:val="center"/>
          </w:tcPr>
          <w:p w:rsidR="00433244" w:rsidRDefault="00433244">
            <w:pPr>
              <w:widowControl/>
              <w:snapToGrid w:val="0"/>
              <w:jc w:val="center"/>
              <w:rPr>
                <w:kern w:val="0"/>
                <w:sz w:val="18"/>
                <w:szCs w:val="18"/>
              </w:rPr>
            </w:pPr>
          </w:p>
        </w:tc>
        <w:tc>
          <w:tcPr>
            <w:tcW w:w="616" w:type="dxa"/>
            <w:vMerge/>
            <w:vAlign w:val="center"/>
          </w:tcPr>
          <w:p w:rsidR="00433244" w:rsidRDefault="00433244">
            <w:pPr>
              <w:widowControl/>
              <w:snapToGrid w:val="0"/>
              <w:jc w:val="center"/>
              <w:rPr>
                <w:kern w:val="0"/>
                <w:sz w:val="18"/>
                <w:szCs w:val="18"/>
              </w:rPr>
            </w:pPr>
          </w:p>
        </w:tc>
      </w:tr>
      <w:tr w:rsidR="00433244">
        <w:trPr>
          <w:trHeight w:val="661"/>
        </w:trPr>
        <w:tc>
          <w:tcPr>
            <w:tcW w:w="375" w:type="dxa"/>
            <w:vAlign w:val="center"/>
          </w:tcPr>
          <w:p w:rsidR="00433244" w:rsidRDefault="00FB3F6F">
            <w:pPr>
              <w:widowControl/>
              <w:snapToGrid w:val="0"/>
              <w:jc w:val="center"/>
              <w:rPr>
                <w:kern w:val="0"/>
                <w:sz w:val="18"/>
                <w:szCs w:val="18"/>
              </w:rPr>
            </w:pPr>
            <w:r>
              <w:rPr>
                <w:kern w:val="0"/>
                <w:sz w:val="18"/>
                <w:szCs w:val="18"/>
              </w:rPr>
              <w:t>2</w:t>
            </w:r>
          </w:p>
        </w:tc>
        <w:tc>
          <w:tcPr>
            <w:tcW w:w="720" w:type="dxa"/>
            <w:vMerge/>
            <w:vAlign w:val="center"/>
          </w:tcPr>
          <w:p w:rsidR="00433244" w:rsidRDefault="00433244">
            <w:pPr>
              <w:snapToGrid w:val="0"/>
              <w:jc w:val="center"/>
            </w:pPr>
          </w:p>
        </w:tc>
        <w:tc>
          <w:tcPr>
            <w:tcW w:w="1227" w:type="dxa"/>
            <w:vAlign w:val="center"/>
          </w:tcPr>
          <w:p w:rsidR="00433244" w:rsidRPr="004663AA" w:rsidRDefault="00FB3F6F" w:rsidP="003B16A1">
            <w:pPr>
              <w:pStyle w:val="Default"/>
              <w:snapToGrid w:val="0"/>
              <w:jc w:val="center"/>
              <w:rPr>
                <w:rFonts w:ascii="Times New Roman" w:cs="Times New Roman"/>
                <w:b/>
                <w:color w:val="auto"/>
                <w:sz w:val="18"/>
                <w:szCs w:val="18"/>
              </w:rPr>
            </w:pPr>
            <w:r w:rsidRPr="004663AA">
              <w:rPr>
                <w:rFonts w:ascii="Times New Roman" w:cs="Times New Roman"/>
                <w:color w:val="auto"/>
                <w:sz w:val="18"/>
                <w:szCs w:val="18"/>
              </w:rPr>
              <w:t>类似项目经验（近</w:t>
            </w:r>
            <w:r w:rsidRPr="004663AA">
              <w:rPr>
                <w:rFonts w:ascii="Times New Roman" w:cs="Times New Roman" w:hint="eastAsia"/>
                <w:color w:val="auto"/>
                <w:sz w:val="18"/>
                <w:szCs w:val="18"/>
                <w:u w:val="single"/>
              </w:rPr>
              <w:t>3</w:t>
            </w:r>
            <w:r w:rsidRPr="004663AA">
              <w:rPr>
                <w:rFonts w:ascii="Times New Roman" w:cs="Times New Roman"/>
                <w:color w:val="auto"/>
                <w:sz w:val="18"/>
                <w:szCs w:val="18"/>
              </w:rPr>
              <w:t>年）（</w:t>
            </w:r>
            <w:r w:rsidR="003B16A1">
              <w:rPr>
                <w:rFonts w:ascii="Times New Roman" w:cs="Times New Roman" w:hint="eastAsia"/>
                <w:color w:val="auto"/>
                <w:sz w:val="18"/>
                <w:szCs w:val="18"/>
              </w:rPr>
              <w:t>2</w:t>
            </w:r>
            <w:r w:rsidRPr="004663AA">
              <w:rPr>
                <w:rFonts w:ascii="Times New Roman" w:cs="Times New Roman"/>
                <w:color w:val="auto"/>
                <w:sz w:val="18"/>
                <w:szCs w:val="18"/>
              </w:rPr>
              <w:t>0</w:t>
            </w:r>
            <w:r w:rsidRPr="004663AA">
              <w:rPr>
                <w:rFonts w:ascii="Times New Roman" w:cs="Times New Roman"/>
                <w:color w:val="auto"/>
                <w:sz w:val="18"/>
                <w:szCs w:val="18"/>
              </w:rPr>
              <w:t>分）</w:t>
            </w:r>
          </w:p>
        </w:tc>
        <w:tc>
          <w:tcPr>
            <w:tcW w:w="3644" w:type="dxa"/>
            <w:tcBorders>
              <w:top w:val="single" w:sz="6" w:space="0" w:color="auto"/>
              <w:bottom w:val="single" w:sz="6" w:space="0" w:color="auto"/>
              <w:right w:val="single" w:sz="4" w:space="0" w:color="auto"/>
            </w:tcBorders>
            <w:vAlign w:val="center"/>
          </w:tcPr>
          <w:p w:rsidR="00433244" w:rsidRPr="004663AA" w:rsidRDefault="00FB3F6F" w:rsidP="003B16A1">
            <w:pPr>
              <w:pStyle w:val="Default"/>
              <w:snapToGrid w:val="0"/>
              <w:rPr>
                <w:rFonts w:ascii="Times New Roman" w:cs="Times New Roman"/>
                <w:color w:val="auto"/>
                <w:sz w:val="18"/>
                <w:szCs w:val="18"/>
              </w:rPr>
            </w:pPr>
            <w:r w:rsidRPr="004663AA">
              <w:rPr>
                <w:rFonts w:ascii="Times New Roman" w:cs="Times New Roman"/>
                <w:color w:val="auto"/>
                <w:sz w:val="18"/>
                <w:szCs w:val="18"/>
              </w:rPr>
              <w:t>每</w:t>
            </w:r>
            <w:r w:rsidRPr="004663AA">
              <w:rPr>
                <w:rFonts w:ascii="Times New Roman" w:cs="Times New Roman" w:hint="eastAsia"/>
                <w:color w:val="auto"/>
                <w:sz w:val="18"/>
                <w:szCs w:val="18"/>
              </w:rPr>
              <w:t>提供</w:t>
            </w:r>
            <w:r w:rsidRPr="004663AA">
              <w:rPr>
                <w:rFonts w:ascii="Times New Roman" w:cs="Times New Roman"/>
                <w:color w:val="auto"/>
                <w:sz w:val="18"/>
                <w:szCs w:val="18"/>
              </w:rPr>
              <w:t>一个类似业绩加</w:t>
            </w:r>
            <w:r w:rsidR="003B16A1">
              <w:rPr>
                <w:rFonts w:ascii="Times New Roman" w:cs="Times New Roman" w:hint="eastAsia"/>
                <w:color w:val="auto"/>
                <w:sz w:val="18"/>
                <w:szCs w:val="18"/>
              </w:rPr>
              <w:t>10</w:t>
            </w:r>
            <w:r w:rsidRPr="004663AA">
              <w:rPr>
                <w:rFonts w:ascii="Times New Roman" w:cs="Times New Roman"/>
                <w:color w:val="auto"/>
                <w:sz w:val="18"/>
                <w:szCs w:val="18"/>
              </w:rPr>
              <w:t>分，最多加二个类似业绩</w:t>
            </w:r>
          </w:p>
        </w:tc>
        <w:tc>
          <w:tcPr>
            <w:tcW w:w="572" w:type="dxa"/>
            <w:tcBorders>
              <w:top w:val="single" w:sz="6" w:space="0" w:color="auto"/>
              <w:left w:val="single" w:sz="4" w:space="0" w:color="auto"/>
              <w:bottom w:val="single" w:sz="6" w:space="0" w:color="auto"/>
            </w:tcBorders>
            <w:vAlign w:val="center"/>
          </w:tcPr>
          <w:p w:rsidR="00433244" w:rsidRDefault="003B16A1">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2</w:t>
            </w:r>
            <w:r w:rsidR="00FB3F6F">
              <w:rPr>
                <w:rFonts w:ascii="Times New Roman" w:cs="Times New Roman" w:hint="eastAsia"/>
                <w:color w:val="auto"/>
                <w:sz w:val="18"/>
                <w:szCs w:val="18"/>
              </w:rPr>
              <w:t>0</w:t>
            </w:r>
          </w:p>
        </w:tc>
        <w:tc>
          <w:tcPr>
            <w:tcW w:w="991" w:type="dxa"/>
            <w:tcBorders>
              <w:top w:val="single" w:sz="6" w:space="0" w:color="auto"/>
              <w:bottom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Align w:val="center"/>
          </w:tcPr>
          <w:p w:rsidR="00433244" w:rsidRDefault="00433244">
            <w:pPr>
              <w:widowControl/>
              <w:snapToGrid w:val="0"/>
              <w:jc w:val="center"/>
              <w:rPr>
                <w:kern w:val="0"/>
                <w:sz w:val="18"/>
                <w:szCs w:val="18"/>
              </w:rPr>
            </w:pPr>
          </w:p>
        </w:tc>
        <w:tc>
          <w:tcPr>
            <w:tcW w:w="616" w:type="dxa"/>
            <w:vAlign w:val="center"/>
          </w:tcPr>
          <w:p w:rsidR="00433244" w:rsidRDefault="00433244">
            <w:pPr>
              <w:widowControl/>
              <w:snapToGrid w:val="0"/>
              <w:jc w:val="center"/>
              <w:rPr>
                <w:kern w:val="0"/>
                <w:sz w:val="18"/>
                <w:szCs w:val="18"/>
              </w:rPr>
            </w:pPr>
          </w:p>
        </w:tc>
      </w:tr>
      <w:tr w:rsidR="00433244">
        <w:trPr>
          <w:trHeight w:val="450"/>
        </w:trPr>
        <w:tc>
          <w:tcPr>
            <w:tcW w:w="375" w:type="dxa"/>
            <w:vMerge w:val="restart"/>
            <w:vAlign w:val="center"/>
          </w:tcPr>
          <w:p w:rsidR="00433244" w:rsidRDefault="00FB3F6F">
            <w:pPr>
              <w:snapToGrid w:val="0"/>
              <w:jc w:val="center"/>
              <w:rPr>
                <w:kern w:val="0"/>
                <w:sz w:val="18"/>
                <w:szCs w:val="18"/>
              </w:rPr>
            </w:pPr>
            <w:r>
              <w:rPr>
                <w:kern w:val="0"/>
                <w:sz w:val="18"/>
                <w:szCs w:val="18"/>
              </w:rPr>
              <w:t>3</w:t>
            </w:r>
          </w:p>
        </w:tc>
        <w:tc>
          <w:tcPr>
            <w:tcW w:w="720" w:type="dxa"/>
            <w:vMerge/>
            <w:vAlign w:val="center"/>
          </w:tcPr>
          <w:p w:rsidR="00433244" w:rsidRDefault="00433244">
            <w:pPr>
              <w:snapToGrid w:val="0"/>
              <w:jc w:val="center"/>
            </w:pPr>
          </w:p>
        </w:tc>
        <w:tc>
          <w:tcPr>
            <w:tcW w:w="1227" w:type="dxa"/>
            <w:vMerge w:val="restart"/>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color w:val="auto"/>
                <w:sz w:val="18"/>
                <w:szCs w:val="18"/>
              </w:rPr>
              <w:t>财务状况运营能力</w:t>
            </w:r>
          </w:p>
          <w:p w:rsidR="00433244" w:rsidRDefault="00FB3F6F">
            <w:pPr>
              <w:pStyle w:val="Default"/>
              <w:snapToGrid w:val="0"/>
              <w:jc w:val="center"/>
              <w:rPr>
                <w:rFonts w:ascii="Times New Roman" w:cs="Times New Roman"/>
                <w:color w:val="auto"/>
                <w:sz w:val="18"/>
                <w:szCs w:val="18"/>
              </w:rPr>
            </w:pPr>
            <w:r>
              <w:rPr>
                <w:rFonts w:ascii="Times New Roman" w:cs="Times New Roman"/>
                <w:color w:val="auto"/>
                <w:sz w:val="18"/>
                <w:szCs w:val="18"/>
              </w:rPr>
              <w:t>（</w:t>
            </w:r>
            <w:r>
              <w:rPr>
                <w:rFonts w:ascii="Times New Roman" w:cs="Times New Roman" w:hint="eastAsia"/>
                <w:color w:val="auto"/>
                <w:sz w:val="18"/>
                <w:szCs w:val="18"/>
              </w:rPr>
              <w:t>10</w:t>
            </w:r>
            <w:r>
              <w:rPr>
                <w:rFonts w:ascii="Times New Roman" w:cs="Times New Roman"/>
                <w:color w:val="auto"/>
                <w:sz w:val="18"/>
                <w:szCs w:val="18"/>
              </w:rPr>
              <w:t>分）</w:t>
            </w:r>
          </w:p>
        </w:tc>
        <w:tc>
          <w:tcPr>
            <w:tcW w:w="3644" w:type="dxa"/>
            <w:tcBorders>
              <w:top w:val="single" w:sz="6" w:space="0" w:color="auto"/>
              <w:bottom w:val="single" w:sz="4"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color w:val="auto"/>
                <w:sz w:val="18"/>
                <w:szCs w:val="18"/>
              </w:rPr>
              <w:t>流动资金大于</w:t>
            </w:r>
            <w:r>
              <w:rPr>
                <w:rFonts w:ascii="Times New Roman" w:cs="Times New Roman" w:hint="eastAsia"/>
                <w:color w:val="auto"/>
                <w:sz w:val="18"/>
                <w:szCs w:val="18"/>
              </w:rPr>
              <w:t>交易文件</w:t>
            </w:r>
            <w:r>
              <w:rPr>
                <w:rFonts w:ascii="Times New Roman" w:cs="Times New Roman"/>
                <w:color w:val="auto"/>
                <w:sz w:val="18"/>
                <w:szCs w:val="18"/>
              </w:rPr>
              <w:t>要求，且数额在</w:t>
            </w:r>
            <w:r>
              <w:rPr>
                <w:rFonts w:ascii="Times New Roman" w:cs="Times New Roman"/>
                <w:color w:val="auto"/>
                <w:sz w:val="18"/>
                <w:szCs w:val="18"/>
              </w:rPr>
              <w:t>1.5</w:t>
            </w:r>
            <w:r>
              <w:rPr>
                <w:rFonts w:ascii="Times New Roman" w:cs="Times New Roman"/>
                <w:color w:val="auto"/>
                <w:sz w:val="18"/>
                <w:szCs w:val="18"/>
              </w:rPr>
              <w:t>倍以上</w:t>
            </w:r>
          </w:p>
        </w:tc>
        <w:tc>
          <w:tcPr>
            <w:tcW w:w="572" w:type="dxa"/>
            <w:tcBorders>
              <w:top w:val="single" w:sz="6"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10</w:t>
            </w:r>
          </w:p>
        </w:tc>
        <w:tc>
          <w:tcPr>
            <w:tcW w:w="991" w:type="dxa"/>
            <w:vMerge w:val="restart"/>
            <w:tcBorders>
              <w:top w:val="single" w:sz="6"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1049" w:type="dxa"/>
            <w:vMerge w:val="restart"/>
            <w:vAlign w:val="center"/>
          </w:tcPr>
          <w:p w:rsidR="00433244" w:rsidRDefault="00433244">
            <w:pPr>
              <w:widowControl/>
              <w:snapToGrid w:val="0"/>
              <w:jc w:val="center"/>
              <w:rPr>
                <w:kern w:val="0"/>
                <w:sz w:val="18"/>
                <w:szCs w:val="18"/>
              </w:rPr>
            </w:pPr>
          </w:p>
        </w:tc>
        <w:tc>
          <w:tcPr>
            <w:tcW w:w="616" w:type="dxa"/>
            <w:vMerge w:val="restart"/>
            <w:vAlign w:val="center"/>
          </w:tcPr>
          <w:p w:rsidR="00433244" w:rsidRDefault="00433244">
            <w:pPr>
              <w:widowControl/>
              <w:snapToGrid w:val="0"/>
              <w:jc w:val="center"/>
              <w:rPr>
                <w:kern w:val="0"/>
                <w:sz w:val="18"/>
                <w:szCs w:val="18"/>
              </w:rPr>
            </w:pPr>
          </w:p>
        </w:tc>
      </w:tr>
      <w:tr w:rsidR="00433244" w:rsidTr="003F5F0A">
        <w:trPr>
          <w:trHeight w:val="482"/>
        </w:trPr>
        <w:tc>
          <w:tcPr>
            <w:tcW w:w="375" w:type="dxa"/>
            <w:vMerge/>
            <w:tcBorders>
              <w:bottom w:val="single" w:sz="4" w:space="0" w:color="auto"/>
            </w:tcBorders>
            <w:vAlign w:val="center"/>
          </w:tcPr>
          <w:p w:rsidR="00433244" w:rsidRDefault="00433244">
            <w:pPr>
              <w:snapToGrid w:val="0"/>
              <w:jc w:val="center"/>
              <w:rPr>
                <w:kern w:val="0"/>
                <w:sz w:val="18"/>
                <w:szCs w:val="18"/>
              </w:rPr>
            </w:pPr>
          </w:p>
        </w:tc>
        <w:tc>
          <w:tcPr>
            <w:tcW w:w="720" w:type="dxa"/>
            <w:vMerge/>
            <w:tcBorders>
              <w:bottom w:val="single" w:sz="4" w:space="0" w:color="auto"/>
            </w:tcBorders>
            <w:vAlign w:val="center"/>
          </w:tcPr>
          <w:p w:rsidR="00433244" w:rsidRDefault="00433244">
            <w:pPr>
              <w:snapToGrid w:val="0"/>
              <w:jc w:val="center"/>
            </w:pPr>
          </w:p>
        </w:tc>
        <w:tc>
          <w:tcPr>
            <w:tcW w:w="1227" w:type="dxa"/>
            <w:vMerge/>
            <w:tcBorders>
              <w:bottom w:val="single" w:sz="4" w:space="0" w:color="auto"/>
            </w:tcBorders>
            <w:vAlign w:val="center"/>
          </w:tcPr>
          <w:p w:rsidR="00433244" w:rsidRDefault="00433244">
            <w:pPr>
              <w:pStyle w:val="Default"/>
              <w:snapToGrid w:val="0"/>
              <w:jc w:val="center"/>
              <w:rPr>
                <w:rFonts w:ascii="Times New Roman" w:cs="Times New Roman"/>
                <w:color w:val="auto"/>
                <w:sz w:val="18"/>
                <w:szCs w:val="18"/>
              </w:rPr>
            </w:pPr>
          </w:p>
        </w:tc>
        <w:tc>
          <w:tcPr>
            <w:tcW w:w="3644" w:type="dxa"/>
            <w:tcBorders>
              <w:top w:val="single" w:sz="4" w:space="0" w:color="auto"/>
            </w:tcBorders>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color w:val="auto"/>
                <w:sz w:val="18"/>
                <w:szCs w:val="18"/>
              </w:rPr>
              <w:t>大于</w:t>
            </w:r>
            <w:r>
              <w:rPr>
                <w:rFonts w:ascii="Times New Roman" w:cs="Times New Roman" w:hint="eastAsia"/>
                <w:color w:val="auto"/>
                <w:sz w:val="18"/>
                <w:szCs w:val="18"/>
              </w:rPr>
              <w:t>交易文件</w:t>
            </w:r>
            <w:r>
              <w:rPr>
                <w:rFonts w:ascii="Times New Roman" w:cs="Times New Roman"/>
                <w:color w:val="auto"/>
                <w:sz w:val="18"/>
                <w:szCs w:val="18"/>
              </w:rPr>
              <w:t>要求金额，在</w:t>
            </w:r>
            <w:r>
              <w:rPr>
                <w:rFonts w:ascii="Times New Roman" w:cs="Times New Roman"/>
                <w:color w:val="auto"/>
                <w:sz w:val="18"/>
                <w:szCs w:val="18"/>
              </w:rPr>
              <w:t>1.5</w:t>
            </w:r>
            <w:r>
              <w:rPr>
                <w:rFonts w:ascii="Times New Roman" w:cs="Times New Roman"/>
                <w:color w:val="auto"/>
                <w:sz w:val="18"/>
                <w:szCs w:val="18"/>
              </w:rPr>
              <w:t>倍以下</w:t>
            </w:r>
          </w:p>
        </w:tc>
        <w:tc>
          <w:tcPr>
            <w:tcW w:w="572" w:type="dxa"/>
            <w:vAlign w:val="center"/>
          </w:tcPr>
          <w:p w:rsidR="00433244" w:rsidRDefault="00FB3F6F">
            <w:pPr>
              <w:pStyle w:val="Default"/>
              <w:snapToGrid w:val="0"/>
              <w:jc w:val="center"/>
              <w:rPr>
                <w:rFonts w:ascii="Times New Roman" w:cs="Times New Roman"/>
                <w:color w:val="auto"/>
                <w:sz w:val="18"/>
                <w:szCs w:val="18"/>
              </w:rPr>
            </w:pPr>
            <w:r>
              <w:rPr>
                <w:rFonts w:ascii="Times New Roman" w:cs="Times New Roman" w:hint="eastAsia"/>
                <w:color w:val="auto"/>
                <w:sz w:val="18"/>
                <w:szCs w:val="18"/>
              </w:rPr>
              <w:t>5</w:t>
            </w:r>
          </w:p>
        </w:tc>
        <w:tc>
          <w:tcPr>
            <w:tcW w:w="991" w:type="dxa"/>
            <w:vMerge/>
            <w:vAlign w:val="center"/>
          </w:tcPr>
          <w:p w:rsidR="00433244" w:rsidRDefault="00433244">
            <w:pPr>
              <w:pStyle w:val="Default"/>
              <w:snapToGrid w:val="0"/>
              <w:jc w:val="center"/>
              <w:rPr>
                <w:rFonts w:ascii="Times New Roman" w:cs="Times New Roman"/>
                <w:color w:val="auto"/>
                <w:sz w:val="18"/>
                <w:szCs w:val="18"/>
              </w:rPr>
            </w:pPr>
          </w:p>
        </w:tc>
        <w:tc>
          <w:tcPr>
            <w:tcW w:w="1049" w:type="dxa"/>
            <w:vMerge/>
            <w:vAlign w:val="center"/>
          </w:tcPr>
          <w:p w:rsidR="00433244" w:rsidRDefault="00433244">
            <w:pPr>
              <w:widowControl/>
              <w:snapToGrid w:val="0"/>
              <w:jc w:val="center"/>
              <w:rPr>
                <w:kern w:val="0"/>
                <w:sz w:val="18"/>
                <w:szCs w:val="18"/>
              </w:rPr>
            </w:pPr>
          </w:p>
        </w:tc>
        <w:tc>
          <w:tcPr>
            <w:tcW w:w="616" w:type="dxa"/>
            <w:vMerge/>
            <w:vAlign w:val="center"/>
          </w:tcPr>
          <w:p w:rsidR="00433244" w:rsidRDefault="00433244">
            <w:pPr>
              <w:widowControl/>
              <w:snapToGrid w:val="0"/>
              <w:jc w:val="center"/>
              <w:rPr>
                <w:kern w:val="0"/>
                <w:sz w:val="18"/>
                <w:szCs w:val="18"/>
              </w:rPr>
            </w:pPr>
          </w:p>
        </w:tc>
      </w:tr>
      <w:tr w:rsidR="00433244" w:rsidTr="003F5F0A">
        <w:trPr>
          <w:trHeight w:val="692"/>
        </w:trPr>
        <w:tc>
          <w:tcPr>
            <w:tcW w:w="375" w:type="dxa"/>
            <w:vAlign w:val="center"/>
          </w:tcPr>
          <w:p w:rsidR="00433244" w:rsidRDefault="00FB3F6F">
            <w:pPr>
              <w:widowControl/>
              <w:snapToGrid w:val="0"/>
              <w:jc w:val="center"/>
              <w:rPr>
                <w:kern w:val="0"/>
                <w:sz w:val="18"/>
                <w:szCs w:val="18"/>
              </w:rPr>
            </w:pPr>
            <w:r>
              <w:rPr>
                <w:rFonts w:hint="eastAsia"/>
                <w:kern w:val="0"/>
                <w:sz w:val="18"/>
                <w:szCs w:val="18"/>
              </w:rPr>
              <w:t>4</w:t>
            </w:r>
          </w:p>
        </w:tc>
        <w:tc>
          <w:tcPr>
            <w:tcW w:w="720" w:type="dxa"/>
            <w:tcBorders>
              <w:top w:val="single" w:sz="4" w:space="0" w:color="auto"/>
            </w:tcBorders>
            <w:vAlign w:val="center"/>
          </w:tcPr>
          <w:p w:rsidR="00433244" w:rsidRDefault="00433244">
            <w:pPr>
              <w:snapToGrid w:val="0"/>
              <w:jc w:val="center"/>
            </w:pPr>
          </w:p>
        </w:tc>
        <w:tc>
          <w:tcPr>
            <w:tcW w:w="1227" w:type="dxa"/>
            <w:tcBorders>
              <w:top w:val="single" w:sz="4" w:space="0" w:color="auto"/>
            </w:tcBorders>
            <w:vAlign w:val="center"/>
          </w:tcPr>
          <w:p w:rsidR="00433244" w:rsidRDefault="00FB3F6F">
            <w:pPr>
              <w:pStyle w:val="Default"/>
              <w:snapToGrid w:val="0"/>
              <w:jc w:val="center"/>
              <w:rPr>
                <w:rFonts w:ascii="Times New Roman" w:cs="Times New Roman"/>
                <w:b/>
                <w:color w:val="auto"/>
                <w:sz w:val="18"/>
                <w:szCs w:val="18"/>
              </w:rPr>
            </w:pPr>
            <w:r>
              <w:rPr>
                <w:rFonts w:ascii="Times New Roman" w:cs="Times New Roman"/>
                <w:color w:val="auto"/>
                <w:sz w:val="18"/>
                <w:szCs w:val="18"/>
              </w:rPr>
              <w:t>不良行为记录</w:t>
            </w:r>
          </w:p>
        </w:tc>
        <w:tc>
          <w:tcPr>
            <w:tcW w:w="4216" w:type="dxa"/>
            <w:gridSpan w:val="2"/>
            <w:vAlign w:val="center"/>
          </w:tcPr>
          <w:p w:rsidR="00433244" w:rsidRDefault="00FB3F6F">
            <w:pPr>
              <w:pStyle w:val="Default"/>
              <w:snapToGrid w:val="0"/>
              <w:rPr>
                <w:rFonts w:ascii="Times New Roman" w:cs="Times New Roman"/>
                <w:color w:val="auto"/>
                <w:sz w:val="18"/>
                <w:szCs w:val="18"/>
              </w:rPr>
            </w:pPr>
            <w:r>
              <w:rPr>
                <w:rFonts w:ascii="Times New Roman" w:cs="Times New Roman"/>
                <w:color w:val="auto"/>
                <w:spacing w:val="2"/>
                <w:sz w:val="18"/>
                <w:szCs w:val="18"/>
              </w:rPr>
              <w:t>每项正在处罚或公告期内的不良行为记录扣</w:t>
            </w:r>
            <w:r>
              <w:rPr>
                <w:rFonts w:ascii="Times New Roman" w:cs="Times New Roman" w:hint="eastAsia"/>
                <w:color w:val="auto"/>
                <w:spacing w:val="2"/>
                <w:sz w:val="18"/>
                <w:szCs w:val="18"/>
                <w:u w:val="single"/>
              </w:rPr>
              <w:t>5</w:t>
            </w:r>
            <w:r>
              <w:rPr>
                <w:rFonts w:ascii="Times New Roman" w:cs="Times New Roman"/>
                <w:color w:val="auto"/>
                <w:spacing w:val="2"/>
                <w:sz w:val="18"/>
                <w:szCs w:val="18"/>
              </w:rPr>
              <w:t>分。不良行为记录累计扣分不超过</w:t>
            </w:r>
            <w:r>
              <w:rPr>
                <w:rFonts w:ascii="Times New Roman" w:cs="Times New Roman" w:hint="eastAsia"/>
                <w:color w:val="auto"/>
                <w:spacing w:val="2"/>
                <w:sz w:val="18"/>
                <w:szCs w:val="18"/>
              </w:rPr>
              <w:t>交易参与单位</w:t>
            </w:r>
            <w:r>
              <w:rPr>
                <w:rFonts w:ascii="Times New Roman" w:cs="Times New Roman"/>
                <w:color w:val="auto"/>
                <w:spacing w:val="2"/>
                <w:sz w:val="18"/>
                <w:szCs w:val="18"/>
              </w:rPr>
              <w:t>信用得分。</w:t>
            </w:r>
          </w:p>
        </w:tc>
        <w:tc>
          <w:tcPr>
            <w:tcW w:w="991" w:type="dxa"/>
            <w:vAlign w:val="center"/>
          </w:tcPr>
          <w:p w:rsidR="00433244" w:rsidRDefault="00433244">
            <w:pPr>
              <w:pStyle w:val="Default"/>
              <w:snapToGrid w:val="0"/>
              <w:jc w:val="center"/>
              <w:rPr>
                <w:rFonts w:ascii="Times New Roman" w:cs="Times New Roman"/>
                <w:color w:val="auto"/>
                <w:sz w:val="18"/>
                <w:szCs w:val="18"/>
              </w:rPr>
            </w:pPr>
          </w:p>
        </w:tc>
        <w:tc>
          <w:tcPr>
            <w:tcW w:w="1049" w:type="dxa"/>
            <w:vAlign w:val="center"/>
          </w:tcPr>
          <w:p w:rsidR="00433244" w:rsidRDefault="00433244">
            <w:pPr>
              <w:widowControl/>
              <w:snapToGrid w:val="0"/>
              <w:jc w:val="center"/>
              <w:rPr>
                <w:kern w:val="0"/>
                <w:sz w:val="18"/>
                <w:szCs w:val="18"/>
              </w:rPr>
            </w:pPr>
          </w:p>
        </w:tc>
        <w:tc>
          <w:tcPr>
            <w:tcW w:w="616" w:type="dxa"/>
            <w:vAlign w:val="center"/>
          </w:tcPr>
          <w:p w:rsidR="00433244" w:rsidRDefault="00433244">
            <w:pPr>
              <w:widowControl/>
              <w:snapToGrid w:val="0"/>
              <w:jc w:val="center"/>
              <w:rPr>
                <w:kern w:val="0"/>
                <w:sz w:val="18"/>
                <w:szCs w:val="18"/>
              </w:rPr>
            </w:pPr>
          </w:p>
        </w:tc>
      </w:tr>
      <w:tr w:rsidR="00433244">
        <w:trPr>
          <w:trHeight w:val="430"/>
        </w:trPr>
        <w:tc>
          <w:tcPr>
            <w:tcW w:w="375" w:type="dxa"/>
            <w:vAlign w:val="center"/>
          </w:tcPr>
          <w:p w:rsidR="00433244" w:rsidRDefault="00433244">
            <w:pPr>
              <w:widowControl/>
              <w:snapToGrid w:val="0"/>
              <w:jc w:val="center"/>
              <w:rPr>
                <w:kern w:val="0"/>
              </w:rPr>
            </w:pPr>
          </w:p>
        </w:tc>
        <w:tc>
          <w:tcPr>
            <w:tcW w:w="6163" w:type="dxa"/>
            <w:gridSpan w:val="4"/>
            <w:vAlign w:val="center"/>
          </w:tcPr>
          <w:p w:rsidR="00433244" w:rsidRDefault="00FB3F6F">
            <w:pPr>
              <w:widowControl/>
              <w:snapToGrid w:val="0"/>
              <w:jc w:val="center"/>
              <w:rPr>
                <w:b/>
                <w:bCs/>
                <w:kern w:val="0"/>
              </w:rPr>
            </w:pPr>
            <w:r>
              <w:rPr>
                <w:b/>
                <w:bCs/>
                <w:kern w:val="0"/>
              </w:rPr>
              <w:t>合计</w:t>
            </w:r>
          </w:p>
        </w:tc>
        <w:tc>
          <w:tcPr>
            <w:tcW w:w="991" w:type="dxa"/>
            <w:vAlign w:val="center"/>
          </w:tcPr>
          <w:p w:rsidR="00433244" w:rsidRDefault="00433244">
            <w:pPr>
              <w:widowControl/>
              <w:snapToGrid w:val="0"/>
              <w:jc w:val="center"/>
              <w:rPr>
                <w:kern w:val="0"/>
              </w:rPr>
            </w:pPr>
          </w:p>
        </w:tc>
        <w:tc>
          <w:tcPr>
            <w:tcW w:w="1049" w:type="dxa"/>
            <w:vAlign w:val="center"/>
          </w:tcPr>
          <w:p w:rsidR="00433244" w:rsidRDefault="00433244">
            <w:pPr>
              <w:widowControl/>
              <w:snapToGrid w:val="0"/>
              <w:jc w:val="center"/>
              <w:rPr>
                <w:kern w:val="0"/>
              </w:rPr>
            </w:pPr>
          </w:p>
        </w:tc>
        <w:tc>
          <w:tcPr>
            <w:tcW w:w="616" w:type="dxa"/>
            <w:vAlign w:val="center"/>
          </w:tcPr>
          <w:p w:rsidR="00433244" w:rsidRDefault="00433244">
            <w:pPr>
              <w:widowControl/>
              <w:snapToGrid w:val="0"/>
              <w:jc w:val="center"/>
              <w:rPr>
                <w:kern w:val="0"/>
              </w:rPr>
            </w:pPr>
          </w:p>
        </w:tc>
      </w:tr>
    </w:tbl>
    <w:p w:rsidR="00433244" w:rsidRDefault="00433244">
      <w:pPr>
        <w:pStyle w:val="p0"/>
        <w:snapToGrid w:val="0"/>
        <w:ind w:left="89" w:hangingChars="49" w:hanging="89"/>
        <w:rPr>
          <w:rFonts w:ascii="宋体" w:hAnsi="宋体"/>
          <w:b/>
          <w:kern w:val="0"/>
          <w:sz w:val="18"/>
          <w:szCs w:val="18"/>
        </w:rPr>
      </w:pPr>
    </w:p>
    <w:p w:rsidR="00433244" w:rsidRDefault="00FB3F6F">
      <w:pPr>
        <w:pStyle w:val="p0"/>
        <w:snapToGrid w:val="0"/>
        <w:ind w:left="89" w:hangingChars="49" w:hanging="89"/>
        <w:rPr>
          <w:rFonts w:ascii="宋体" w:hAnsi="宋体"/>
          <w:kern w:val="0"/>
          <w:sz w:val="18"/>
          <w:szCs w:val="18"/>
        </w:rPr>
      </w:pPr>
      <w:r>
        <w:rPr>
          <w:rFonts w:ascii="宋体" w:hAnsi="宋体" w:hint="eastAsia"/>
          <w:b/>
          <w:kern w:val="0"/>
          <w:sz w:val="18"/>
          <w:szCs w:val="18"/>
        </w:rPr>
        <w:t>备注：</w:t>
      </w:r>
      <w:r>
        <w:rPr>
          <w:rFonts w:ascii="宋体" w:hAnsi="宋体" w:hint="eastAsia"/>
          <w:kern w:val="0"/>
          <w:sz w:val="18"/>
          <w:szCs w:val="18"/>
        </w:rPr>
        <w:t>1.本表小计总分为100分。</w:t>
      </w:r>
    </w:p>
    <w:p w:rsidR="00433244" w:rsidRDefault="00FB3F6F" w:rsidP="00FB3F6F">
      <w:pPr>
        <w:pStyle w:val="p0"/>
        <w:snapToGrid w:val="0"/>
        <w:ind w:leftChars="250" w:left="525"/>
        <w:rPr>
          <w:rFonts w:ascii="宋体" w:hAnsi="宋体" w:cs="宋体"/>
          <w:kern w:val="0"/>
          <w:sz w:val="18"/>
          <w:szCs w:val="18"/>
        </w:rPr>
      </w:pPr>
      <w:r>
        <w:rPr>
          <w:rFonts w:ascii="宋体" w:hAnsi="宋体" w:cs="宋体" w:hint="eastAsia"/>
          <w:kern w:val="0"/>
          <w:sz w:val="18"/>
          <w:szCs w:val="18"/>
        </w:rPr>
        <w:t>2.不良行为记录以全国水利建设市场信用信息平台和湖南省水利建设市场信用信息平台上正在公告期内的不良行为记录为依据。项目业主应按规定填写不良行为扣分分值，不良行为记录累计扣分不超过评标办法确定的交易响应人信用总分值。</w:t>
      </w:r>
    </w:p>
    <w:p w:rsidR="00433244" w:rsidRDefault="00FB3F6F">
      <w:pPr>
        <w:pStyle w:val="p0"/>
        <w:snapToGrid w:val="0"/>
        <w:ind w:firstLineChars="300" w:firstLine="540"/>
        <w:rPr>
          <w:rFonts w:ascii="宋体" w:hAnsi="宋体" w:cs="宋体"/>
          <w:kern w:val="0"/>
          <w:sz w:val="18"/>
          <w:szCs w:val="18"/>
        </w:rPr>
      </w:pPr>
      <w:r>
        <w:rPr>
          <w:rFonts w:hint="eastAsia"/>
          <w:kern w:val="0"/>
          <w:sz w:val="18"/>
          <w:szCs w:val="18"/>
        </w:rPr>
        <w:t>3</w:t>
      </w:r>
      <w:r>
        <w:rPr>
          <w:rFonts w:hint="eastAsia"/>
          <w:kern w:val="0"/>
          <w:sz w:val="18"/>
          <w:szCs w:val="18"/>
        </w:rPr>
        <w:t>．水利建设市场诚信示范经营认证企业必须在网站可查，并提供截图。重合同守信用</w:t>
      </w:r>
      <w:r>
        <w:rPr>
          <w:rFonts w:hint="eastAsia"/>
          <w:kern w:val="0"/>
          <w:sz w:val="18"/>
          <w:szCs w:val="18"/>
        </w:rPr>
        <w:t>AAA</w:t>
      </w:r>
      <w:r>
        <w:rPr>
          <w:rFonts w:hint="eastAsia"/>
          <w:kern w:val="0"/>
          <w:sz w:val="18"/>
          <w:szCs w:val="18"/>
        </w:rPr>
        <w:t>级的证书和资信等级证书</w:t>
      </w:r>
      <w:r>
        <w:rPr>
          <w:rFonts w:hint="eastAsia"/>
          <w:kern w:val="0"/>
          <w:sz w:val="18"/>
          <w:szCs w:val="18"/>
        </w:rPr>
        <w:t>AAA</w:t>
      </w:r>
      <w:r>
        <w:rPr>
          <w:rFonts w:hint="eastAsia"/>
          <w:kern w:val="0"/>
          <w:sz w:val="18"/>
          <w:szCs w:val="18"/>
        </w:rPr>
        <w:t>级（、说明：各</w:t>
      </w:r>
      <w:r>
        <w:rPr>
          <w:rFonts w:hint="eastAsia"/>
          <w:kern w:val="0"/>
          <w:sz w:val="18"/>
          <w:szCs w:val="18"/>
        </w:rPr>
        <w:t>AAA</w:t>
      </w:r>
      <w:r>
        <w:rPr>
          <w:rFonts w:hint="eastAsia"/>
          <w:kern w:val="0"/>
          <w:sz w:val="18"/>
          <w:szCs w:val="18"/>
        </w:rPr>
        <w:t>证书必须在网站可查询，并附网页查询截图，在评标时需提供原件，否则不予认可，评标委员会将在评标时查询。其中企业信用等级在中国招标投标网，重合同守重合同守重合同守信用</w:t>
      </w:r>
      <w:r>
        <w:rPr>
          <w:rFonts w:hint="eastAsia"/>
          <w:kern w:val="0"/>
          <w:sz w:val="18"/>
          <w:szCs w:val="18"/>
        </w:rPr>
        <w:t>AAA</w:t>
      </w:r>
      <w:r>
        <w:rPr>
          <w:rFonts w:hint="eastAsia"/>
          <w:kern w:val="0"/>
          <w:sz w:val="18"/>
          <w:szCs w:val="18"/>
        </w:rPr>
        <w:t>证书、资信等级</w:t>
      </w:r>
      <w:r>
        <w:rPr>
          <w:rFonts w:hint="eastAsia"/>
          <w:kern w:val="0"/>
          <w:sz w:val="18"/>
          <w:szCs w:val="18"/>
        </w:rPr>
        <w:t>AAA</w:t>
      </w:r>
      <w:r>
        <w:rPr>
          <w:rFonts w:hint="eastAsia"/>
          <w:kern w:val="0"/>
          <w:sz w:val="18"/>
          <w:szCs w:val="18"/>
        </w:rPr>
        <w:t>证书在第三方机构网址查询）。</w:t>
      </w:r>
    </w:p>
    <w:p w:rsidR="00433244" w:rsidRDefault="00FB3F6F">
      <w:pPr>
        <w:pStyle w:val="p0"/>
        <w:snapToGrid w:val="0"/>
        <w:ind w:leftChars="42" w:left="88" w:firstLineChars="250" w:firstLine="450"/>
        <w:rPr>
          <w:rFonts w:ascii="宋体" w:hAnsi="宋体"/>
          <w:sz w:val="18"/>
          <w:szCs w:val="18"/>
          <w:highlight w:val="yellow"/>
        </w:rPr>
      </w:pPr>
      <w:r>
        <w:rPr>
          <w:rFonts w:hint="eastAsia"/>
          <w:kern w:val="0"/>
          <w:sz w:val="18"/>
          <w:szCs w:val="18"/>
        </w:rPr>
        <w:t>4.</w:t>
      </w:r>
      <w:r>
        <w:rPr>
          <w:rFonts w:hint="eastAsia"/>
          <w:kern w:val="0"/>
          <w:sz w:val="18"/>
          <w:szCs w:val="18"/>
        </w:rPr>
        <w:t>类似工程</w:t>
      </w:r>
      <w:r>
        <w:rPr>
          <w:sz w:val="18"/>
          <w:szCs w:val="18"/>
        </w:rPr>
        <w:t>业绩应附中标通知书和施工合同</w:t>
      </w:r>
      <w:r>
        <w:rPr>
          <w:rFonts w:hint="eastAsia"/>
          <w:sz w:val="18"/>
          <w:szCs w:val="18"/>
        </w:rPr>
        <w:t>.</w:t>
      </w:r>
    </w:p>
    <w:p w:rsidR="00433244" w:rsidRDefault="00433244">
      <w:pPr>
        <w:pStyle w:val="p0"/>
        <w:snapToGrid w:val="0"/>
        <w:ind w:leftChars="42" w:left="88" w:firstLineChars="250" w:firstLine="450"/>
        <w:rPr>
          <w:rFonts w:ascii="宋体" w:hAnsi="宋体"/>
          <w:sz w:val="18"/>
          <w:szCs w:val="18"/>
        </w:rPr>
      </w:pPr>
    </w:p>
    <w:p w:rsidR="00433244" w:rsidRDefault="00FB3F6F">
      <w:pPr>
        <w:snapToGrid w:val="0"/>
        <w:spacing w:line="360" w:lineRule="auto"/>
        <w:rPr>
          <w:rFonts w:hAnsi="宋体"/>
        </w:rPr>
      </w:pPr>
      <w:r>
        <w:rPr>
          <w:rFonts w:hAnsi="宋体" w:hint="eastAsia"/>
        </w:rPr>
        <w:t>评委签字</w:t>
      </w:r>
      <w:r>
        <w:rPr>
          <w:rFonts w:hAnsi="宋体" w:hint="eastAsia"/>
        </w:rPr>
        <w:t>/</w:t>
      </w:r>
      <w:r>
        <w:rPr>
          <w:rFonts w:hAnsi="宋体" w:hint="eastAsia"/>
        </w:rPr>
        <w:t>日期：</w:t>
      </w:r>
    </w:p>
    <w:p w:rsidR="00433244" w:rsidRDefault="00FB3F6F">
      <w:pPr>
        <w:snapToGrid w:val="0"/>
        <w:spacing w:line="360" w:lineRule="auto"/>
        <w:rPr>
          <w:rFonts w:ascii="宋体" w:hAnsi="宋体"/>
        </w:rPr>
      </w:pPr>
      <w:r>
        <w:rPr>
          <w:rFonts w:hAnsi="宋体"/>
        </w:rPr>
        <w:br w:type="page"/>
      </w:r>
      <w:bookmarkStart w:id="135" w:name="_GoBack"/>
      <w:bookmarkEnd w:id="135"/>
    </w:p>
    <w:p w:rsidR="00433244" w:rsidRDefault="00FB3F6F">
      <w:pPr>
        <w:pStyle w:val="31"/>
        <w:spacing w:before="120" w:after="120" w:line="240" w:lineRule="auto"/>
      </w:pPr>
      <w:r>
        <w:rPr>
          <w:rFonts w:hint="eastAsia"/>
        </w:rPr>
        <w:lastRenderedPageBreak/>
        <w:t>附表</w:t>
      </w:r>
      <w:r>
        <w:rPr>
          <w:rFonts w:hint="eastAsia"/>
        </w:rPr>
        <w:t>3-7</w:t>
      </w:r>
      <w:r>
        <w:rPr>
          <w:rFonts w:hint="eastAsia"/>
        </w:rPr>
        <w:t>（</w:t>
      </w:r>
      <w:r>
        <w:rPr>
          <w:rFonts w:hint="eastAsia"/>
        </w:rPr>
        <w:t>3</w:t>
      </w:r>
      <w:r>
        <w:rPr>
          <w:rFonts w:hint="eastAsia"/>
        </w:rPr>
        <w:t>）：详细评审</w:t>
      </w:r>
      <w:r>
        <w:rPr>
          <w:rFonts w:hint="eastAsia"/>
        </w:rPr>
        <w:t>-</w:t>
      </w:r>
      <w:r>
        <w:rPr>
          <w:rFonts w:hint="eastAsia"/>
        </w:rPr>
        <w:t>响应文件报价评分表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1.</w:t>
      </w:r>
      <w:r>
        <w:rPr>
          <w:rFonts w:hAnsi="宋体" w:hint="eastAsia"/>
          <w:b/>
          <w:sz w:val="28"/>
          <w:szCs w:val="28"/>
        </w:rPr>
        <w:t>响应文件报价评分标准</w:t>
      </w:r>
    </w:p>
    <w:tbl>
      <w:tblPr>
        <w:tblW w:w="93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5"/>
        <w:gridCol w:w="1084"/>
        <w:gridCol w:w="1388"/>
        <w:gridCol w:w="6034"/>
      </w:tblGrid>
      <w:tr w:rsidR="00433244">
        <w:trPr>
          <w:cantSplit/>
          <w:trHeight w:val="968"/>
          <w:jc w:val="center"/>
        </w:trPr>
        <w:tc>
          <w:tcPr>
            <w:tcW w:w="835" w:type="dxa"/>
            <w:vMerge w:val="restart"/>
            <w:vAlign w:val="center"/>
          </w:tcPr>
          <w:p w:rsidR="00433244" w:rsidRDefault="00FB3F6F">
            <w:pPr>
              <w:autoSpaceDE w:val="0"/>
              <w:autoSpaceDN w:val="0"/>
              <w:adjustRightInd w:val="0"/>
              <w:jc w:val="left"/>
              <w:rPr>
                <w:rFonts w:ascii="宋体" w:hAnsi="宋体"/>
                <w:kern w:val="0"/>
                <w:szCs w:val="21"/>
              </w:rPr>
            </w:pPr>
            <w:r>
              <w:rPr>
                <w:rFonts w:ascii="宋体" w:hAnsi="宋体"/>
                <w:kern w:val="0"/>
                <w:szCs w:val="21"/>
              </w:rPr>
              <w:t>2.2.4（</w:t>
            </w:r>
            <w:r>
              <w:rPr>
                <w:rFonts w:ascii="宋体" w:hAnsi="宋体" w:hint="eastAsia"/>
                <w:kern w:val="0"/>
                <w:szCs w:val="21"/>
              </w:rPr>
              <w:t>3</w:t>
            </w:r>
            <w:r>
              <w:rPr>
                <w:rFonts w:ascii="宋体" w:hAnsi="宋体"/>
                <w:kern w:val="0"/>
                <w:szCs w:val="21"/>
              </w:rPr>
              <w:t>）</w:t>
            </w:r>
          </w:p>
        </w:tc>
        <w:tc>
          <w:tcPr>
            <w:tcW w:w="1084" w:type="dxa"/>
            <w:vMerge w:val="restart"/>
            <w:vAlign w:val="center"/>
          </w:tcPr>
          <w:p w:rsidR="00433244" w:rsidRDefault="00FB3F6F">
            <w:pPr>
              <w:autoSpaceDE w:val="0"/>
              <w:autoSpaceDN w:val="0"/>
              <w:adjustRightInd w:val="0"/>
              <w:rPr>
                <w:rFonts w:ascii="宋体" w:hAnsi="宋体"/>
                <w:kern w:val="0"/>
                <w:szCs w:val="21"/>
              </w:rPr>
            </w:pPr>
            <w:r>
              <w:rPr>
                <w:rFonts w:ascii="宋体" w:hAnsi="宋体" w:hint="eastAsia"/>
                <w:kern w:val="0"/>
                <w:szCs w:val="21"/>
              </w:rPr>
              <w:t>响应文件报价</w:t>
            </w:r>
            <w:r>
              <w:rPr>
                <w:rFonts w:ascii="宋体" w:hAnsi="宋体"/>
                <w:kern w:val="0"/>
                <w:szCs w:val="21"/>
              </w:rPr>
              <w:t>评分标准</w:t>
            </w:r>
            <w:r>
              <w:rPr>
                <w:rFonts w:ascii="宋体" w:hAnsi="宋体" w:hint="eastAsia"/>
                <w:kern w:val="0"/>
                <w:szCs w:val="21"/>
              </w:rPr>
              <w:t>(100分</w:t>
            </w:r>
            <w:r>
              <w:rPr>
                <w:rFonts w:ascii="宋体" w:hAnsi="宋体"/>
                <w:kern w:val="0"/>
                <w:szCs w:val="21"/>
              </w:rPr>
              <w:t>）</w:t>
            </w:r>
          </w:p>
        </w:tc>
        <w:tc>
          <w:tcPr>
            <w:tcW w:w="1388" w:type="dxa"/>
            <w:vAlign w:val="center"/>
          </w:tcPr>
          <w:p w:rsidR="00433244" w:rsidRDefault="00FB3F6F">
            <w:pPr>
              <w:autoSpaceDE w:val="0"/>
              <w:autoSpaceDN w:val="0"/>
              <w:adjustRightInd w:val="0"/>
              <w:jc w:val="center"/>
              <w:rPr>
                <w:rFonts w:ascii="宋体" w:hAnsi="宋体"/>
                <w:kern w:val="0"/>
                <w:szCs w:val="21"/>
              </w:rPr>
            </w:pPr>
            <w:r>
              <w:rPr>
                <w:rFonts w:ascii="宋体" w:hAnsi="宋体"/>
                <w:kern w:val="0"/>
                <w:szCs w:val="21"/>
              </w:rPr>
              <w:t>偏差率</w:t>
            </w:r>
            <w:r>
              <w:rPr>
                <w:rFonts w:ascii="宋体" w:hAnsi="宋体" w:hint="eastAsia"/>
                <w:kern w:val="0"/>
                <w:szCs w:val="21"/>
              </w:rPr>
              <w:t>（</w:t>
            </w:r>
            <w:r>
              <w:rPr>
                <w:rFonts w:ascii="宋体" w:hAnsi="宋体" w:cs="宋体" w:hint="eastAsia"/>
                <w:kern w:val="0"/>
                <w:szCs w:val="21"/>
              </w:rPr>
              <w:t>X</w:t>
            </w:r>
            <w:r>
              <w:rPr>
                <w:rFonts w:ascii="宋体" w:hAnsi="宋体" w:hint="eastAsia"/>
                <w:kern w:val="0"/>
                <w:szCs w:val="21"/>
              </w:rPr>
              <w:t>）</w:t>
            </w:r>
          </w:p>
        </w:tc>
        <w:tc>
          <w:tcPr>
            <w:tcW w:w="6034" w:type="dxa"/>
            <w:vAlign w:val="center"/>
          </w:tcPr>
          <w:p w:rsidR="00433244" w:rsidRDefault="00FB3F6F">
            <w:pPr>
              <w:autoSpaceDE w:val="0"/>
              <w:autoSpaceDN w:val="0"/>
              <w:adjustRightInd w:val="0"/>
              <w:jc w:val="center"/>
              <w:rPr>
                <w:rFonts w:ascii="宋体" w:hAnsi="宋体"/>
                <w:kern w:val="0"/>
                <w:szCs w:val="21"/>
              </w:rPr>
            </w:pPr>
            <w:r>
              <w:rPr>
                <w:rFonts w:ascii="宋体" w:hAnsi="宋体" w:cs="宋体" w:hint="eastAsia"/>
                <w:kern w:val="0"/>
                <w:szCs w:val="21"/>
              </w:rPr>
              <w:t>X</w:t>
            </w:r>
            <w:r>
              <w:rPr>
                <w:rFonts w:ascii="宋体" w:hAnsi="宋体"/>
                <w:kern w:val="0"/>
                <w:szCs w:val="21"/>
              </w:rPr>
              <w:t>=100％×（</w:t>
            </w:r>
            <w:r>
              <w:rPr>
                <w:rFonts w:ascii="宋体" w:hAnsi="宋体" w:hint="eastAsia"/>
              </w:rPr>
              <w:t>交易响应人报价</w:t>
            </w:r>
            <w:r>
              <w:rPr>
                <w:rFonts w:ascii="宋体" w:hAnsi="宋体"/>
                <w:kern w:val="0"/>
                <w:szCs w:val="21"/>
              </w:rPr>
              <w:t>-评标基准价）/评标基准价</w:t>
            </w:r>
          </w:p>
        </w:tc>
      </w:tr>
      <w:tr w:rsidR="00433244">
        <w:trPr>
          <w:cantSplit/>
          <w:trHeight w:val="1548"/>
          <w:jc w:val="center"/>
        </w:trPr>
        <w:tc>
          <w:tcPr>
            <w:tcW w:w="835" w:type="dxa"/>
            <w:vMerge/>
            <w:vAlign w:val="center"/>
          </w:tcPr>
          <w:p w:rsidR="00433244" w:rsidRDefault="00433244">
            <w:pPr>
              <w:autoSpaceDE w:val="0"/>
              <w:autoSpaceDN w:val="0"/>
              <w:adjustRightInd w:val="0"/>
              <w:ind w:firstLine="480"/>
              <w:jc w:val="center"/>
              <w:rPr>
                <w:rFonts w:ascii="宋体" w:hAnsi="宋体"/>
                <w:kern w:val="0"/>
                <w:szCs w:val="21"/>
              </w:rPr>
            </w:pPr>
          </w:p>
        </w:tc>
        <w:tc>
          <w:tcPr>
            <w:tcW w:w="1084" w:type="dxa"/>
            <w:vMerge/>
            <w:vAlign w:val="center"/>
          </w:tcPr>
          <w:p w:rsidR="00433244" w:rsidRDefault="00433244">
            <w:pPr>
              <w:autoSpaceDE w:val="0"/>
              <w:autoSpaceDN w:val="0"/>
              <w:adjustRightInd w:val="0"/>
              <w:ind w:firstLine="480"/>
              <w:jc w:val="center"/>
              <w:rPr>
                <w:rFonts w:ascii="宋体" w:hAnsi="宋体"/>
                <w:kern w:val="0"/>
                <w:szCs w:val="21"/>
              </w:rPr>
            </w:pPr>
          </w:p>
        </w:tc>
        <w:tc>
          <w:tcPr>
            <w:tcW w:w="1388" w:type="dxa"/>
            <w:vAlign w:val="center"/>
          </w:tcPr>
          <w:p w:rsidR="00433244" w:rsidRDefault="00FB3F6F">
            <w:pPr>
              <w:autoSpaceDE w:val="0"/>
              <w:autoSpaceDN w:val="0"/>
              <w:adjustRightInd w:val="0"/>
              <w:jc w:val="center"/>
              <w:rPr>
                <w:rFonts w:ascii="宋体" w:hAnsi="宋体"/>
                <w:kern w:val="0"/>
                <w:szCs w:val="21"/>
              </w:rPr>
            </w:pPr>
            <w:r>
              <w:rPr>
                <w:rFonts w:ascii="宋体" w:hAnsi="宋体" w:hint="eastAsia"/>
                <w:kern w:val="0"/>
                <w:szCs w:val="21"/>
              </w:rPr>
              <w:t>响应文件报价总价</w:t>
            </w:r>
            <w:r>
              <w:rPr>
                <w:rFonts w:ascii="宋体" w:hAnsi="宋体"/>
                <w:kern w:val="0"/>
                <w:szCs w:val="21"/>
              </w:rPr>
              <w:t>评分标准</w:t>
            </w:r>
            <w:r>
              <w:rPr>
                <w:rFonts w:ascii="宋体" w:hAnsi="宋体" w:hint="eastAsia"/>
                <w:kern w:val="0"/>
                <w:szCs w:val="21"/>
              </w:rPr>
              <w:t>（</w:t>
            </w:r>
            <w:r>
              <w:rPr>
                <w:rFonts w:ascii="宋体" w:hAnsi="宋体" w:hint="eastAsia"/>
                <w:szCs w:val="21"/>
              </w:rPr>
              <w:t>100</w:t>
            </w:r>
            <w:r>
              <w:rPr>
                <w:rFonts w:ascii="宋体" w:hAnsi="宋体" w:hint="eastAsia"/>
                <w:kern w:val="0"/>
                <w:szCs w:val="21"/>
              </w:rPr>
              <w:t>分）</w:t>
            </w:r>
          </w:p>
        </w:tc>
        <w:tc>
          <w:tcPr>
            <w:tcW w:w="6034" w:type="dxa"/>
            <w:vAlign w:val="center"/>
          </w:tcPr>
          <w:p w:rsidR="00433244" w:rsidRDefault="00FB3F6F">
            <w:pPr>
              <w:autoSpaceDE w:val="0"/>
              <w:autoSpaceDN w:val="0"/>
              <w:adjustRightInd w:val="0"/>
              <w:jc w:val="left"/>
              <w:rPr>
                <w:rFonts w:ascii="宋体" w:hAnsi="宋体" w:cs="宋体"/>
                <w:kern w:val="0"/>
                <w:szCs w:val="21"/>
              </w:rPr>
            </w:pPr>
            <w:r>
              <w:rPr>
                <w:rFonts w:ascii="宋体" w:hAnsi="宋体" w:cs="宋体"/>
                <w:kern w:val="0"/>
                <w:szCs w:val="21"/>
              </w:rPr>
              <w:t>偏差率</w:t>
            </w:r>
            <w:r>
              <w:rPr>
                <w:rFonts w:ascii="宋体" w:hAnsi="宋体" w:cs="宋体" w:hint="eastAsia"/>
                <w:kern w:val="0"/>
                <w:szCs w:val="21"/>
              </w:rPr>
              <w:t>大于0：偏差率从0开始每递升1％减1.5分。</w:t>
            </w:r>
          </w:p>
          <w:p w:rsidR="00433244" w:rsidRDefault="00FB3F6F">
            <w:pPr>
              <w:autoSpaceDE w:val="0"/>
              <w:autoSpaceDN w:val="0"/>
              <w:adjustRightInd w:val="0"/>
              <w:rPr>
                <w:rFonts w:ascii="宋体" w:hAnsi="宋体" w:cs="宋体"/>
                <w:kern w:val="0"/>
                <w:szCs w:val="21"/>
              </w:rPr>
            </w:pPr>
            <w:r>
              <w:rPr>
                <w:rFonts w:ascii="宋体" w:hAnsi="宋体" w:cs="宋体" w:hint="eastAsia"/>
                <w:kern w:val="0"/>
                <w:szCs w:val="21"/>
              </w:rPr>
              <w:t>偏差率等于0：报价分为</w:t>
            </w:r>
            <w:r>
              <w:rPr>
                <w:rFonts w:ascii="宋体" w:hAnsi="宋体" w:cs="宋体" w:hint="eastAsia"/>
                <w:kern w:val="0"/>
                <w:szCs w:val="21"/>
                <w:u w:val="single"/>
              </w:rPr>
              <w:t xml:space="preserve"> </w:t>
            </w:r>
            <w:r>
              <w:rPr>
                <w:rFonts w:ascii="宋体" w:hAnsi="宋体" w:hint="eastAsia"/>
                <w:szCs w:val="21"/>
                <w:u w:val="single"/>
              </w:rPr>
              <w:t xml:space="preserve">100 </w:t>
            </w:r>
            <w:r>
              <w:rPr>
                <w:rFonts w:ascii="宋体" w:hAnsi="宋体" w:cs="宋体" w:hint="eastAsia"/>
                <w:kern w:val="0"/>
                <w:szCs w:val="21"/>
              </w:rPr>
              <w:t>分；</w:t>
            </w:r>
          </w:p>
          <w:p w:rsidR="00433244" w:rsidRDefault="00FB3F6F">
            <w:pPr>
              <w:autoSpaceDE w:val="0"/>
              <w:autoSpaceDN w:val="0"/>
              <w:adjustRightInd w:val="0"/>
              <w:jc w:val="left"/>
              <w:rPr>
                <w:rFonts w:ascii="宋体" w:hAnsi="宋体"/>
                <w:kern w:val="0"/>
                <w:szCs w:val="21"/>
              </w:rPr>
            </w:pPr>
            <w:r>
              <w:rPr>
                <w:rFonts w:ascii="宋体" w:hAnsi="宋体" w:cs="宋体" w:hint="eastAsia"/>
                <w:kern w:val="0"/>
                <w:szCs w:val="21"/>
              </w:rPr>
              <w:t>偏差率小于0：偏差率从0开始每降1％减1分计算。</w:t>
            </w:r>
          </w:p>
        </w:tc>
      </w:tr>
    </w:tbl>
    <w:p w:rsidR="00433244" w:rsidRDefault="00433244" w:rsidP="00E07C56">
      <w:pPr>
        <w:spacing w:beforeLines="50" w:afterLines="50"/>
        <w:rPr>
          <w:rFonts w:hAnsi="宋体"/>
          <w:b/>
          <w:szCs w:val="21"/>
        </w:rPr>
      </w:pPr>
    </w:p>
    <w:p w:rsidR="00433244" w:rsidRDefault="00FB3F6F">
      <w:pPr>
        <w:keepNext/>
        <w:keepLines/>
        <w:pageBreakBefore/>
        <w:spacing w:before="120" w:after="120"/>
        <w:outlineLvl w:val="2"/>
        <w:rPr>
          <w:b/>
          <w:bCs/>
          <w:sz w:val="32"/>
          <w:szCs w:val="32"/>
        </w:rPr>
      </w:pPr>
      <w:r>
        <w:rPr>
          <w:rFonts w:hint="eastAsia"/>
          <w:b/>
          <w:bCs/>
          <w:sz w:val="32"/>
          <w:szCs w:val="32"/>
        </w:rPr>
        <w:lastRenderedPageBreak/>
        <w:t>附表</w:t>
      </w:r>
      <w:r>
        <w:rPr>
          <w:rFonts w:hint="eastAsia"/>
          <w:b/>
          <w:bCs/>
          <w:sz w:val="32"/>
          <w:szCs w:val="32"/>
        </w:rPr>
        <w:t>3-8</w:t>
      </w:r>
      <w:r>
        <w:rPr>
          <w:rFonts w:hint="eastAsia"/>
          <w:b/>
          <w:bCs/>
          <w:sz w:val="32"/>
          <w:szCs w:val="32"/>
        </w:rPr>
        <w:t>：权数取值表</w:t>
      </w:r>
    </w:p>
    <w:p w:rsidR="00433244" w:rsidRDefault="00FB3F6F" w:rsidP="00E07C56">
      <w:pPr>
        <w:spacing w:beforeLines="50" w:afterLines="50" w:line="460" w:lineRule="exact"/>
        <w:jc w:val="center"/>
        <w:rPr>
          <w:szCs w:val="21"/>
        </w:rPr>
      </w:pPr>
      <w:r>
        <w:rPr>
          <w:rFonts w:hAnsi="宋体" w:hint="eastAsia"/>
          <w:b/>
          <w:sz w:val="28"/>
          <w:szCs w:val="28"/>
        </w:rPr>
        <w:t>权数取值表</w:t>
      </w:r>
    </w:p>
    <w:tbl>
      <w:tblPr>
        <w:tblW w:w="80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603"/>
        <w:gridCol w:w="3260"/>
        <w:gridCol w:w="3158"/>
      </w:tblGrid>
      <w:tr w:rsidR="00433244">
        <w:trPr>
          <w:cantSplit/>
          <w:trHeight w:hRule="exact" w:val="709"/>
          <w:jc w:val="center"/>
        </w:trPr>
        <w:tc>
          <w:tcPr>
            <w:tcW w:w="1603" w:type="dxa"/>
            <w:vMerge w:val="restart"/>
            <w:vAlign w:val="center"/>
          </w:tcPr>
          <w:p w:rsidR="00433244" w:rsidRDefault="00FB3F6F">
            <w:pPr>
              <w:jc w:val="center"/>
              <w:rPr>
                <w:b/>
                <w:szCs w:val="21"/>
              </w:rPr>
            </w:pPr>
            <w:r>
              <w:rPr>
                <w:b/>
                <w:szCs w:val="21"/>
              </w:rPr>
              <w:t>序号</w:t>
            </w:r>
          </w:p>
        </w:tc>
        <w:tc>
          <w:tcPr>
            <w:tcW w:w="3260" w:type="dxa"/>
            <w:vMerge w:val="restart"/>
            <w:vAlign w:val="center"/>
          </w:tcPr>
          <w:p w:rsidR="00433244" w:rsidRDefault="00FB3F6F">
            <w:pPr>
              <w:jc w:val="center"/>
              <w:rPr>
                <w:b/>
                <w:szCs w:val="21"/>
              </w:rPr>
            </w:pPr>
            <w:r>
              <w:rPr>
                <w:b/>
                <w:szCs w:val="21"/>
              </w:rPr>
              <w:t>项</w:t>
            </w:r>
            <w:r>
              <w:rPr>
                <w:b/>
                <w:szCs w:val="21"/>
              </w:rPr>
              <w:t xml:space="preserve">     </w:t>
            </w:r>
            <w:r>
              <w:rPr>
                <w:b/>
                <w:szCs w:val="21"/>
              </w:rPr>
              <w:t>目</w:t>
            </w:r>
          </w:p>
        </w:tc>
        <w:tc>
          <w:tcPr>
            <w:tcW w:w="3158" w:type="dxa"/>
            <w:vMerge w:val="restart"/>
            <w:vAlign w:val="center"/>
          </w:tcPr>
          <w:p w:rsidR="00433244" w:rsidRDefault="00FB3F6F">
            <w:pPr>
              <w:jc w:val="center"/>
              <w:rPr>
                <w:b/>
                <w:szCs w:val="21"/>
              </w:rPr>
            </w:pPr>
            <w:r>
              <w:rPr>
                <w:rFonts w:hint="eastAsia"/>
                <w:b/>
                <w:szCs w:val="21"/>
              </w:rPr>
              <w:t>综合评估法</w:t>
            </w:r>
            <w:r>
              <w:rPr>
                <w:b/>
                <w:szCs w:val="21"/>
              </w:rPr>
              <w:t>具体权数取值（</w:t>
            </w:r>
            <w:r>
              <w:rPr>
                <w:rFonts w:hint="eastAsia"/>
                <w:b/>
                <w:szCs w:val="21"/>
              </w:rPr>
              <w:t>项目业主</w:t>
            </w:r>
            <w:r>
              <w:rPr>
                <w:b/>
                <w:szCs w:val="21"/>
              </w:rPr>
              <w:t>填写）</w:t>
            </w:r>
          </w:p>
        </w:tc>
      </w:tr>
      <w:tr w:rsidR="00433244">
        <w:trPr>
          <w:cantSplit/>
          <w:trHeight w:hRule="exact" w:val="709"/>
          <w:jc w:val="center"/>
        </w:trPr>
        <w:tc>
          <w:tcPr>
            <w:tcW w:w="1603" w:type="dxa"/>
            <w:vMerge/>
            <w:vAlign w:val="center"/>
          </w:tcPr>
          <w:p w:rsidR="00433244" w:rsidRDefault="00433244">
            <w:pPr>
              <w:jc w:val="center"/>
              <w:rPr>
                <w:b/>
                <w:szCs w:val="21"/>
              </w:rPr>
            </w:pPr>
          </w:p>
        </w:tc>
        <w:tc>
          <w:tcPr>
            <w:tcW w:w="3260" w:type="dxa"/>
            <w:vMerge/>
            <w:vAlign w:val="center"/>
          </w:tcPr>
          <w:p w:rsidR="00433244" w:rsidRDefault="00433244">
            <w:pPr>
              <w:jc w:val="center"/>
              <w:rPr>
                <w:b/>
                <w:szCs w:val="21"/>
              </w:rPr>
            </w:pPr>
          </w:p>
        </w:tc>
        <w:tc>
          <w:tcPr>
            <w:tcW w:w="3158" w:type="dxa"/>
            <w:vMerge/>
            <w:vAlign w:val="center"/>
          </w:tcPr>
          <w:p w:rsidR="00433244" w:rsidRDefault="00433244">
            <w:pPr>
              <w:jc w:val="center"/>
              <w:rPr>
                <w:b/>
                <w:szCs w:val="21"/>
              </w:rPr>
            </w:pPr>
          </w:p>
        </w:tc>
      </w:tr>
      <w:tr w:rsidR="00433244">
        <w:trPr>
          <w:cantSplit/>
          <w:trHeight w:hRule="exact" w:val="657"/>
          <w:jc w:val="center"/>
        </w:trPr>
        <w:tc>
          <w:tcPr>
            <w:tcW w:w="1603" w:type="dxa"/>
            <w:vAlign w:val="center"/>
          </w:tcPr>
          <w:p w:rsidR="00433244" w:rsidRDefault="00FB3F6F">
            <w:pPr>
              <w:jc w:val="center"/>
              <w:rPr>
                <w:szCs w:val="21"/>
              </w:rPr>
            </w:pPr>
            <w:r>
              <w:rPr>
                <w:szCs w:val="21"/>
              </w:rPr>
              <w:t>1</w:t>
            </w:r>
          </w:p>
        </w:tc>
        <w:tc>
          <w:tcPr>
            <w:tcW w:w="3260" w:type="dxa"/>
            <w:vAlign w:val="center"/>
          </w:tcPr>
          <w:p w:rsidR="00433244" w:rsidRDefault="00FB3F6F">
            <w:pPr>
              <w:rPr>
                <w:szCs w:val="21"/>
              </w:rPr>
            </w:pPr>
            <w:r>
              <w:rPr>
                <w:szCs w:val="21"/>
              </w:rPr>
              <w:t>项目管理机构（</w:t>
            </w:r>
            <w:r>
              <w:rPr>
                <w:szCs w:val="21"/>
              </w:rPr>
              <w:t>K</w:t>
            </w:r>
            <w:r>
              <w:rPr>
                <w:szCs w:val="21"/>
                <w:vertAlign w:val="subscript"/>
              </w:rPr>
              <w:t>1</w:t>
            </w:r>
            <w:r>
              <w:rPr>
                <w:szCs w:val="21"/>
              </w:rPr>
              <w:t>）</w:t>
            </w:r>
          </w:p>
        </w:tc>
        <w:tc>
          <w:tcPr>
            <w:tcW w:w="3158" w:type="dxa"/>
            <w:vAlign w:val="center"/>
          </w:tcPr>
          <w:p w:rsidR="00433244" w:rsidRDefault="00FB3F6F">
            <w:pPr>
              <w:jc w:val="center"/>
              <w:rPr>
                <w:szCs w:val="21"/>
              </w:rPr>
            </w:pPr>
            <w:r>
              <w:rPr>
                <w:rFonts w:hint="eastAsia"/>
                <w:szCs w:val="21"/>
              </w:rPr>
              <w:t>0.10</w:t>
            </w:r>
          </w:p>
        </w:tc>
      </w:tr>
      <w:tr w:rsidR="00433244">
        <w:trPr>
          <w:cantSplit/>
          <w:trHeight w:hRule="exact" w:val="709"/>
          <w:jc w:val="center"/>
        </w:trPr>
        <w:tc>
          <w:tcPr>
            <w:tcW w:w="1603" w:type="dxa"/>
            <w:vAlign w:val="center"/>
          </w:tcPr>
          <w:p w:rsidR="00433244" w:rsidRDefault="00FB3F6F">
            <w:pPr>
              <w:jc w:val="center"/>
              <w:rPr>
                <w:szCs w:val="21"/>
              </w:rPr>
            </w:pPr>
            <w:r>
              <w:rPr>
                <w:szCs w:val="21"/>
              </w:rPr>
              <w:t>2</w:t>
            </w:r>
          </w:p>
        </w:tc>
        <w:tc>
          <w:tcPr>
            <w:tcW w:w="3260" w:type="dxa"/>
            <w:vAlign w:val="center"/>
          </w:tcPr>
          <w:p w:rsidR="00433244" w:rsidRDefault="00FB3F6F">
            <w:pPr>
              <w:rPr>
                <w:szCs w:val="21"/>
              </w:rPr>
            </w:pPr>
            <w:r>
              <w:rPr>
                <w:szCs w:val="21"/>
              </w:rPr>
              <w:t>其他及信用评分因素（</w:t>
            </w:r>
            <w:r>
              <w:rPr>
                <w:szCs w:val="21"/>
              </w:rPr>
              <w:t>K</w:t>
            </w:r>
            <w:r>
              <w:rPr>
                <w:szCs w:val="21"/>
                <w:vertAlign w:val="subscript"/>
              </w:rPr>
              <w:t>2</w:t>
            </w:r>
            <w:r>
              <w:rPr>
                <w:szCs w:val="21"/>
              </w:rPr>
              <w:t>）</w:t>
            </w:r>
          </w:p>
        </w:tc>
        <w:tc>
          <w:tcPr>
            <w:tcW w:w="3158" w:type="dxa"/>
            <w:vAlign w:val="center"/>
          </w:tcPr>
          <w:p w:rsidR="00433244" w:rsidRDefault="00FB3F6F" w:rsidP="003B16A1">
            <w:pPr>
              <w:jc w:val="center"/>
              <w:rPr>
                <w:szCs w:val="21"/>
              </w:rPr>
            </w:pPr>
            <w:r>
              <w:rPr>
                <w:rFonts w:hint="eastAsia"/>
                <w:szCs w:val="21"/>
              </w:rPr>
              <w:t>0.</w:t>
            </w:r>
            <w:r w:rsidR="003B16A1">
              <w:rPr>
                <w:rFonts w:hint="eastAsia"/>
                <w:szCs w:val="21"/>
              </w:rPr>
              <w:t>1</w:t>
            </w:r>
            <w:r>
              <w:rPr>
                <w:rFonts w:hint="eastAsia"/>
                <w:szCs w:val="21"/>
              </w:rPr>
              <w:t>0</w:t>
            </w:r>
          </w:p>
        </w:tc>
      </w:tr>
      <w:tr w:rsidR="00433244">
        <w:trPr>
          <w:cantSplit/>
          <w:trHeight w:hRule="exact" w:val="709"/>
          <w:jc w:val="center"/>
        </w:trPr>
        <w:tc>
          <w:tcPr>
            <w:tcW w:w="1603" w:type="dxa"/>
            <w:vAlign w:val="center"/>
          </w:tcPr>
          <w:p w:rsidR="00433244" w:rsidRDefault="00FB3F6F">
            <w:pPr>
              <w:jc w:val="center"/>
              <w:rPr>
                <w:szCs w:val="21"/>
              </w:rPr>
            </w:pPr>
            <w:r>
              <w:rPr>
                <w:szCs w:val="21"/>
              </w:rPr>
              <w:t>3</w:t>
            </w:r>
          </w:p>
        </w:tc>
        <w:tc>
          <w:tcPr>
            <w:tcW w:w="3260" w:type="dxa"/>
            <w:vAlign w:val="center"/>
          </w:tcPr>
          <w:p w:rsidR="00433244" w:rsidRDefault="00FB3F6F">
            <w:pPr>
              <w:rPr>
                <w:szCs w:val="21"/>
              </w:rPr>
            </w:pPr>
            <w:r>
              <w:rPr>
                <w:rFonts w:hint="eastAsia"/>
                <w:szCs w:val="21"/>
              </w:rPr>
              <w:t>响应文件报价</w:t>
            </w:r>
            <w:r>
              <w:rPr>
                <w:szCs w:val="21"/>
              </w:rPr>
              <w:t>（</w:t>
            </w:r>
            <w:r>
              <w:rPr>
                <w:szCs w:val="21"/>
              </w:rPr>
              <w:t>K</w:t>
            </w:r>
            <w:r>
              <w:rPr>
                <w:szCs w:val="21"/>
                <w:vertAlign w:val="subscript"/>
              </w:rPr>
              <w:t>3</w:t>
            </w:r>
            <w:r>
              <w:rPr>
                <w:szCs w:val="21"/>
              </w:rPr>
              <w:t>）</w:t>
            </w:r>
          </w:p>
        </w:tc>
        <w:tc>
          <w:tcPr>
            <w:tcW w:w="3158" w:type="dxa"/>
            <w:vAlign w:val="center"/>
          </w:tcPr>
          <w:p w:rsidR="00433244" w:rsidRDefault="00FB3F6F" w:rsidP="003B16A1">
            <w:pPr>
              <w:jc w:val="center"/>
              <w:rPr>
                <w:szCs w:val="21"/>
              </w:rPr>
            </w:pPr>
            <w:r>
              <w:rPr>
                <w:rFonts w:hint="eastAsia"/>
                <w:szCs w:val="21"/>
              </w:rPr>
              <w:t>0.</w:t>
            </w:r>
            <w:r w:rsidR="003B16A1">
              <w:rPr>
                <w:rFonts w:hint="eastAsia"/>
                <w:szCs w:val="21"/>
              </w:rPr>
              <w:t>8</w:t>
            </w:r>
            <w:r>
              <w:rPr>
                <w:rFonts w:hint="eastAsia"/>
                <w:szCs w:val="21"/>
              </w:rPr>
              <w:t>0</w:t>
            </w:r>
          </w:p>
        </w:tc>
      </w:tr>
    </w:tbl>
    <w:p w:rsidR="00433244" w:rsidRDefault="00433244">
      <w:pPr>
        <w:snapToGrid w:val="0"/>
        <w:spacing w:line="360" w:lineRule="auto"/>
        <w:rPr>
          <w:rFonts w:hAnsi="宋体"/>
        </w:rPr>
      </w:pPr>
    </w:p>
    <w:p w:rsidR="00433244" w:rsidRDefault="00FB3F6F">
      <w:pPr>
        <w:keepNext/>
        <w:keepLines/>
        <w:spacing w:before="120" w:after="120"/>
        <w:outlineLvl w:val="2"/>
        <w:rPr>
          <w:b/>
          <w:bCs/>
          <w:sz w:val="32"/>
          <w:szCs w:val="32"/>
        </w:rPr>
      </w:pPr>
      <w:r>
        <w:rPr>
          <w:rFonts w:hint="eastAsia"/>
          <w:b/>
          <w:bCs/>
          <w:sz w:val="32"/>
          <w:szCs w:val="32"/>
        </w:rPr>
        <w:t>附表</w:t>
      </w:r>
      <w:r>
        <w:rPr>
          <w:rFonts w:hint="eastAsia"/>
          <w:b/>
          <w:bCs/>
          <w:sz w:val="32"/>
          <w:szCs w:val="32"/>
        </w:rPr>
        <w:t>3-9</w:t>
      </w:r>
      <w:r>
        <w:rPr>
          <w:rFonts w:hint="eastAsia"/>
          <w:b/>
          <w:bCs/>
          <w:sz w:val="32"/>
          <w:szCs w:val="32"/>
        </w:rPr>
        <w:t>：综合得分计算表</w:t>
      </w:r>
      <w:r>
        <w:rPr>
          <w:rFonts w:hint="eastAsia"/>
          <w:b/>
          <w:bCs/>
          <w:sz w:val="32"/>
          <w:szCs w:val="32"/>
        </w:rPr>
        <w:t xml:space="preserve"> </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综合得分计算表</w:t>
      </w:r>
    </w:p>
    <w:p w:rsidR="00433244" w:rsidRDefault="00FB3F6F">
      <w:pPr>
        <w:snapToGrid w:val="0"/>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p w:rsidR="00433244" w:rsidRDefault="00FB3F6F">
      <w:pPr>
        <w:snapToGrid w:val="0"/>
        <w:spacing w:line="360" w:lineRule="auto"/>
        <w:rPr>
          <w:rFonts w:ascii="宋体" w:hAnsi="宋体"/>
        </w:rPr>
      </w:pPr>
      <w:r>
        <w:rPr>
          <w:rFonts w:ascii="宋体" w:hAnsi="宋体" w:hint="eastAsia"/>
        </w:rPr>
        <w:t>交易编号：</w:t>
      </w:r>
      <w:r>
        <w:rPr>
          <w:rFonts w:hAnsi="宋体" w:hint="eastAsia"/>
          <w:u w:val="single"/>
        </w:rPr>
        <w:t xml:space="preserve">                </w:t>
      </w:r>
      <w:r>
        <w:rPr>
          <w:rFonts w:ascii="宋体" w:hAnsi="宋体" w:hint="eastAsia"/>
        </w:rPr>
        <w:t xml:space="preserve">    合同编号：</w:t>
      </w:r>
      <w:r>
        <w:rPr>
          <w:rFonts w:hAnsi="宋体" w:hint="eastAsia"/>
          <w:u w:val="single"/>
        </w:rPr>
        <w:t xml:space="preserve">                </w:t>
      </w:r>
      <w:r>
        <w:rPr>
          <w:rFonts w:ascii="宋体" w:hAnsi="宋体" w:hint="eastAsia"/>
        </w:rPr>
        <w:t xml:space="preserve"> </w:t>
      </w:r>
    </w:p>
    <w:tbl>
      <w:tblPr>
        <w:tblW w:w="9087"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42"/>
        <w:gridCol w:w="3118"/>
        <w:gridCol w:w="1276"/>
        <w:gridCol w:w="1134"/>
        <w:gridCol w:w="1417"/>
      </w:tblGrid>
      <w:tr w:rsidR="00433244">
        <w:trPr>
          <w:trHeight w:val="454"/>
        </w:trPr>
        <w:tc>
          <w:tcPr>
            <w:tcW w:w="5260" w:type="dxa"/>
            <w:gridSpan w:val="2"/>
            <w:vMerge w:val="restart"/>
            <w:tcBorders>
              <w:top w:val="single" w:sz="12" w:space="0" w:color="auto"/>
              <w:bottom w:val="single" w:sz="6" w:space="0" w:color="auto"/>
              <w:tl2br w:val="single" w:sz="6" w:space="0" w:color="auto"/>
            </w:tcBorders>
            <w:vAlign w:val="center"/>
          </w:tcPr>
          <w:p w:rsidR="00433244" w:rsidRDefault="00FB3F6F">
            <w:pPr>
              <w:ind w:leftChars="100" w:left="210" w:firstLineChars="1500" w:firstLine="3150"/>
              <w:jc w:val="left"/>
              <w:rPr>
                <w:rFonts w:ascii="宋体" w:hAnsi="宋体" w:cs="宋体"/>
                <w:kern w:val="0"/>
                <w:szCs w:val="21"/>
              </w:rPr>
            </w:pPr>
            <w:r>
              <w:rPr>
                <w:rFonts w:ascii="宋体" w:hAnsi="宋体" w:cs="宋体" w:hint="eastAsia"/>
                <w:kern w:val="0"/>
                <w:szCs w:val="21"/>
              </w:rPr>
              <w:t>交易响应人</w:t>
            </w:r>
          </w:p>
          <w:p w:rsidR="00433244" w:rsidRDefault="00FB3F6F">
            <w:pPr>
              <w:ind w:firstLineChars="400" w:firstLine="840"/>
              <w:jc w:val="left"/>
              <w:rPr>
                <w:rFonts w:ascii="宋体" w:hAnsi="宋体" w:cs="宋体"/>
                <w:kern w:val="0"/>
                <w:szCs w:val="21"/>
              </w:rPr>
            </w:pPr>
            <w:r>
              <w:rPr>
                <w:rFonts w:ascii="宋体" w:hAnsi="宋体" w:cs="宋体" w:hint="eastAsia"/>
                <w:kern w:val="0"/>
                <w:szCs w:val="21"/>
              </w:rPr>
              <w:t>项  目</w:t>
            </w:r>
          </w:p>
        </w:tc>
        <w:tc>
          <w:tcPr>
            <w:tcW w:w="3827" w:type="dxa"/>
            <w:gridSpan w:val="3"/>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交易响应人名称及评审计分</w:t>
            </w:r>
          </w:p>
        </w:tc>
      </w:tr>
      <w:tr w:rsidR="00433244">
        <w:trPr>
          <w:trHeight w:val="454"/>
        </w:trPr>
        <w:tc>
          <w:tcPr>
            <w:tcW w:w="5260" w:type="dxa"/>
            <w:gridSpan w:val="2"/>
            <w:vMerge/>
            <w:tcBorders>
              <w:top w:val="single" w:sz="6" w:space="0" w:color="auto"/>
              <w:bottom w:val="single" w:sz="6" w:space="0" w:color="auto"/>
              <w:tl2br w:val="single" w:sz="6" w:space="0" w:color="auto"/>
            </w:tcBorders>
            <w:vAlign w:val="center"/>
          </w:tcPr>
          <w:p w:rsidR="00433244" w:rsidRDefault="00433244">
            <w:pPr>
              <w:widowControl/>
              <w:jc w:val="left"/>
              <w:rPr>
                <w:rFonts w:ascii="宋体" w:hAnsi="宋体" w:cs="宋体"/>
                <w:kern w:val="0"/>
                <w:szCs w:val="21"/>
              </w:rPr>
            </w:pPr>
          </w:p>
        </w:tc>
        <w:tc>
          <w:tcPr>
            <w:tcW w:w="1276"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1</w:t>
            </w:r>
          </w:p>
        </w:tc>
        <w:tc>
          <w:tcPr>
            <w:tcW w:w="1134"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2</w:t>
            </w:r>
          </w:p>
        </w:tc>
        <w:tc>
          <w:tcPr>
            <w:tcW w:w="1417" w:type="dxa"/>
            <w:vAlign w:val="center"/>
          </w:tcPr>
          <w:p w:rsidR="00433244" w:rsidRDefault="00FB3F6F">
            <w:pPr>
              <w:widowControl/>
              <w:jc w:val="center"/>
              <w:rPr>
                <w:rFonts w:ascii="宋体" w:hAnsi="宋体" w:cs="宋体"/>
                <w:kern w:val="0"/>
                <w:szCs w:val="21"/>
              </w:rPr>
            </w:pPr>
            <w:r>
              <w:rPr>
                <w:rFonts w:ascii="宋体" w:hAnsi="宋体" w:cs="宋体"/>
                <w:kern w:val="0"/>
                <w:szCs w:val="21"/>
              </w:rPr>
              <w:t>……</w:t>
            </w:r>
          </w:p>
        </w:tc>
      </w:tr>
      <w:tr w:rsidR="00433244">
        <w:trPr>
          <w:trHeight w:val="454"/>
        </w:trPr>
        <w:tc>
          <w:tcPr>
            <w:tcW w:w="5260" w:type="dxa"/>
            <w:gridSpan w:val="2"/>
            <w:vMerge/>
            <w:tcBorders>
              <w:top w:val="single" w:sz="6" w:space="0" w:color="auto"/>
              <w:bottom w:val="single" w:sz="6" w:space="0" w:color="auto"/>
              <w:tl2br w:val="single" w:sz="6" w:space="0" w:color="auto"/>
            </w:tcBorders>
            <w:vAlign w:val="center"/>
          </w:tcPr>
          <w:p w:rsidR="00433244" w:rsidRDefault="00433244">
            <w:pPr>
              <w:widowControl/>
              <w:jc w:val="left"/>
              <w:rPr>
                <w:rFonts w:ascii="宋体" w:hAnsi="宋体" w:cs="宋体"/>
                <w:kern w:val="0"/>
                <w:szCs w:val="21"/>
              </w:rPr>
            </w:pPr>
          </w:p>
        </w:tc>
        <w:tc>
          <w:tcPr>
            <w:tcW w:w="1276" w:type="dxa"/>
            <w:vAlign w:val="center"/>
          </w:tcPr>
          <w:p w:rsidR="00433244" w:rsidRDefault="00433244">
            <w:pPr>
              <w:widowControl/>
              <w:jc w:val="center"/>
              <w:rPr>
                <w:rFonts w:ascii="宋体" w:hAnsi="宋体" w:cs="宋体"/>
                <w:kern w:val="0"/>
                <w:szCs w:val="21"/>
              </w:rPr>
            </w:pPr>
          </w:p>
        </w:tc>
        <w:tc>
          <w:tcPr>
            <w:tcW w:w="1134" w:type="dxa"/>
            <w:vAlign w:val="center"/>
          </w:tcPr>
          <w:p w:rsidR="00433244" w:rsidRDefault="00433244">
            <w:pPr>
              <w:widowControl/>
              <w:jc w:val="center"/>
              <w:rPr>
                <w:rFonts w:ascii="宋体" w:hAnsi="宋体" w:cs="宋体"/>
                <w:kern w:val="0"/>
                <w:szCs w:val="21"/>
              </w:rPr>
            </w:pPr>
          </w:p>
        </w:tc>
        <w:tc>
          <w:tcPr>
            <w:tcW w:w="1417" w:type="dxa"/>
            <w:vAlign w:val="center"/>
          </w:tcPr>
          <w:p w:rsidR="00433244" w:rsidRDefault="00FB3F6F">
            <w:pPr>
              <w:widowControl/>
              <w:jc w:val="center"/>
              <w:rPr>
                <w:rFonts w:ascii="宋体" w:hAnsi="宋体" w:cs="宋体"/>
                <w:kern w:val="0"/>
                <w:szCs w:val="21"/>
              </w:rPr>
            </w:pPr>
            <w:r>
              <w:rPr>
                <w:rFonts w:ascii="宋体" w:hAnsi="宋体" w:cs="宋体"/>
                <w:kern w:val="0"/>
                <w:szCs w:val="21"/>
              </w:rPr>
              <w:t>……</w:t>
            </w:r>
          </w:p>
        </w:tc>
      </w:tr>
      <w:tr w:rsidR="00433244">
        <w:trPr>
          <w:trHeight w:val="454"/>
        </w:trPr>
        <w:tc>
          <w:tcPr>
            <w:tcW w:w="2142" w:type="dxa"/>
            <w:vMerge w:val="restart"/>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1.项目管理机构</w:t>
            </w:r>
          </w:p>
          <w:p w:rsidR="00433244" w:rsidRDefault="00FB3F6F">
            <w:pPr>
              <w:widowControl/>
              <w:jc w:val="center"/>
              <w:rPr>
                <w:rFonts w:ascii="宋体" w:hAnsi="宋体" w:cs="宋体"/>
                <w:kern w:val="0"/>
                <w:szCs w:val="21"/>
              </w:rPr>
            </w:pPr>
            <w:r>
              <w:rPr>
                <w:rFonts w:ascii="宋体" w:hAnsi="宋体" w:cs="宋体" w:hint="eastAsia"/>
                <w:kern w:val="0"/>
                <w:szCs w:val="21"/>
              </w:rPr>
              <w:t>(基本分100分)</w:t>
            </w: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得分（A）</w:t>
            </w:r>
          </w:p>
        </w:tc>
        <w:tc>
          <w:tcPr>
            <w:tcW w:w="1276" w:type="dxa"/>
            <w:vAlign w:val="center"/>
          </w:tcPr>
          <w:p w:rsidR="00433244" w:rsidRDefault="00433244">
            <w:pPr>
              <w:widowControl/>
              <w:jc w:val="center"/>
              <w:rPr>
                <w:rFonts w:ascii="宋体" w:hAnsi="宋体" w:cs="宋体"/>
                <w:b/>
                <w:bCs/>
                <w:kern w:val="0"/>
                <w:szCs w:val="21"/>
              </w:rPr>
            </w:pPr>
          </w:p>
        </w:tc>
        <w:tc>
          <w:tcPr>
            <w:tcW w:w="1134" w:type="dxa"/>
            <w:vAlign w:val="center"/>
          </w:tcPr>
          <w:p w:rsidR="00433244" w:rsidRDefault="00433244">
            <w:pPr>
              <w:widowControl/>
              <w:jc w:val="center"/>
              <w:rPr>
                <w:rFonts w:ascii="宋体" w:hAnsi="宋体" w:cs="宋体"/>
                <w:b/>
                <w:bCs/>
                <w:kern w:val="0"/>
                <w:szCs w:val="21"/>
              </w:rPr>
            </w:pPr>
          </w:p>
        </w:tc>
        <w:tc>
          <w:tcPr>
            <w:tcW w:w="1417" w:type="dxa"/>
            <w:vAlign w:val="center"/>
          </w:tcPr>
          <w:p w:rsidR="00433244" w:rsidRDefault="00433244">
            <w:pPr>
              <w:widowControl/>
              <w:jc w:val="center"/>
              <w:rPr>
                <w:rFonts w:ascii="宋体" w:hAnsi="宋体" w:cs="宋体"/>
                <w:b/>
                <w:bCs/>
                <w:kern w:val="0"/>
                <w:szCs w:val="21"/>
              </w:rPr>
            </w:pPr>
          </w:p>
        </w:tc>
      </w:tr>
      <w:tr w:rsidR="00433244">
        <w:trPr>
          <w:trHeight w:val="454"/>
        </w:trPr>
        <w:tc>
          <w:tcPr>
            <w:tcW w:w="2142" w:type="dxa"/>
            <w:vMerge/>
            <w:vAlign w:val="center"/>
          </w:tcPr>
          <w:p w:rsidR="00433244" w:rsidRDefault="00433244">
            <w:pPr>
              <w:widowControl/>
              <w:jc w:val="left"/>
              <w:rPr>
                <w:rFonts w:ascii="宋体" w:hAnsi="宋体" w:cs="宋体"/>
                <w:kern w:val="0"/>
                <w:szCs w:val="21"/>
              </w:rPr>
            </w:pP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加权得分（A╳K</w:t>
            </w:r>
            <w:r>
              <w:rPr>
                <w:rFonts w:ascii="宋体" w:hAnsi="宋体" w:cs="宋体" w:hint="eastAsia"/>
                <w:kern w:val="0"/>
                <w:szCs w:val="21"/>
                <w:vertAlign w:val="subscript"/>
              </w:rPr>
              <w:t>1</w:t>
            </w:r>
            <w:r>
              <w:rPr>
                <w:rFonts w:ascii="宋体" w:hAnsi="宋体" w:cs="宋体" w:hint="eastAsia"/>
                <w:kern w:val="0"/>
                <w:szCs w:val="21"/>
              </w:rPr>
              <w:t>）</w:t>
            </w:r>
          </w:p>
        </w:tc>
        <w:tc>
          <w:tcPr>
            <w:tcW w:w="1276" w:type="dxa"/>
            <w:vAlign w:val="center"/>
          </w:tcPr>
          <w:p w:rsidR="00433244" w:rsidRDefault="00433244">
            <w:pPr>
              <w:widowControl/>
              <w:jc w:val="right"/>
              <w:rPr>
                <w:rFonts w:ascii="宋体" w:hAnsi="宋体" w:cs="宋体"/>
                <w:i/>
                <w:iCs/>
                <w:kern w:val="0"/>
                <w:szCs w:val="21"/>
              </w:rPr>
            </w:pPr>
          </w:p>
        </w:tc>
        <w:tc>
          <w:tcPr>
            <w:tcW w:w="1134" w:type="dxa"/>
            <w:vAlign w:val="center"/>
          </w:tcPr>
          <w:p w:rsidR="00433244" w:rsidRDefault="00433244">
            <w:pPr>
              <w:widowControl/>
              <w:jc w:val="right"/>
              <w:rPr>
                <w:rFonts w:ascii="宋体" w:hAnsi="宋体" w:cs="宋体"/>
                <w:i/>
                <w:iCs/>
                <w:kern w:val="0"/>
                <w:szCs w:val="21"/>
              </w:rPr>
            </w:pPr>
          </w:p>
        </w:tc>
        <w:tc>
          <w:tcPr>
            <w:tcW w:w="1417" w:type="dxa"/>
            <w:vAlign w:val="center"/>
          </w:tcPr>
          <w:p w:rsidR="00433244" w:rsidRDefault="00433244">
            <w:pPr>
              <w:widowControl/>
              <w:jc w:val="right"/>
              <w:rPr>
                <w:rFonts w:ascii="宋体" w:hAnsi="宋体" w:cs="宋体"/>
                <w:i/>
                <w:iCs/>
                <w:kern w:val="0"/>
                <w:szCs w:val="21"/>
              </w:rPr>
            </w:pPr>
          </w:p>
        </w:tc>
      </w:tr>
      <w:tr w:rsidR="00433244">
        <w:trPr>
          <w:trHeight w:val="454"/>
        </w:trPr>
        <w:tc>
          <w:tcPr>
            <w:tcW w:w="2142" w:type="dxa"/>
            <w:vMerge w:val="restart"/>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2.信誉等其他评分</w:t>
            </w:r>
          </w:p>
          <w:p w:rsidR="00433244" w:rsidRDefault="00FB3F6F">
            <w:pPr>
              <w:widowControl/>
              <w:jc w:val="center"/>
              <w:rPr>
                <w:rFonts w:ascii="宋体" w:hAnsi="宋体" w:cs="宋体"/>
                <w:kern w:val="0"/>
                <w:szCs w:val="21"/>
              </w:rPr>
            </w:pPr>
            <w:r>
              <w:rPr>
                <w:rFonts w:ascii="宋体" w:hAnsi="宋体" w:cs="宋体" w:hint="eastAsia"/>
                <w:kern w:val="0"/>
                <w:szCs w:val="21"/>
              </w:rPr>
              <w:t>(基本分100分)</w:t>
            </w: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得分（B）</w:t>
            </w:r>
          </w:p>
        </w:tc>
        <w:tc>
          <w:tcPr>
            <w:tcW w:w="1276" w:type="dxa"/>
            <w:vAlign w:val="center"/>
          </w:tcPr>
          <w:p w:rsidR="00433244" w:rsidRDefault="00433244">
            <w:pPr>
              <w:widowControl/>
              <w:jc w:val="center"/>
              <w:rPr>
                <w:rFonts w:ascii="宋体" w:hAnsi="宋体" w:cs="宋体"/>
                <w:b/>
                <w:bCs/>
                <w:kern w:val="0"/>
                <w:szCs w:val="21"/>
              </w:rPr>
            </w:pPr>
          </w:p>
        </w:tc>
        <w:tc>
          <w:tcPr>
            <w:tcW w:w="1134" w:type="dxa"/>
            <w:vAlign w:val="center"/>
          </w:tcPr>
          <w:p w:rsidR="00433244" w:rsidRDefault="00433244">
            <w:pPr>
              <w:widowControl/>
              <w:jc w:val="center"/>
              <w:rPr>
                <w:rFonts w:ascii="宋体" w:hAnsi="宋体" w:cs="宋体"/>
                <w:b/>
                <w:bCs/>
                <w:kern w:val="0"/>
                <w:szCs w:val="21"/>
              </w:rPr>
            </w:pPr>
          </w:p>
        </w:tc>
        <w:tc>
          <w:tcPr>
            <w:tcW w:w="1417" w:type="dxa"/>
            <w:vAlign w:val="center"/>
          </w:tcPr>
          <w:p w:rsidR="00433244" w:rsidRDefault="00433244">
            <w:pPr>
              <w:widowControl/>
              <w:jc w:val="center"/>
              <w:rPr>
                <w:rFonts w:ascii="宋体" w:hAnsi="宋体" w:cs="宋体"/>
                <w:b/>
                <w:bCs/>
                <w:kern w:val="0"/>
                <w:szCs w:val="21"/>
              </w:rPr>
            </w:pPr>
          </w:p>
        </w:tc>
      </w:tr>
      <w:tr w:rsidR="00433244">
        <w:trPr>
          <w:trHeight w:val="454"/>
        </w:trPr>
        <w:tc>
          <w:tcPr>
            <w:tcW w:w="2142" w:type="dxa"/>
            <w:vMerge/>
            <w:vAlign w:val="center"/>
          </w:tcPr>
          <w:p w:rsidR="00433244" w:rsidRDefault="00433244">
            <w:pPr>
              <w:widowControl/>
              <w:jc w:val="left"/>
              <w:rPr>
                <w:rFonts w:ascii="宋体" w:hAnsi="宋体" w:cs="宋体"/>
                <w:kern w:val="0"/>
                <w:szCs w:val="21"/>
              </w:rPr>
            </w:pP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加权得分（B╳K</w:t>
            </w:r>
            <w:r>
              <w:rPr>
                <w:rFonts w:ascii="宋体" w:hAnsi="宋体" w:cs="宋体" w:hint="eastAsia"/>
                <w:kern w:val="0"/>
                <w:szCs w:val="21"/>
                <w:vertAlign w:val="subscript"/>
              </w:rPr>
              <w:t>2</w:t>
            </w:r>
            <w:r>
              <w:rPr>
                <w:rFonts w:ascii="宋体" w:hAnsi="宋体" w:cs="宋体" w:hint="eastAsia"/>
                <w:kern w:val="0"/>
                <w:szCs w:val="21"/>
              </w:rPr>
              <w:t>）</w:t>
            </w:r>
          </w:p>
        </w:tc>
        <w:tc>
          <w:tcPr>
            <w:tcW w:w="1276" w:type="dxa"/>
            <w:vAlign w:val="center"/>
          </w:tcPr>
          <w:p w:rsidR="00433244" w:rsidRDefault="00433244">
            <w:pPr>
              <w:widowControl/>
              <w:jc w:val="right"/>
              <w:rPr>
                <w:rFonts w:ascii="宋体" w:hAnsi="宋体" w:cs="宋体"/>
                <w:i/>
                <w:iCs/>
                <w:kern w:val="0"/>
                <w:szCs w:val="21"/>
              </w:rPr>
            </w:pPr>
          </w:p>
        </w:tc>
        <w:tc>
          <w:tcPr>
            <w:tcW w:w="1134" w:type="dxa"/>
            <w:vAlign w:val="center"/>
          </w:tcPr>
          <w:p w:rsidR="00433244" w:rsidRDefault="00433244">
            <w:pPr>
              <w:widowControl/>
              <w:jc w:val="right"/>
              <w:rPr>
                <w:rFonts w:ascii="宋体" w:hAnsi="宋体" w:cs="宋体"/>
                <w:i/>
                <w:iCs/>
                <w:kern w:val="0"/>
                <w:szCs w:val="21"/>
              </w:rPr>
            </w:pPr>
          </w:p>
        </w:tc>
        <w:tc>
          <w:tcPr>
            <w:tcW w:w="1417" w:type="dxa"/>
            <w:vAlign w:val="center"/>
          </w:tcPr>
          <w:p w:rsidR="00433244" w:rsidRDefault="00433244">
            <w:pPr>
              <w:widowControl/>
              <w:jc w:val="right"/>
              <w:rPr>
                <w:rFonts w:ascii="宋体" w:hAnsi="宋体" w:cs="宋体"/>
                <w:i/>
                <w:iCs/>
                <w:kern w:val="0"/>
                <w:szCs w:val="21"/>
              </w:rPr>
            </w:pPr>
          </w:p>
        </w:tc>
      </w:tr>
      <w:tr w:rsidR="00433244">
        <w:trPr>
          <w:trHeight w:val="454"/>
        </w:trPr>
        <w:tc>
          <w:tcPr>
            <w:tcW w:w="2142" w:type="dxa"/>
            <w:vMerge w:val="restart"/>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3.响应文件报价</w:t>
            </w:r>
          </w:p>
          <w:p w:rsidR="00433244" w:rsidRDefault="00FB3F6F">
            <w:pPr>
              <w:widowControl/>
              <w:ind w:firstLineChars="150" w:firstLine="315"/>
              <w:jc w:val="left"/>
              <w:rPr>
                <w:rFonts w:ascii="宋体" w:hAnsi="宋体" w:cs="宋体"/>
                <w:kern w:val="0"/>
                <w:szCs w:val="21"/>
              </w:rPr>
            </w:pPr>
            <w:r>
              <w:rPr>
                <w:rFonts w:ascii="宋体" w:hAnsi="宋体" w:cs="宋体" w:hint="eastAsia"/>
                <w:kern w:val="0"/>
                <w:szCs w:val="21"/>
              </w:rPr>
              <w:t>(基本分100分)</w:t>
            </w: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总价得分（C）</w:t>
            </w:r>
          </w:p>
        </w:tc>
        <w:tc>
          <w:tcPr>
            <w:tcW w:w="1276" w:type="dxa"/>
            <w:vAlign w:val="center"/>
          </w:tcPr>
          <w:p w:rsidR="00433244" w:rsidRDefault="00433244">
            <w:pPr>
              <w:widowControl/>
              <w:jc w:val="right"/>
              <w:rPr>
                <w:rFonts w:ascii="宋体" w:hAnsi="宋体" w:cs="宋体"/>
                <w:i/>
                <w:iCs/>
                <w:kern w:val="0"/>
                <w:szCs w:val="21"/>
              </w:rPr>
            </w:pPr>
          </w:p>
        </w:tc>
        <w:tc>
          <w:tcPr>
            <w:tcW w:w="1134" w:type="dxa"/>
            <w:vAlign w:val="center"/>
          </w:tcPr>
          <w:p w:rsidR="00433244" w:rsidRDefault="00433244">
            <w:pPr>
              <w:widowControl/>
              <w:jc w:val="right"/>
              <w:rPr>
                <w:rFonts w:ascii="宋体" w:hAnsi="宋体" w:cs="宋体"/>
                <w:i/>
                <w:iCs/>
                <w:kern w:val="0"/>
                <w:szCs w:val="21"/>
              </w:rPr>
            </w:pPr>
          </w:p>
        </w:tc>
        <w:tc>
          <w:tcPr>
            <w:tcW w:w="1417" w:type="dxa"/>
            <w:vAlign w:val="center"/>
          </w:tcPr>
          <w:p w:rsidR="00433244" w:rsidRDefault="00433244">
            <w:pPr>
              <w:widowControl/>
              <w:jc w:val="right"/>
              <w:rPr>
                <w:rFonts w:ascii="宋体" w:hAnsi="宋体" w:cs="宋体"/>
                <w:i/>
                <w:iCs/>
                <w:kern w:val="0"/>
                <w:szCs w:val="21"/>
              </w:rPr>
            </w:pPr>
          </w:p>
        </w:tc>
      </w:tr>
      <w:tr w:rsidR="00433244">
        <w:trPr>
          <w:trHeight w:val="454"/>
        </w:trPr>
        <w:tc>
          <w:tcPr>
            <w:tcW w:w="2142" w:type="dxa"/>
            <w:vMerge/>
            <w:vAlign w:val="center"/>
          </w:tcPr>
          <w:p w:rsidR="00433244" w:rsidRDefault="00433244">
            <w:pPr>
              <w:widowControl/>
              <w:jc w:val="left"/>
              <w:rPr>
                <w:rFonts w:ascii="宋体" w:hAnsi="宋体" w:cs="宋体"/>
                <w:kern w:val="0"/>
                <w:szCs w:val="21"/>
              </w:rPr>
            </w:pPr>
          </w:p>
        </w:tc>
        <w:tc>
          <w:tcPr>
            <w:tcW w:w="3118" w:type="dxa"/>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加权得分C╳K</w:t>
            </w:r>
            <w:r>
              <w:rPr>
                <w:rFonts w:ascii="宋体" w:hAnsi="宋体" w:cs="宋体" w:hint="eastAsia"/>
                <w:kern w:val="0"/>
                <w:szCs w:val="21"/>
                <w:vertAlign w:val="subscript"/>
              </w:rPr>
              <w:t>3</w:t>
            </w:r>
          </w:p>
        </w:tc>
        <w:tc>
          <w:tcPr>
            <w:tcW w:w="1276" w:type="dxa"/>
            <w:vAlign w:val="center"/>
          </w:tcPr>
          <w:p w:rsidR="00433244" w:rsidRDefault="00433244">
            <w:pPr>
              <w:widowControl/>
              <w:jc w:val="right"/>
              <w:rPr>
                <w:rFonts w:ascii="宋体" w:hAnsi="宋体" w:cs="宋体"/>
                <w:i/>
                <w:iCs/>
                <w:kern w:val="0"/>
                <w:szCs w:val="21"/>
              </w:rPr>
            </w:pPr>
          </w:p>
        </w:tc>
        <w:tc>
          <w:tcPr>
            <w:tcW w:w="1134" w:type="dxa"/>
            <w:vAlign w:val="center"/>
          </w:tcPr>
          <w:p w:rsidR="00433244" w:rsidRDefault="00433244">
            <w:pPr>
              <w:widowControl/>
              <w:jc w:val="right"/>
              <w:rPr>
                <w:rFonts w:ascii="宋体" w:hAnsi="宋体" w:cs="宋体"/>
                <w:i/>
                <w:iCs/>
                <w:kern w:val="0"/>
                <w:szCs w:val="21"/>
              </w:rPr>
            </w:pPr>
          </w:p>
        </w:tc>
        <w:tc>
          <w:tcPr>
            <w:tcW w:w="1417" w:type="dxa"/>
            <w:vAlign w:val="center"/>
          </w:tcPr>
          <w:p w:rsidR="00433244" w:rsidRDefault="00433244">
            <w:pPr>
              <w:widowControl/>
              <w:jc w:val="right"/>
              <w:rPr>
                <w:rFonts w:ascii="宋体" w:hAnsi="宋体" w:cs="宋体"/>
                <w:i/>
                <w:iCs/>
                <w:kern w:val="0"/>
                <w:szCs w:val="21"/>
              </w:rPr>
            </w:pPr>
          </w:p>
        </w:tc>
      </w:tr>
      <w:tr w:rsidR="00433244">
        <w:trPr>
          <w:trHeight w:val="454"/>
        </w:trPr>
        <w:tc>
          <w:tcPr>
            <w:tcW w:w="5260" w:type="dxa"/>
            <w:gridSpan w:val="2"/>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最终得分</w:t>
            </w:r>
          </w:p>
        </w:tc>
        <w:tc>
          <w:tcPr>
            <w:tcW w:w="1276" w:type="dxa"/>
            <w:vAlign w:val="center"/>
          </w:tcPr>
          <w:p w:rsidR="00433244" w:rsidRDefault="00433244">
            <w:pPr>
              <w:widowControl/>
              <w:jc w:val="center"/>
              <w:rPr>
                <w:rFonts w:ascii="宋体" w:hAnsi="宋体" w:cs="宋体"/>
                <w:b/>
                <w:bCs/>
                <w:kern w:val="0"/>
                <w:szCs w:val="21"/>
              </w:rPr>
            </w:pPr>
          </w:p>
        </w:tc>
        <w:tc>
          <w:tcPr>
            <w:tcW w:w="1134" w:type="dxa"/>
            <w:vAlign w:val="center"/>
          </w:tcPr>
          <w:p w:rsidR="00433244" w:rsidRDefault="00433244">
            <w:pPr>
              <w:widowControl/>
              <w:jc w:val="center"/>
              <w:rPr>
                <w:rFonts w:ascii="宋体" w:hAnsi="宋体" w:cs="宋体"/>
                <w:b/>
                <w:bCs/>
                <w:kern w:val="0"/>
                <w:szCs w:val="21"/>
              </w:rPr>
            </w:pPr>
          </w:p>
        </w:tc>
        <w:tc>
          <w:tcPr>
            <w:tcW w:w="1417" w:type="dxa"/>
            <w:vAlign w:val="center"/>
          </w:tcPr>
          <w:p w:rsidR="00433244" w:rsidRDefault="00433244">
            <w:pPr>
              <w:widowControl/>
              <w:jc w:val="center"/>
              <w:rPr>
                <w:rFonts w:ascii="宋体" w:hAnsi="宋体" w:cs="宋体"/>
                <w:b/>
                <w:bCs/>
                <w:kern w:val="0"/>
                <w:szCs w:val="21"/>
              </w:rPr>
            </w:pPr>
          </w:p>
        </w:tc>
      </w:tr>
      <w:tr w:rsidR="00433244">
        <w:trPr>
          <w:trHeight w:val="454"/>
        </w:trPr>
        <w:tc>
          <w:tcPr>
            <w:tcW w:w="5260" w:type="dxa"/>
            <w:gridSpan w:val="2"/>
            <w:vAlign w:val="center"/>
          </w:tcPr>
          <w:p w:rsidR="00433244" w:rsidRDefault="00FB3F6F">
            <w:pPr>
              <w:widowControl/>
              <w:jc w:val="center"/>
              <w:rPr>
                <w:rFonts w:ascii="宋体" w:hAnsi="宋体" w:cs="宋体"/>
                <w:kern w:val="0"/>
                <w:szCs w:val="21"/>
              </w:rPr>
            </w:pPr>
            <w:r>
              <w:rPr>
                <w:rFonts w:ascii="宋体" w:hAnsi="宋体" w:cs="宋体" w:hint="eastAsia"/>
                <w:kern w:val="0"/>
                <w:szCs w:val="21"/>
              </w:rPr>
              <w:t>按最终得分排名(</w:t>
            </w:r>
            <w:r>
              <w:rPr>
                <w:rFonts w:ascii="宋体" w:hAnsi="宋体" w:hint="eastAsia"/>
              </w:rPr>
              <w:t>得分由高到低顺序</w:t>
            </w:r>
            <w:r>
              <w:rPr>
                <w:rFonts w:ascii="宋体" w:hAnsi="宋体" w:cs="宋体" w:hint="eastAsia"/>
                <w:kern w:val="0"/>
                <w:szCs w:val="21"/>
              </w:rPr>
              <w:t>)</w:t>
            </w:r>
          </w:p>
        </w:tc>
        <w:tc>
          <w:tcPr>
            <w:tcW w:w="1276" w:type="dxa"/>
            <w:vAlign w:val="center"/>
          </w:tcPr>
          <w:p w:rsidR="00433244" w:rsidRDefault="00433244">
            <w:pPr>
              <w:widowControl/>
              <w:jc w:val="center"/>
              <w:rPr>
                <w:rFonts w:ascii="宋体" w:hAnsi="宋体" w:cs="宋体"/>
                <w:b/>
                <w:bCs/>
                <w:kern w:val="0"/>
                <w:szCs w:val="21"/>
              </w:rPr>
            </w:pPr>
          </w:p>
        </w:tc>
        <w:tc>
          <w:tcPr>
            <w:tcW w:w="1134" w:type="dxa"/>
            <w:vAlign w:val="center"/>
          </w:tcPr>
          <w:p w:rsidR="00433244" w:rsidRDefault="00433244">
            <w:pPr>
              <w:widowControl/>
              <w:jc w:val="center"/>
              <w:rPr>
                <w:rFonts w:ascii="宋体" w:hAnsi="宋体" w:cs="宋体"/>
                <w:b/>
                <w:bCs/>
                <w:kern w:val="0"/>
                <w:szCs w:val="21"/>
              </w:rPr>
            </w:pPr>
          </w:p>
        </w:tc>
        <w:tc>
          <w:tcPr>
            <w:tcW w:w="1417" w:type="dxa"/>
            <w:vAlign w:val="center"/>
          </w:tcPr>
          <w:p w:rsidR="00433244" w:rsidRDefault="00433244">
            <w:pPr>
              <w:widowControl/>
              <w:jc w:val="center"/>
              <w:rPr>
                <w:rFonts w:ascii="宋体" w:hAnsi="宋体" w:cs="宋体"/>
                <w:b/>
                <w:bCs/>
                <w:kern w:val="0"/>
                <w:szCs w:val="21"/>
              </w:rPr>
            </w:pPr>
          </w:p>
        </w:tc>
      </w:tr>
    </w:tbl>
    <w:p w:rsidR="00433244" w:rsidRDefault="00FB3F6F">
      <w:pPr>
        <w:rPr>
          <w:rFonts w:ascii="宋体" w:hAnsi="宋体"/>
          <w:sz w:val="18"/>
          <w:szCs w:val="18"/>
        </w:rPr>
      </w:pPr>
      <w:r>
        <w:rPr>
          <w:rFonts w:ascii="宋体" w:hAnsi="宋体" w:hint="eastAsia"/>
          <w:szCs w:val="21"/>
        </w:rPr>
        <w:t>备注：</w:t>
      </w:r>
      <w:r>
        <w:rPr>
          <w:rFonts w:ascii="宋体" w:hAnsi="宋体" w:hint="eastAsia"/>
          <w:sz w:val="18"/>
          <w:szCs w:val="18"/>
        </w:rPr>
        <w:t>1、综合得分计算保留2位小数（百分比亦取2位小数），第3位小数4舍5入。</w:t>
      </w:r>
    </w:p>
    <w:p w:rsidR="00433244" w:rsidRDefault="00FB3F6F" w:rsidP="00FB3F6F">
      <w:pPr>
        <w:ind w:firstLineChars="332" w:firstLine="598"/>
        <w:rPr>
          <w:rFonts w:ascii="宋体" w:hAnsi="宋体" w:cs="RomanD"/>
          <w:sz w:val="18"/>
          <w:szCs w:val="18"/>
        </w:rPr>
      </w:pPr>
      <w:r>
        <w:rPr>
          <w:rFonts w:ascii="宋体" w:hAnsi="宋体" w:cs="RomanD" w:hint="eastAsia"/>
          <w:sz w:val="18"/>
          <w:szCs w:val="18"/>
        </w:rPr>
        <w:t>2、交易响应人综合得分为项目管理机构、信誉等其他、响应文件报价的单项得分乘以相应的权数取值之和。</w:t>
      </w:r>
    </w:p>
    <w:p w:rsidR="00433244" w:rsidRDefault="00FB3F6F">
      <w:pPr>
        <w:snapToGrid w:val="0"/>
        <w:spacing w:line="360" w:lineRule="auto"/>
        <w:rPr>
          <w:rFonts w:hAnsi="宋体"/>
          <w:szCs w:val="21"/>
        </w:rPr>
      </w:pPr>
      <w:r>
        <w:rPr>
          <w:rFonts w:ascii="宋体" w:hAnsi="宋体" w:hint="eastAsia"/>
          <w:szCs w:val="21"/>
        </w:rPr>
        <w:t>评标委员会全体成员签字/日期：</w:t>
      </w:r>
    </w:p>
    <w:p w:rsidR="00433244" w:rsidRDefault="00FB3F6F">
      <w:pPr>
        <w:snapToGrid w:val="0"/>
        <w:spacing w:line="360" w:lineRule="auto"/>
        <w:rPr>
          <w:rFonts w:hAnsi="宋体"/>
        </w:rPr>
      </w:pPr>
      <w:r>
        <w:rPr>
          <w:rFonts w:hAnsi="宋体"/>
        </w:rPr>
        <w:br w:type="page"/>
      </w:r>
    </w:p>
    <w:p w:rsidR="00433244" w:rsidRDefault="00FB3F6F">
      <w:pPr>
        <w:pStyle w:val="31"/>
        <w:spacing w:before="120" w:after="120" w:line="240" w:lineRule="auto"/>
      </w:pPr>
      <w:r>
        <w:rPr>
          <w:rFonts w:hint="eastAsia"/>
        </w:rPr>
        <w:lastRenderedPageBreak/>
        <w:t>附表</w:t>
      </w:r>
      <w:r>
        <w:rPr>
          <w:rFonts w:hint="eastAsia"/>
        </w:rPr>
        <w:t>3-10</w:t>
      </w:r>
      <w:r>
        <w:rPr>
          <w:rFonts w:hint="eastAsia"/>
        </w:rPr>
        <w:t>：经评审的交易响应人排序表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经评审的交易响应人排序表</w:t>
      </w:r>
    </w:p>
    <w:p w:rsidR="00433244" w:rsidRDefault="00FB3F6F">
      <w:pPr>
        <w:snapToGrid w:val="0"/>
        <w:spacing w:line="360" w:lineRule="auto"/>
        <w:rPr>
          <w:rFonts w:hAnsi="宋体"/>
          <w:u w:val="single"/>
        </w:rPr>
      </w:pPr>
      <w:r>
        <w:rPr>
          <w:rFonts w:hAnsi="宋体" w:hint="eastAsia"/>
        </w:rPr>
        <w:t>项目名称：</w:t>
      </w:r>
      <w:r>
        <w:rPr>
          <w:rFonts w:hAnsi="宋体" w:hint="eastAsia"/>
          <w:u w:val="single"/>
        </w:rPr>
        <w:t xml:space="preserve">                </w:t>
      </w:r>
      <w:r>
        <w:rPr>
          <w:rFonts w:hAnsi="宋体" w:hint="eastAsia"/>
        </w:rPr>
        <w:t>（标段）</w:t>
      </w:r>
      <w:r>
        <w:rPr>
          <w:rFonts w:hAnsi="宋体" w:hint="eastAsia"/>
          <w:u w:val="single"/>
        </w:rPr>
        <w:t xml:space="preserve">           </w:t>
      </w:r>
    </w:p>
    <w:tbl>
      <w:tblPr>
        <w:tblW w:w="91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380"/>
        <w:gridCol w:w="4783"/>
        <w:gridCol w:w="2954"/>
      </w:tblGrid>
      <w:tr w:rsidR="00433244">
        <w:trPr>
          <w:trHeight w:val="478"/>
          <w:jc w:val="center"/>
        </w:trPr>
        <w:tc>
          <w:tcPr>
            <w:tcW w:w="1380" w:type="dxa"/>
            <w:tcBorders>
              <w:top w:val="single" w:sz="12" w:space="0" w:color="000000"/>
              <w:left w:val="single" w:sz="12" w:space="0" w:color="000000"/>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排</w:t>
            </w:r>
            <w:r>
              <w:rPr>
                <w:rFonts w:ascii="仿宋_GB2312" w:hAnsi="宋体" w:hint="eastAsia"/>
                <w:szCs w:val="21"/>
              </w:rPr>
              <w:t xml:space="preserve">  </w:t>
            </w:r>
            <w:r>
              <w:rPr>
                <w:rFonts w:ascii="仿宋_GB2312" w:hAnsi="宋体" w:hint="eastAsia"/>
                <w:szCs w:val="21"/>
              </w:rPr>
              <w:t>序</w:t>
            </w:r>
          </w:p>
        </w:tc>
        <w:tc>
          <w:tcPr>
            <w:tcW w:w="4783" w:type="dxa"/>
            <w:tcBorders>
              <w:top w:val="single" w:sz="12" w:space="0" w:color="000000"/>
              <w:left w:val="single" w:sz="4" w:space="0" w:color="auto"/>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 xml:space="preserve"> </w:t>
            </w:r>
            <w:r>
              <w:rPr>
                <w:rFonts w:ascii="仿宋_GB2312" w:hAnsi="宋体" w:hint="eastAsia"/>
                <w:szCs w:val="21"/>
              </w:rPr>
              <w:t>交易响应人名称</w:t>
            </w:r>
          </w:p>
        </w:tc>
        <w:tc>
          <w:tcPr>
            <w:tcW w:w="2954" w:type="dxa"/>
            <w:tcBorders>
              <w:top w:val="single" w:sz="12" w:space="0" w:color="000000"/>
              <w:left w:val="single" w:sz="4" w:space="0" w:color="auto"/>
              <w:bottom w:val="single" w:sz="4" w:space="0" w:color="auto"/>
              <w:right w:val="single" w:sz="12" w:space="0" w:color="auto"/>
            </w:tcBorders>
            <w:vAlign w:val="center"/>
          </w:tcPr>
          <w:p w:rsidR="00433244" w:rsidRDefault="00FB3F6F">
            <w:pPr>
              <w:jc w:val="center"/>
              <w:rPr>
                <w:rFonts w:ascii="仿宋_GB2312" w:hAnsi="宋体"/>
                <w:szCs w:val="21"/>
              </w:rPr>
            </w:pPr>
            <w:r>
              <w:rPr>
                <w:rFonts w:ascii="仿宋_GB2312" w:hAnsi="宋体" w:hint="eastAsia"/>
                <w:szCs w:val="21"/>
              </w:rPr>
              <w:t>响应文件报价（元）</w:t>
            </w:r>
          </w:p>
        </w:tc>
      </w:tr>
      <w:tr w:rsidR="00433244">
        <w:trPr>
          <w:trHeight w:val="455"/>
          <w:jc w:val="center"/>
        </w:trPr>
        <w:tc>
          <w:tcPr>
            <w:tcW w:w="1380" w:type="dxa"/>
            <w:tcBorders>
              <w:top w:val="single" w:sz="4" w:space="0" w:color="auto"/>
              <w:left w:val="single" w:sz="12" w:space="0" w:color="000000"/>
              <w:bottom w:val="single" w:sz="4" w:space="0" w:color="auto"/>
              <w:right w:val="single" w:sz="4" w:space="0" w:color="auto"/>
            </w:tcBorders>
            <w:vAlign w:val="center"/>
          </w:tcPr>
          <w:p w:rsidR="00433244" w:rsidRDefault="00433244">
            <w:pPr>
              <w:jc w:val="center"/>
              <w:rPr>
                <w:rFonts w:ascii="仿宋_GB2312" w:hAnsi="宋体"/>
                <w:szCs w:val="21"/>
              </w:rPr>
            </w:pPr>
          </w:p>
        </w:tc>
        <w:tc>
          <w:tcPr>
            <w:tcW w:w="4783" w:type="dxa"/>
            <w:tcBorders>
              <w:top w:val="single" w:sz="4" w:space="0" w:color="auto"/>
              <w:left w:val="single" w:sz="4" w:space="0" w:color="auto"/>
              <w:bottom w:val="single" w:sz="4" w:space="0" w:color="auto"/>
              <w:right w:val="single" w:sz="4" w:space="0" w:color="auto"/>
            </w:tcBorders>
            <w:vAlign w:val="center"/>
          </w:tcPr>
          <w:p w:rsidR="00433244" w:rsidRDefault="00433244">
            <w:pPr>
              <w:jc w:val="center"/>
              <w:rPr>
                <w:rFonts w:ascii="仿宋_GB2312" w:hAnsi="宋体"/>
                <w:szCs w:val="21"/>
              </w:rPr>
            </w:pPr>
          </w:p>
        </w:tc>
        <w:tc>
          <w:tcPr>
            <w:tcW w:w="2954" w:type="dxa"/>
            <w:tcBorders>
              <w:top w:val="single" w:sz="4" w:space="0" w:color="auto"/>
              <w:left w:val="single" w:sz="4" w:space="0" w:color="auto"/>
              <w:bottom w:val="single" w:sz="4" w:space="0" w:color="auto"/>
              <w:right w:val="single" w:sz="12" w:space="0" w:color="auto"/>
            </w:tcBorders>
            <w:vAlign w:val="center"/>
          </w:tcPr>
          <w:p w:rsidR="00433244" w:rsidRDefault="00433244">
            <w:pPr>
              <w:jc w:val="center"/>
              <w:rPr>
                <w:rFonts w:ascii="仿宋_GB2312" w:hAnsi="宋体"/>
                <w:szCs w:val="21"/>
              </w:rPr>
            </w:pPr>
          </w:p>
        </w:tc>
      </w:tr>
      <w:tr w:rsidR="00433244">
        <w:trPr>
          <w:trHeight w:val="460"/>
          <w:jc w:val="center"/>
        </w:trPr>
        <w:tc>
          <w:tcPr>
            <w:tcW w:w="1380" w:type="dxa"/>
            <w:tcBorders>
              <w:top w:val="single" w:sz="4" w:space="0" w:color="auto"/>
              <w:left w:val="single" w:sz="12" w:space="0" w:color="000000"/>
              <w:bottom w:val="single" w:sz="4" w:space="0" w:color="auto"/>
              <w:right w:val="single" w:sz="4" w:space="0" w:color="auto"/>
            </w:tcBorders>
            <w:vAlign w:val="center"/>
          </w:tcPr>
          <w:p w:rsidR="00433244" w:rsidRDefault="00433244">
            <w:pPr>
              <w:jc w:val="center"/>
              <w:rPr>
                <w:rFonts w:ascii="仿宋_GB2312" w:hAnsi="宋体"/>
                <w:szCs w:val="21"/>
              </w:rPr>
            </w:pPr>
          </w:p>
        </w:tc>
        <w:tc>
          <w:tcPr>
            <w:tcW w:w="4783" w:type="dxa"/>
            <w:tcBorders>
              <w:top w:val="single" w:sz="4" w:space="0" w:color="auto"/>
              <w:left w:val="single" w:sz="4" w:space="0" w:color="auto"/>
              <w:bottom w:val="single" w:sz="4" w:space="0" w:color="auto"/>
              <w:right w:val="single" w:sz="4" w:space="0" w:color="auto"/>
            </w:tcBorders>
            <w:vAlign w:val="center"/>
          </w:tcPr>
          <w:p w:rsidR="00433244" w:rsidRDefault="00433244">
            <w:pPr>
              <w:jc w:val="center"/>
              <w:rPr>
                <w:rFonts w:ascii="仿宋_GB2312" w:hAnsi="宋体"/>
                <w:szCs w:val="21"/>
              </w:rPr>
            </w:pPr>
          </w:p>
        </w:tc>
        <w:tc>
          <w:tcPr>
            <w:tcW w:w="2954" w:type="dxa"/>
            <w:tcBorders>
              <w:top w:val="single" w:sz="4" w:space="0" w:color="auto"/>
              <w:left w:val="single" w:sz="4" w:space="0" w:color="auto"/>
              <w:bottom w:val="single" w:sz="4" w:space="0" w:color="auto"/>
              <w:right w:val="single" w:sz="12" w:space="0" w:color="auto"/>
            </w:tcBorders>
            <w:vAlign w:val="center"/>
          </w:tcPr>
          <w:p w:rsidR="00433244" w:rsidRDefault="00433244">
            <w:pPr>
              <w:jc w:val="center"/>
              <w:rPr>
                <w:rFonts w:ascii="仿宋_GB2312" w:hAnsi="宋体"/>
                <w:szCs w:val="21"/>
              </w:rPr>
            </w:pPr>
          </w:p>
        </w:tc>
      </w:tr>
      <w:tr w:rsidR="00433244">
        <w:trPr>
          <w:trHeight w:val="467"/>
          <w:jc w:val="center"/>
        </w:trPr>
        <w:tc>
          <w:tcPr>
            <w:tcW w:w="1380" w:type="dxa"/>
            <w:tcBorders>
              <w:top w:val="single" w:sz="4" w:space="0" w:color="auto"/>
              <w:left w:val="single" w:sz="12" w:space="0" w:color="000000"/>
              <w:bottom w:val="single" w:sz="12" w:space="0" w:color="000000"/>
              <w:right w:val="single" w:sz="4" w:space="0" w:color="auto"/>
            </w:tcBorders>
            <w:vAlign w:val="center"/>
          </w:tcPr>
          <w:p w:rsidR="00433244" w:rsidRDefault="00433244">
            <w:pPr>
              <w:jc w:val="center"/>
              <w:rPr>
                <w:rFonts w:ascii="仿宋_GB2312" w:hAnsi="宋体"/>
                <w:szCs w:val="21"/>
              </w:rPr>
            </w:pPr>
          </w:p>
        </w:tc>
        <w:tc>
          <w:tcPr>
            <w:tcW w:w="4783" w:type="dxa"/>
            <w:tcBorders>
              <w:top w:val="single" w:sz="4" w:space="0" w:color="auto"/>
              <w:left w:val="single" w:sz="4" w:space="0" w:color="auto"/>
              <w:bottom w:val="single" w:sz="12" w:space="0" w:color="000000"/>
              <w:right w:val="single" w:sz="4" w:space="0" w:color="auto"/>
            </w:tcBorders>
            <w:vAlign w:val="center"/>
          </w:tcPr>
          <w:p w:rsidR="00433244" w:rsidRDefault="00433244">
            <w:pPr>
              <w:jc w:val="center"/>
              <w:rPr>
                <w:rFonts w:ascii="仿宋_GB2312" w:hAnsi="宋体"/>
                <w:szCs w:val="21"/>
              </w:rPr>
            </w:pPr>
          </w:p>
        </w:tc>
        <w:tc>
          <w:tcPr>
            <w:tcW w:w="2954" w:type="dxa"/>
            <w:tcBorders>
              <w:top w:val="single" w:sz="4" w:space="0" w:color="auto"/>
              <w:left w:val="single" w:sz="4" w:space="0" w:color="auto"/>
              <w:bottom w:val="single" w:sz="12" w:space="0" w:color="000000"/>
              <w:right w:val="single" w:sz="12" w:space="0" w:color="auto"/>
            </w:tcBorders>
            <w:vAlign w:val="center"/>
          </w:tcPr>
          <w:p w:rsidR="00433244" w:rsidRDefault="00433244">
            <w:pPr>
              <w:jc w:val="center"/>
              <w:rPr>
                <w:rFonts w:ascii="仿宋_GB2312" w:hAnsi="宋体"/>
                <w:szCs w:val="21"/>
              </w:rPr>
            </w:pPr>
          </w:p>
        </w:tc>
      </w:tr>
    </w:tbl>
    <w:p w:rsidR="00433244" w:rsidRDefault="00433244">
      <w:pPr>
        <w:jc w:val="left"/>
        <w:rPr>
          <w:rFonts w:ascii="宋体" w:hAnsi="宋体"/>
          <w:szCs w:val="21"/>
        </w:rPr>
      </w:pPr>
    </w:p>
    <w:p w:rsidR="00433244" w:rsidRDefault="00FB3F6F">
      <w:pPr>
        <w:jc w:val="left"/>
        <w:rPr>
          <w:rFonts w:ascii="黑体" w:eastAsia="黑体"/>
          <w:szCs w:val="21"/>
        </w:rPr>
      </w:pPr>
      <w:r>
        <w:rPr>
          <w:rFonts w:ascii="宋体" w:hAnsi="宋体" w:hint="eastAsia"/>
          <w:szCs w:val="21"/>
        </w:rPr>
        <w:t>评标委员会全体成员签字/日期：</w:t>
      </w:r>
    </w:p>
    <w:p w:rsidR="00433244" w:rsidRDefault="00433244">
      <w:pPr>
        <w:jc w:val="left"/>
        <w:rPr>
          <w:rFonts w:ascii="黑体" w:eastAsia="黑体" w:hAnsi="宋体"/>
          <w:sz w:val="28"/>
          <w:szCs w:val="28"/>
        </w:rPr>
      </w:pPr>
    </w:p>
    <w:p w:rsidR="00433244" w:rsidRDefault="00433244">
      <w:pPr>
        <w:jc w:val="left"/>
        <w:rPr>
          <w:rFonts w:ascii="黑体" w:eastAsia="黑体" w:hAnsi="宋体"/>
          <w:sz w:val="28"/>
          <w:szCs w:val="28"/>
        </w:rPr>
      </w:pPr>
    </w:p>
    <w:p w:rsidR="00433244" w:rsidRDefault="00FB3F6F">
      <w:pPr>
        <w:pStyle w:val="31"/>
        <w:spacing w:before="120" w:after="120" w:line="240" w:lineRule="auto"/>
      </w:pPr>
      <w:r>
        <w:rPr>
          <w:rFonts w:hint="eastAsia"/>
        </w:rPr>
        <w:t>附表</w:t>
      </w:r>
      <w:r>
        <w:rPr>
          <w:rFonts w:hint="eastAsia"/>
        </w:rPr>
        <w:t>3-11</w:t>
      </w:r>
      <w:r>
        <w:rPr>
          <w:rFonts w:hint="eastAsia"/>
        </w:rPr>
        <w:t>：中标候选人表</w:t>
      </w:r>
    </w:p>
    <w:p w:rsidR="00433244" w:rsidRDefault="00FB3F6F" w:rsidP="00E07C56">
      <w:pPr>
        <w:spacing w:beforeLines="50" w:afterLines="50" w:line="460" w:lineRule="exact"/>
        <w:jc w:val="center"/>
        <w:rPr>
          <w:rFonts w:hAnsi="宋体"/>
          <w:b/>
          <w:sz w:val="28"/>
          <w:szCs w:val="28"/>
        </w:rPr>
      </w:pPr>
      <w:r>
        <w:rPr>
          <w:rFonts w:hAnsi="宋体" w:hint="eastAsia"/>
          <w:b/>
          <w:sz w:val="28"/>
          <w:szCs w:val="28"/>
        </w:rPr>
        <w:t>中标候选人表</w:t>
      </w:r>
    </w:p>
    <w:p w:rsidR="00433244" w:rsidRDefault="00FB3F6F">
      <w:pPr>
        <w:snapToGrid w:val="0"/>
        <w:spacing w:line="360" w:lineRule="auto"/>
        <w:rPr>
          <w:rFonts w:hAnsi="宋体"/>
          <w:kern w:val="0"/>
        </w:rPr>
      </w:pPr>
      <w:r>
        <w:rPr>
          <w:rFonts w:hAnsi="宋体" w:hint="eastAsia"/>
        </w:rPr>
        <w:t>工程名称：</w:t>
      </w:r>
      <w:r>
        <w:rPr>
          <w:rFonts w:hAnsi="宋体" w:hint="eastAsia"/>
          <w:u w:val="single"/>
        </w:rPr>
        <w:t xml:space="preserve">                                 </w:t>
      </w:r>
    </w:p>
    <w:tbl>
      <w:tblPr>
        <w:tblW w:w="91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140"/>
        <w:gridCol w:w="4575"/>
        <w:gridCol w:w="3402"/>
      </w:tblGrid>
      <w:tr w:rsidR="00433244">
        <w:trPr>
          <w:trHeight w:val="478"/>
          <w:jc w:val="center"/>
        </w:trPr>
        <w:tc>
          <w:tcPr>
            <w:tcW w:w="1140" w:type="dxa"/>
            <w:tcBorders>
              <w:top w:val="single" w:sz="12" w:space="0" w:color="000000"/>
              <w:left w:val="single" w:sz="12" w:space="0" w:color="000000"/>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b/>
                <w:szCs w:val="21"/>
              </w:rPr>
              <w:t xml:space="preserve">  </w:t>
            </w:r>
            <w:r>
              <w:rPr>
                <w:rFonts w:ascii="仿宋_GB2312" w:hAnsi="宋体" w:hint="eastAsia"/>
                <w:szCs w:val="21"/>
              </w:rPr>
              <w:t>排</w:t>
            </w:r>
            <w:r>
              <w:rPr>
                <w:rFonts w:ascii="仿宋_GB2312" w:hAnsi="宋体" w:hint="eastAsia"/>
                <w:szCs w:val="21"/>
              </w:rPr>
              <w:t xml:space="preserve">  </w:t>
            </w:r>
            <w:r>
              <w:rPr>
                <w:rFonts w:ascii="仿宋_GB2312" w:hAnsi="宋体" w:hint="eastAsia"/>
                <w:szCs w:val="21"/>
              </w:rPr>
              <w:t>序</w:t>
            </w:r>
          </w:p>
        </w:tc>
        <w:tc>
          <w:tcPr>
            <w:tcW w:w="4575" w:type="dxa"/>
            <w:tcBorders>
              <w:top w:val="single" w:sz="12" w:space="0" w:color="000000"/>
              <w:left w:val="single" w:sz="4" w:space="0" w:color="auto"/>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 xml:space="preserve"> </w:t>
            </w:r>
            <w:r>
              <w:rPr>
                <w:rFonts w:ascii="仿宋_GB2312" w:hAnsi="宋体" w:hint="eastAsia"/>
                <w:szCs w:val="21"/>
              </w:rPr>
              <w:t>中标候选人</w:t>
            </w:r>
          </w:p>
        </w:tc>
        <w:tc>
          <w:tcPr>
            <w:tcW w:w="3402" w:type="dxa"/>
            <w:tcBorders>
              <w:top w:val="single" w:sz="12" w:space="0" w:color="000000"/>
              <w:left w:val="single" w:sz="4" w:space="0" w:color="auto"/>
              <w:bottom w:val="single" w:sz="4" w:space="0" w:color="auto"/>
              <w:right w:val="single" w:sz="12" w:space="0" w:color="auto"/>
            </w:tcBorders>
            <w:vAlign w:val="center"/>
          </w:tcPr>
          <w:p w:rsidR="00433244" w:rsidRDefault="00FB3F6F">
            <w:pPr>
              <w:jc w:val="center"/>
              <w:rPr>
                <w:rFonts w:ascii="仿宋_GB2312" w:hAnsi="宋体"/>
                <w:szCs w:val="21"/>
              </w:rPr>
            </w:pPr>
            <w:r>
              <w:rPr>
                <w:rFonts w:ascii="仿宋_GB2312" w:hAnsi="宋体" w:hint="eastAsia"/>
                <w:szCs w:val="21"/>
              </w:rPr>
              <w:t>响应文件报价（万元）</w:t>
            </w:r>
          </w:p>
        </w:tc>
      </w:tr>
      <w:tr w:rsidR="00433244">
        <w:trPr>
          <w:trHeight w:val="455"/>
          <w:jc w:val="center"/>
        </w:trPr>
        <w:tc>
          <w:tcPr>
            <w:tcW w:w="1140" w:type="dxa"/>
            <w:tcBorders>
              <w:top w:val="single" w:sz="4" w:space="0" w:color="auto"/>
              <w:left w:val="single" w:sz="12" w:space="0" w:color="000000"/>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第一名</w:t>
            </w:r>
          </w:p>
        </w:tc>
        <w:tc>
          <w:tcPr>
            <w:tcW w:w="4575" w:type="dxa"/>
            <w:tcBorders>
              <w:top w:val="single" w:sz="4" w:space="0" w:color="auto"/>
              <w:left w:val="single" w:sz="4" w:space="0" w:color="auto"/>
              <w:bottom w:val="single" w:sz="4" w:space="0" w:color="auto"/>
              <w:right w:val="single" w:sz="4" w:space="0" w:color="auto"/>
            </w:tcBorders>
            <w:vAlign w:val="center"/>
          </w:tcPr>
          <w:p w:rsidR="00433244" w:rsidRDefault="00433244">
            <w:pPr>
              <w:jc w:val="center"/>
              <w:rPr>
                <w:rFonts w:ascii="仿宋_GB2312" w:hAnsi="宋体"/>
                <w:szCs w:val="21"/>
              </w:rPr>
            </w:pPr>
          </w:p>
        </w:tc>
        <w:tc>
          <w:tcPr>
            <w:tcW w:w="3402" w:type="dxa"/>
            <w:tcBorders>
              <w:top w:val="single" w:sz="4" w:space="0" w:color="auto"/>
              <w:left w:val="single" w:sz="4" w:space="0" w:color="auto"/>
              <w:bottom w:val="single" w:sz="4" w:space="0" w:color="auto"/>
              <w:right w:val="single" w:sz="12" w:space="0" w:color="auto"/>
            </w:tcBorders>
            <w:vAlign w:val="center"/>
          </w:tcPr>
          <w:p w:rsidR="00433244" w:rsidRDefault="00433244">
            <w:pPr>
              <w:jc w:val="center"/>
              <w:rPr>
                <w:rFonts w:ascii="仿宋_GB2312" w:hAnsi="宋体"/>
                <w:szCs w:val="21"/>
              </w:rPr>
            </w:pPr>
          </w:p>
        </w:tc>
      </w:tr>
      <w:tr w:rsidR="00433244">
        <w:trPr>
          <w:trHeight w:val="460"/>
          <w:jc w:val="center"/>
        </w:trPr>
        <w:tc>
          <w:tcPr>
            <w:tcW w:w="1140" w:type="dxa"/>
            <w:tcBorders>
              <w:top w:val="single" w:sz="4" w:space="0" w:color="auto"/>
              <w:left w:val="single" w:sz="12" w:space="0" w:color="000000"/>
              <w:bottom w:val="single" w:sz="4" w:space="0" w:color="auto"/>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第二名</w:t>
            </w:r>
          </w:p>
        </w:tc>
        <w:tc>
          <w:tcPr>
            <w:tcW w:w="4575" w:type="dxa"/>
            <w:tcBorders>
              <w:top w:val="single" w:sz="4" w:space="0" w:color="auto"/>
              <w:left w:val="single" w:sz="4" w:space="0" w:color="auto"/>
              <w:bottom w:val="single" w:sz="4" w:space="0" w:color="auto"/>
              <w:right w:val="single" w:sz="4" w:space="0" w:color="auto"/>
            </w:tcBorders>
            <w:vAlign w:val="center"/>
          </w:tcPr>
          <w:p w:rsidR="00433244" w:rsidRDefault="00433244">
            <w:pPr>
              <w:jc w:val="center"/>
              <w:rPr>
                <w:rFonts w:ascii="仿宋_GB2312" w:hAnsi="宋体"/>
                <w:szCs w:val="21"/>
              </w:rPr>
            </w:pPr>
          </w:p>
        </w:tc>
        <w:tc>
          <w:tcPr>
            <w:tcW w:w="3402" w:type="dxa"/>
            <w:tcBorders>
              <w:top w:val="single" w:sz="4" w:space="0" w:color="auto"/>
              <w:left w:val="single" w:sz="4" w:space="0" w:color="auto"/>
              <w:bottom w:val="single" w:sz="4" w:space="0" w:color="auto"/>
              <w:right w:val="single" w:sz="12" w:space="0" w:color="auto"/>
            </w:tcBorders>
            <w:vAlign w:val="center"/>
          </w:tcPr>
          <w:p w:rsidR="00433244" w:rsidRDefault="00433244">
            <w:pPr>
              <w:jc w:val="center"/>
              <w:rPr>
                <w:rFonts w:ascii="仿宋_GB2312" w:hAnsi="宋体"/>
                <w:szCs w:val="21"/>
              </w:rPr>
            </w:pPr>
          </w:p>
        </w:tc>
      </w:tr>
      <w:tr w:rsidR="00433244">
        <w:trPr>
          <w:trHeight w:val="467"/>
          <w:jc w:val="center"/>
        </w:trPr>
        <w:tc>
          <w:tcPr>
            <w:tcW w:w="1140" w:type="dxa"/>
            <w:tcBorders>
              <w:top w:val="single" w:sz="4" w:space="0" w:color="auto"/>
              <w:left w:val="single" w:sz="12" w:space="0" w:color="000000"/>
              <w:bottom w:val="single" w:sz="12" w:space="0" w:color="000000"/>
              <w:right w:val="single" w:sz="4" w:space="0" w:color="auto"/>
            </w:tcBorders>
            <w:vAlign w:val="center"/>
          </w:tcPr>
          <w:p w:rsidR="00433244" w:rsidRDefault="00FB3F6F">
            <w:pPr>
              <w:jc w:val="center"/>
              <w:rPr>
                <w:rFonts w:ascii="仿宋_GB2312" w:hAnsi="宋体"/>
                <w:szCs w:val="21"/>
              </w:rPr>
            </w:pPr>
            <w:r>
              <w:rPr>
                <w:rFonts w:ascii="仿宋_GB2312" w:hAnsi="宋体" w:hint="eastAsia"/>
                <w:szCs w:val="21"/>
              </w:rPr>
              <w:t>第三名</w:t>
            </w:r>
          </w:p>
        </w:tc>
        <w:tc>
          <w:tcPr>
            <w:tcW w:w="4575" w:type="dxa"/>
            <w:tcBorders>
              <w:top w:val="single" w:sz="4" w:space="0" w:color="auto"/>
              <w:left w:val="single" w:sz="4" w:space="0" w:color="auto"/>
              <w:bottom w:val="single" w:sz="12" w:space="0" w:color="000000"/>
              <w:right w:val="single" w:sz="4" w:space="0" w:color="auto"/>
            </w:tcBorders>
            <w:vAlign w:val="center"/>
          </w:tcPr>
          <w:p w:rsidR="00433244" w:rsidRDefault="00433244">
            <w:pPr>
              <w:jc w:val="center"/>
              <w:rPr>
                <w:rFonts w:ascii="仿宋_GB2312" w:hAnsi="宋体"/>
                <w:szCs w:val="21"/>
              </w:rPr>
            </w:pPr>
          </w:p>
        </w:tc>
        <w:tc>
          <w:tcPr>
            <w:tcW w:w="3402" w:type="dxa"/>
            <w:tcBorders>
              <w:top w:val="single" w:sz="4" w:space="0" w:color="auto"/>
              <w:left w:val="single" w:sz="4" w:space="0" w:color="auto"/>
              <w:bottom w:val="single" w:sz="12" w:space="0" w:color="000000"/>
              <w:right w:val="single" w:sz="12" w:space="0" w:color="auto"/>
            </w:tcBorders>
            <w:vAlign w:val="center"/>
          </w:tcPr>
          <w:p w:rsidR="00433244" w:rsidRDefault="00433244">
            <w:pPr>
              <w:jc w:val="center"/>
              <w:rPr>
                <w:rFonts w:ascii="仿宋_GB2312" w:hAnsi="宋体"/>
                <w:szCs w:val="21"/>
              </w:rPr>
            </w:pPr>
          </w:p>
        </w:tc>
      </w:tr>
    </w:tbl>
    <w:p w:rsidR="00433244" w:rsidRDefault="00433244">
      <w:pPr>
        <w:jc w:val="left"/>
        <w:rPr>
          <w:rFonts w:ascii="黑体" w:eastAsia="黑体"/>
          <w:szCs w:val="21"/>
        </w:rPr>
      </w:pPr>
    </w:p>
    <w:p w:rsidR="00433244" w:rsidRDefault="00FB3F6F">
      <w:pPr>
        <w:jc w:val="left"/>
        <w:rPr>
          <w:rFonts w:ascii="宋体" w:hAnsi="宋体"/>
          <w:szCs w:val="21"/>
        </w:rPr>
      </w:pPr>
      <w:r>
        <w:rPr>
          <w:rFonts w:ascii="宋体" w:hAnsi="宋体" w:hint="eastAsia"/>
          <w:szCs w:val="21"/>
        </w:rPr>
        <w:t>签订合同前要处理的事宜：</w:t>
      </w:r>
    </w:p>
    <w:p w:rsidR="00433244" w:rsidRDefault="00433244">
      <w:pPr>
        <w:jc w:val="left"/>
        <w:rPr>
          <w:rFonts w:ascii="宋体" w:hAnsi="宋体"/>
          <w:szCs w:val="21"/>
        </w:rPr>
      </w:pPr>
    </w:p>
    <w:p w:rsidR="00433244" w:rsidRDefault="00433244">
      <w:pPr>
        <w:jc w:val="left"/>
        <w:rPr>
          <w:rFonts w:ascii="宋体" w:hAnsi="宋体"/>
          <w:szCs w:val="21"/>
        </w:rPr>
      </w:pPr>
    </w:p>
    <w:p w:rsidR="00433244" w:rsidRDefault="00433244">
      <w:pPr>
        <w:jc w:val="left"/>
        <w:rPr>
          <w:rFonts w:ascii="宋体" w:hAnsi="宋体"/>
          <w:szCs w:val="21"/>
        </w:rPr>
      </w:pPr>
    </w:p>
    <w:p w:rsidR="00433244" w:rsidRDefault="00FB3F6F">
      <w:pPr>
        <w:jc w:val="left"/>
        <w:rPr>
          <w:rFonts w:ascii="宋体" w:hAnsi="宋体"/>
          <w:szCs w:val="21"/>
        </w:rPr>
      </w:pPr>
      <w:r>
        <w:rPr>
          <w:rFonts w:ascii="宋体" w:hAnsi="宋体" w:hint="eastAsia"/>
          <w:szCs w:val="21"/>
        </w:rPr>
        <w:t>评标委员会全体成员签字：</w:t>
      </w:r>
    </w:p>
    <w:p w:rsidR="00433244" w:rsidRDefault="00433244">
      <w:pPr>
        <w:jc w:val="left"/>
        <w:rPr>
          <w:rFonts w:ascii="宋体" w:hAnsi="宋体"/>
          <w:szCs w:val="21"/>
        </w:rPr>
      </w:pPr>
    </w:p>
    <w:p w:rsidR="00433244" w:rsidRDefault="00433244">
      <w:pPr>
        <w:jc w:val="left"/>
        <w:rPr>
          <w:rFonts w:ascii="宋体" w:hAnsi="宋体"/>
          <w:szCs w:val="21"/>
        </w:rPr>
      </w:pPr>
    </w:p>
    <w:p w:rsidR="00433244" w:rsidRDefault="00433244">
      <w:pPr>
        <w:jc w:val="left"/>
        <w:rPr>
          <w:rFonts w:ascii="宋体" w:hAnsi="宋体"/>
          <w:szCs w:val="21"/>
        </w:rPr>
      </w:pPr>
    </w:p>
    <w:p w:rsidR="00433244" w:rsidRDefault="00433244">
      <w:pPr>
        <w:jc w:val="left"/>
        <w:rPr>
          <w:rFonts w:ascii="宋体" w:hAnsi="宋体"/>
          <w:szCs w:val="21"/>
        </w:rPr>
      </w:pPr>
    </w:p>
    <w:p w:rsidR="00433244" w:rsidRDefault="00433244">
      <w:pPr>
        <w:jc w:val="left"/>
        <w:rPr>
          <w:rFonts w:ascii="宋体" w:hAnsi="宋体"/>
          <w:szCs w:val="28"/>
        </w:rPr>
      </w:pPr>
    </w:p>
    <w:p w:rsidR="00433244" w:rsidRDefault="00FB3F6F">
      <w:pPr>
        <w:spacing w:line="400" w:lineRule="exact"/>
        <w:rPr>
          <w:rFonts w:ascii="宋体" w:hAnsi="宋体"/>
          <w:sz w:val="20"/>
          <w:szCs w:val="20"/>
        </w:rPr>
      </w:pPr>
      <w:r>
        <w:rPr>
          <w:rFonts w:ascii="宋体" w:hAnsi="宋体" w:hint="eastAsia"/>
          <w:szCs w:val="28"/>
        </w:rPr>
        <w:t xml:space="preserve">                                                       日期：</w:t>
      </w:r>
      <w:r>
        <w:rPr>
          <w:rFonts w:ascii="宋体" w:hAnsi="宋体" w:hint="eastAsia"/>
          <w:szCs w:val="28"/>
          <w:u w:val="single"/>
        </w:rPr>
        <w:t xml:space="preserve">    </w:t>
      </w:r>
      <w:r>
        <w:rPr>
          <w:rFonts w:ascii="宋体" w:hAnsi="宋体" w:hint="eastAsia"/>
          <w:szCs w:val="28"/>
        </w:rPr>
        <w:t>年</w:t>
      </w:r>
      <w:r>
        <w:rPr>
          <w:rFonts w:ascii="宋体" w:hAnsi="宋体" w:hint="eastAsia"/>
          <w:szCs w:val="28"/>
          <w:u w:val="single"/>
        </w:rPr>
        <w:t xml:space="preserve">   </w:t>
      </w:r>
      <w:r>
        <w:rPr>
          <w:rFonts w:ascii="宋体" w:hAnsi="宋体" w:hint="eastAsia"/>
          <w:szCs w:val="28"/>
        </w:rPr>
        <w:t>月</w:t>
      </w:r>
      <w:r>
        <w:rPr>
          <w:rFonts w:ascii="宋体" w:hAnsi="宋体" w:hint="eastAsia"/>
          <w:szCs w:val="28"/>
          <w:u w:val="single"/>
        </w:rPr>
        <w:t xml:space="preserve">   </w:t>
      </w:r>
      <w:r>
        <w:rPr>
          <w:rFonts w:ascii="宋体" w:hAnsi="宋体" w:hint="eastAsia"/>
          <w:szCs w:val="28"/>
        </w:rPr>
        <w:t>日</w:t>
      </w:r>
    </w:p>
    <w:p w:rsidR="00433244" w:rsidRDefault="00FB3F6F">
      <w:pPr>
        <w:spacing w:line="400" w:lineRule="exact"/>
        <w:rPr>
          <w:rFonts w:ascii="宋体" w:hAnsi="宋体" w:cs="黑体"/>
        </w:rPr>
      </w:pPr>
      <w:r>
        <w:rPr>
          <w:rFonts w:hAnsi="宋体"/>
        </w:rPr>
        <w:br w:type="page"/>
      </w:r>
      <w:bookmarkStart w:id="136" w:name="_Toc269742762"/>
      <w:bookmarkStart w:id="137" w:name="_Toc502127739"/>
      <w:r>
        <w:rPr>
          <w:rFonts w:ascii="宋体" w:hAnsi="宋体" w:cs="黑体" w:hint="eastAsia"/>
        </w:rPr>
        <w:lastRenderedPageBreak/>
        <w:t xml:space="preserve">第4章  </w:t>
      </w:r>
      <w:bookmarkStart w:id="138" w:name="_Toc259698676"/>
      <w:r>
        <w:rPr>
          <w:rFonts w:ascii="宋体" w:hAnsi="宋体" w:cs="黑体" w:hint="eastAsia"/>
        </w:rPr>
        <w:t>合同条款及格式</w:t>
      </w:r>
      <w:bookmarkEnd w:id="136"/>
      <w:bookmarkEnd w:id="137"/>
      <w:bookmarkEnd w:id="138"/>
    </w:p>
    <w:p w:rsidR="00433244" w:rsidRDefault="00433244">
      <w:pPr>
        <w:rPr>
          <w:rFonts w:ascii="宋体" w:hAnsi="宋体"/>
        </w:rPr>
      </w:pPr>
    </w:p>
    <w:p w:rsidR="00433244" w:rsidRDefault="00FB3F6F">
      <w:pPr>
        <w:jc w:val="center"/>
        <w:outlineLvl w:val="1"/>
        <w:rPr>
          <w:rFonts w:ascii="宋体" w:hAnsi="宋体"/>
          <w:b/>
          <w:sz w:val="36"/>
          <w:szCs w:val="36"/>
        </w:rPr>
      </w:pPr>
      <w:bookmarkStart w:id="139" w:name="_Toc304541305"/>
      <w:bookmarkStart w:id="140" w:name="_Toc304541317"/>
      <w:r>
        <w:rPr>
          <w:rFonts w:ascii="宋体" w:hAnsi="宋体" w:hint="eastAsia"/>
          <w:b/>
          <w:sz w:val="36"/>
          <w:szCs w:val="36"/>
        </w:rPr>
        <w:t>第1节  通用合同条款</w:t>
      </w:r>
      <w:bookmarkEnd w:id="139"/>
      <w:bookmarkEnd w:id="140"/>
    </w:p>
    <w:p w:rsidR="00433244" w:rsidRDefault="00FB3F6F">
      <w:pPr>
        <w:spacing w:line="276" w:lineRule="auto"/>
        <w:ind w:firstLineChars="200" w:firstLine="422"/>
        <w:outlineLvl w:val="2"/>
        <w:rPr>
          <w:rFonts w:ascii="宋体" w:cs="宋体"/>
          <w:b/>
          <w:bCs/>
          <w:kern w:val="0"/>
          <w:szCs w:val="21"/>
        </w:rPr>
      </w:pPr>
      <w:bookmarkStart w:id="141" w:name="_Toc189386103"/>
      <w:r>
        <w:rPr>
          <w:rFonts w:ascii="宋体" w:cs="宋体"/>
          <w:b/>
          <w:bCs/>
          <w:kern w:val="0"/>
          <w:szCs w:val="21"/>
        </w:rPr>
        <w:t xml:space="preserve">1. </w:t>
      </w:r>
      <w:r>
        <w:rPr>
          <w:rFonts w:ascii="宋体" w:cs="宋体" w:hint="eastAsia"/>
          <w:b/>
          <w:bCs/>
          <w:kern w:val="0"/>
          <w:szCs w:val="21"/>
        </w:rPr>
        <w:t>一般约定</w:t>
      </w:r>
      <w:bookmarkEnd w:id="141"/>
    </w:p>
    <w:p w:rsidR="00433244" w:rsidRDefault="00FB3F6F">
      <w:pPr>
        <w:spacing w:line="276" w:lineRule="auto"/>
        <w:ind w:firstLineChars="200" w:firstLine="422"/>
        <w:outlineLvl w:val="3"/>
        <w:rPr>
          <w:rFonts w:ascii="宋体" w:cs="宋体"/>
          <w:b/>
          <w:bCs/>
          <w:kern w:val="0"/>
          <w:szCs w:val="21"/>
        </w:rPr>
      </w:pPr>
      <w:bookmarkStart w:id="142" w:name="_Toc189386104"/>
      <w:r>
        <w:rPr>
          <w:rFonts w:ascii="宋体" w:cs="宋体"/>
          <w:b/>
          <w:bCs/>
          <w:kern w:val="0"/>
          <w:szCs w:val="21"/>
        </w:rPr>
        <w:t xml:space="preserve">1.1 </w:t>
      </w:r>
      <w:r>
        <w:rPr>
          <w:rFonts w:ascii="宋体" w:cs="宋体" w:hint="eastAsia"/>
          <w:b/>
          <w:bCs/>
          <w:kern w:val="0"/>
          <w:szCs w:val="21"/>
        </w:rPr>
        <w:t>词语定义</w:t>
      </w:r>
      <w:bookmarkEnd w:id="142"/>
    </w:p>
    <w:p w:rsidR="00433244" w:rsidRDefault="00FB3F6F">
      <w:pPr>
        <w:spacing w:line="276" w:lineRule="auto"/>
        <w:ind w:firstLineChars="200" w:firstLine="420"/>
        <w:rPr>
          <w:rFonts w:ascii="宋体" w:cs="宋体"/>
          <w:kern w:val="0"/>
          <w:szCs w:val="21"/>
        </w:rPr>
      </w:pPr>
      <w:r>
        <w:rPr>
          <w:rFonts w:ascii="宋体" w:cs="宋体" w:hint="eastAsia"/>
          <w:kern w:val="0"/>
          <w:szCs w:val="21"/>
        </w:rPr>
        <w:t>通用合同条款、专用合同条款中的下列词语应具有本款所赋予的含义。</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1.1.1 </w:t>
      </w:r>
      <w:r>
        <w:rPr>
          <w:rFonts w:ascii="宋体" w:cs="宋体" w:hint="eastAsia"/>
          <w:b/>
          <w:kern w:val="0"/>
          <w:szCs w:val="21"/>
        </w:rPr>
        <w:t xml:space="preserve"> 合同</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1.1.1.1 </w:t>
      </w:r>
      <w:r>
        <w:rPr>
          <w:rFonts w:ascii="宋体" w:cs="宋体" w:hint="eastAsia"/>
          <w:kern w:val="0"/>
          <w:szCs w:val="21"/>
        </w:rPr>
        <w:t xml:space="preserve"> 合同文件（或称合同）：指合同协议书、中标通知书、交易函及交易函附录、专用合同条款、通用合同条款、技术标准和要求、图纸、已标价工程量清单，以及其他合同文件。</w:t>
      </w:r>
    </w:p>
    <w:p w:rsidR="00433244" w:rsidRDefault="00FB3F6F">
      <w:pPr>
        <w:spacing w:line="276" w:lineRule="auto"/>
        <w:ind w:firstLineChars="200" w:firstLine="420"/>
        <w:rPr>
          <w:rFonts w:ascii="宋体" w:cs="宋体"/>
          <w:kern w:val="0"/>
          <w:szCs w:val="21"/>
        </w:rPr>
      </w:pPr>
      <w:r>
        <w:rPr>
          <w:rFonts w:ascii="宋体" w:cs="宋体"/>
          <w:kern w:val="0"/>
          <w:szCs w:val="21"/>
        </w:rPr>
        <w:t>1.1.1.2</w:t>
      </w:r>
      <w:r>
        <w:rPr>
          <w:rFonts w:ascii="宋体" w:cs="宋体" w:hint="eastAsia"/>
          <w:kern w:val="0"/>
          <w:szCs w:val="21"/>
        </w:rPr>
        <w:t xml:space="preserve">  合同协议书：指第</w:t>
      </w:r>
      <w:r>
        <w:rPr>
          <w:rFonts w:ascii="宋体" w:cs="宋体"/>
          <w:kern w:val="0"/>
          <w:szCs w:val="21"/>
        </w:rPr>
        <w:t xml:space="preserve">1.5 </w:t>
      </w:r>
      <w:r>
        <w:rPr>
          <w:rFonts w:ascii="宋体" w:cs="宋体" w:hint="eastAsia"/>
          <w:kern w:val="0"/>
          <w:szCs w:val="21"/>
        </w:rPr>
        <w:t>款所指的合同协议书。</w:t>
      </w:r>
    </w:p>
    <w:p w:rsidR="00433244" w:rsidRDefault="00FB3F6F">
      <w:pPr>
        <w:spacing w:line="276" w:lineRule="auto"/>
        <w:ind w:firstLineChars="200" w:firstLine="420"/>
        <w:rPr>
          <w:rFonts w:ascii="宋体" w:cs="宋体"/>
          <w:kern w:val="0"/>
          <w:szCs w:val="21"/>
        </w:rPr>
      </w:pPr>
      <w:r>
        <w:rPr>
          <w:rFonts w:ascii="宋体" w:cs="宋体"/>
          <w:kern w:val="0"/>
          <w:szCs w:val="21"/>
        </w:rPr>
        <w:t>1.1.1.3</w:t>
      </w:r>
      <w:r>
        <w:rPr>
          <w:rFonts w:ascii="宋体" w:cs="宋体" w:hint="eastAsia"/>
          <w:kern w:val="0"/>
          <w:szCs w:val="21"/>
        </w:rPr>
        <w:t xml:space="preserve">  中标通知书：指发包人通知承包人中标的函件。</w:t>
      </w:r>
    </w:p>
    <w:p w:rsidR="00433244" w:rsidRDefault="00FB3F6F">
      <w:pPr>
        <w:spacing w:line="276" w:lineRule="auto"/>
        <w:ind w:firstLineChars="200" w:firstLine="420"/>
        <w:rPr>
          <w:rFonts w:ascii="宋体" w:cs="宋体"/>
          <w:kern w:val="0"/>
          <w:szCs w:val="21"/>
        </w:rPr>
      </w:pPr>
      <w:r>
        <w:rPr>
          <w:rFonts w:ascii="宋体" w:cs="宋体"/>
          <w:kern w:val="0"/>
          <w:szCs w:val="21"/>
        </w:rPr>
        <w:t>1.1.1.4</w:t>
      </w:r>
      <w:r>
        <w:rPr>
          <w:rFonts w:ascii="宋体" w:cs="宋体" w:hint="eastAsia"/>
          <w:kern w:val="0"/>
          <w:szCs w:val="21"/>
        </w:rPr>
        <w:t xml:space="preserve">  交易函：指构成合同文件组成部分的由承包人填写并签署的交易函。</w:t>
      </w:r>
    </w:p>
    <w:p w:rsidR="00433244" w:rsidRDefault="00FB3F6F">
      <w:pPr>
        <w:spacing w:line="276" w:lineRule="auto"/>
        <w:ind w:firstLineChars="200" w:firstLine="420"/>
        <w:rPr>
          <w:rFonts w:ascii="宋体" w:cs="宋体"/>
          <w:kern w:val="0"/>
          <w:szCs w:val="21"/>
        </w:rPr>
      </w:pPr>
      <w:r>
        <w:rPr>
          <w:rFonts w:ascii="宋体" w:cs="宋体"/>
          <w:kern w:val="0"/>
          <w:szCs w:val="21"/>
        </w:rPr>
        <w:t>1.1.1.5</w:t>
      </w:r>
      <w:r>
        <w:rPr>
          <w:rFonts w:ascii="宋体" w:cs="宋体" w:hint="eastAsia"/>
          <w:kern w:val="0"/>
          <w:szCs w:val="21"/>
        </w:rPr>
        <w:t xml:space="preserve">  交易函附录：指附在交易函后构成合同文件的交易函附录。</w:t>
      </w:r>
    </w:p>
    <w:p w:rsidR="00433244" w:rsidRDefault="00FB3F6F">
      <w:pPr>
        <w:spacing w:line="276" w:lineRule="auto"/>
        <w:ind w:firstLineChars="200" w:firstLine="420"/>
        <w:rPr>
          <w:rFonts w:ascii="宋体" w:cs="宋体"/>
          <w:kern w:val="0"/>
          <w:szCs w:val="21"/>
        </w:rPr>
      </w:pPr>
      <w:r>
        <w:rPr>
          <w:rFonts w:ascii="宋体" w:cs="宋体"/>
          <w:kern w:val="0"/>
          <w:szCs w:val="21"/>
        </w:rPr>
        <w:t>1.1.1.6</w:t>
      </w:r>
      <w:r>
        <w:rPr>
          <w:rFonts w:ascii="宋体" w:cs="宋体" w:hint="eastAsia"/>
          <w:kern w:val="0"/>
          <w:szCs w:val="21"/>
        </w:rPr>
        <w:t xml:space="preserve">  技术标准和要求：指构成合同文件组成部分的名为技术标准和要求（合同技术条款）的文件，包括合同双方当事人约定对其所作的修改或补充。</w:t>
      </w:r>
    </w:p>
    <w:p w:rsidR="00433244" w:rsidRDefault="00FB3F6F">
      <w:pPr>
        <w:spacing w:line="276" w:lineRule="auto"/>
        <w:ind w:firstLineChars="200" w:firstLine="420"/>
        <w:rPr>
          <w:rFonts w:ascii="宋体" w:cs="宋体"/>
          <w:kern w:val="0"/>
          <w:szCs w:val="21"/>
        </w:rPr>
      </w:pPr>
      <w:r>
        <w:rPr>
          <w:rFonts w:ascii="宋体" w:cs="宋体"/>
          <w:kern w:val="0"/>
          <w:szCs w:val="21"/>
        </w:rPr>
        <w:t>1.1.1.7</w:t>
      </w:r>
      <w:r>
        <w:rPr>
          <w:rFonts w:ascii="宋体" w:cs="宋体" w:hint="eastAsia"/>
          <w:kern w:val="0"/>
          <w:szCs w:val="21"/>
        </w:rPr>
        <w:t xml:space="preserve">  图纸：指列入合同的交易图纸、投标图纸和发包人按合同约定向承包人提供的施工图纸和其它图纸(包括配套说明和有关资料)。列入合同的交易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rsidR="00433244" w:rsidRDefault="00FB3F6F">
      <w:pPr>
        <w:spacing w:line="276" w:lineRule="auto"/>
        <w:ind w:firstLineChars="200" w:firstLine="420"/>
        <w:rPr>
          <w:rFonts w:ascii="宋体" w:cs="宋体"/>
          <w:kern w:val="0"/>
          <w:szCs w:val="21"/>
        </w:rPr>
      </w:pPr>
      <w:r>
        <w:rPr>
          <w:rFonts w:ascii="宋体" w:cs="宋体"/>
          <w:kern w:val="0"/>
          <w:szCs w:val="21"/>
        </w:rPr>
        <w:t>1.1.1.8</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已标价工程量清单：指构成合同文件组成部分的由承包人按照规定的格式和要求填写并标明价格的工程量清单。</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1.1.1.9 </w:t>
      </w:r>
      <w:r>
        <w:rPr>
          <w:rFonts w:ascii="宋体" w:cs="宋体" w:hint="eastAsia"/>
          <w:kern w:val="0"/>
          <w:szCs w:val="21"/>
        </w:rPr>
        <w:t xml:space="preserve"> 其他合同文件：指经合同双方当事人确认构成合同文件的其他文件。</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1.1.2 </w:t>
      </w:r>
      <w:r>
        <w:rPr>
          <w:rFonts w:ascii="宋体" w:cs="宋体" w:hint="eastAsia"/>
          <w:b/>
          <w:kern w:val="0"/>
          <w:szCs w:val="21"/>
        </w:rPr>
        <w:t xml:space="preserve"> 合同当事人和人员</w:t>
      </w:r>
    </w:p>
    <w:p w:rsidR="00433244" w:rsidRDefault="00FB3F6F">
      <w:pPr>
        <w:spacing w:line="276" w:lineRule="auto"/>
        <w:ind w:firstLineChars="200" w:firstLine="420"/>
        <w:rPr>
          <w:rFonts w:ascii="宋体" w:cs="宋体"/>
          <w:kern w:val="0"/>
          <w:szCs w:val="21"/>
        </w:rPr>
      </w:pPr>
      <w:r>
        <w:rPr>
          <w:rFonts w:ascii="宋体" w:cs="宋体"/>
          <w:kern w:val="0"/>
          <w:szCs w:val="21"/>
        </w:rPr>
        <w:t>1.1.2.1</w:t>
      </w:r>
      <w:r>
        <w:rPr>
          <w:rFonts w:ascii="宋体" w:cs="宋体" w:hint="eastAsia"/>
          <w:kern w:val="0"/>
          <w:szCs w:val="21"/>
        </w:rPr>
        <w:t xml:space="preserve">  合同当事人</w:t>
      </w:r>
      <w:r>
        <w:rPr>
          <w:rFonts w:ascii="宋体" w:cs="宋体"/>
          <w:kern w:val="0"/>
          <w:szCs w:val="21"/>
        </w:rPr>
        <w:t>:</w:t>
      </w:r>
      <w:r>
        <w:rPr>
          <w:rFonts w:ascii="宋体" w:cs="宋体" w:hint="eastAsia"/>
          <w:kern w:val="0"/>
          <w:szCs w:val="21"/>
        </w:rPr>
        <w:t>指发包人和（或）承包人。</w:t>
      </w:r>
    </w:p>
    <w:p w:rsidR="00433244" w:rsidRDefault="00FB3F6F">
      <w:pPr>
        <w:spacing w:line="276" w:lineRule="auto"/>
        <w:ind w:firstLineChars="200" w:firstLine="420"/>
        <w:rPr>
          <w:rFonts w:ascii="宋体" w:cs="宋体"/>
          <w:kern w:val="0"/>
          <w:szCs w:val="21"/>
        </w:rPr>
      </w:pPr>
      <w:r>
        <w:rPr>
          <w:rFonts w:ascii="宋体" w:cs="宋体"/>
          <w:kern w:val="0"/>
          <w:szCs w:val="21"/>
        </w:rPr>
        <w:t>1.1.2.2</w:t>
      </w:r>
      <w:r>
        <w:rPr>
          <w:rFonts w:ascii="宋体" w:cs="宋体" w:hint="eastAsia"/>
          <w:kern w:val="0"/>
          <w:szCs w:val="21"/>
        </w:rPr>
        <w:t xml:space="preserve">  发包人：指专用合同条款中指明并与承包人在合同协议书中签字的当事人。</w:t>
      </w:r>
    </w:p>
    <w:p w:rsidR="00433244" w:rsidRDefault="00FB3F6F">
      <w:pPr>
        <w:spacing w:line="276" w:lineRule="auto"/>
        <w:ind w:firstLineChars="200" w:firstLine="420"/>
        <w:rPr>
          <w:rFonts w:ascii="宋体" w:cs="宋体"/>
          <w:kern w:val="0"/>
          <w:szCs w:val="21"/>
        </w:rPr>
      </w:pPr>
      <w:r>
        <w:rPr>
          <w:rFonts w:ascii="宋体" w:cs="宋体"/>
          <w:kern w:val="0"/>
          <w:szCs w:val="21"/>
        </w:rPr>
        <w:t>1.1.2.3</w:t>
      </w:r>
      <w:r>
        <w:rPr>
          <w:rFonts w:ascii="宋体" w:cs="宋体" w:hint="eastAsia"/>
          <w:kern w:val="0"/>
          <w:szCs w:val="21"/>
        </w:rPr>
        <w:t xml:space="preserve">  承包人：指专用合同条款中指明并与发包人在合同协议书中签字的当事人。</w:t>
      </w:r>
    </w:p>
    <w:p w:rsidR="00433244" w:rsidRDefault="00FB3F6F">
      <w:pPr>
        <w:spacing w:line="276" w:lineRule="auto"/>
        <w:ind w:firstLineChars="200" w:firstLine="420"/>
        <w:rPr>
          <w:rFonts w:ascii="宋体" w:cs="宋体"/>
          <w:kern w:val="0"/>
          <w:szCs w:val="21"/>
        </w:rPr>
      </w:pPr>
      <w:r>
        <w:rPr>
          <w:rFonts w:ascii="宋体" w:cs="宋体"/>
          <w:kern w:val="0"/>
          <w:szCs w:val="21"/>
        </w:rPr>
        <w:t>1.1.2.4</w:t>
      </w:r>
      <w:r>
        <w:rPr>
          <w:rFonts w:ascii="宋体" w:cs="宋体" w:hint="eastAsia"/>
          <w:kern w:val="0"/>
          <w:szCs w:val="21"/>
        </w:rPr>
        <w:t xml:space="preserve">  承包人项目经理：指承包人派驻施工场地的全权负责人。</w:t>
      </w:r>
    </w:p>
    <w:p w:rsidR="00433244" w:rsidRDefault="00FB3F6F">
      <w:pPr>
        <w:spacing w:line="276" w:lineRule="auto"/>
        <w:ind w:firstLineChars="200" w:firstLine="420"/>
        <w:rPr>
          <w:rFonts w:ascii="宋体" w:cs="宋体"/>
          <w:kern w:val="0"/>
          <w:szCs w:val="21"/>
        </w:rPr>
      </w:pPr>
      <w:r>
        <w:rPr>
          <w:rFonts w:ascii="宋体" w:cs="宋体"/>
          <w:kern w:val="0"/>
          <w:szCs w:val="21"/>
        </w:rPr>
        <w:t>1.1.2.5</w:t>
      </w:r>
      <w:r>
        <w:rPr>
          <w:rFonts w:ascii="宋体" w:cs="宋体" w:hint="eastAsia"/>
          <w:kern w:val="0"/>
          <w:szCs w:val="21"/>
        </w:rPr>
        <w:t xml:space="preserve">  分包人：指专用合同条款中指明的，从承包人处分包合同中某一部分工程，并与其签订分包合同的分包人。</w:t>
      </w:r>
    </w:p>
    <w:p w:rsidR="00433244" w:rsidRDefault="00FB3F6F">
      <w:pPr>
        <w:spacing w:line="276" w:lineRule="auto"/>
        <w:ind w:firstLineChars="200" w:firstLine="420"/>
        <w:rPr>
          <w:rFonts w:ascii="宋体" w:cs="宋体"/>
          <w:kern w:val="0"/>
          <w:szCs w:val="21"/>
        </w:rPr>
      </w:pPr>
      <w:r>
        <w:rPr>
          <w:rFonts w:ascii="宋体" w:cs="宋体"/>
          <w:kern w:val="0"/>
          <w:szCs w:val="21"/>
        </w:rPr>
        <w:t>1.1.2.6</w:t>
      </w:r>
      <w:r>
        <w:rPr>
          <w:rFonts w:ascii="宋体" w:cs="宋体" w:hint="eastAsia"/>
          <w:kern w:val="0"/>
          <w:szCs w:val="21"/>
        </w:rPr>
        <w:t xml:space="preserve">  监理人：指在专用合同条款中指明的，受发包人委托对合同履行实施管理的法人或其他组织。</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1.1.2.7 </w:t>
      </w:r>
      <w:r>
        <w:rPr>
          <w:rFonts w:ascii="宋体" w:cs="宋体" w:hint="eastAsia"/>
          <w:kern w:val="0"/>
          <w:szCs w:val="21"/>
        </w:rPr>
        <w:t xml:space="preserve"> 总监理工程师（总监）：指由监理人委派常驻施工场地对合同履行实施管理的全权负责人。</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1.1.3 </w:t>
      </w:r>
      <w:r>
        <w:rPr>
          <w:rFonts w:ascii="宋体" w:cs="宋体" w:hint="eastAsia"/>
          <w:b/>
          <w:kern w:val="0"/>
          <w:szCs w:val="21"/>
        </w:rPr>
        <w:t xml:space="preserve"> 工程和设备</w:t>
      </w:r>
    </w:p>
    <w:p w:rsidR="00433244" w:rsidRDefault="00FB3F6F">
      <w:pPr>
        <w:spacing w:line="276" w:lineRule="auto"/>
        <w:ind w:firstLineChars="200" w:firstLine="420"/>
        <w:rPr>
          <w:rFonts w:ascii="宋体" w:cs="宋体"/>
          <w:kern w:val="0"/>
          <w:szCs w:val="21"/>
        </w:rPr>
      </w:pPr>
      <w:r>
        <w:rPr>
          <w:rFonts w:ascii="宋体" w:cs="宋体"/>
          <w:kern w:val="0"/>
          <w:szCs w:val="21"/>
        </w:rPr>
        <w:t>1.1.3.1</w:t>
      </w:r>
      <w:r>
        <w:rPr>
          <w:rFonts w:ascii="宋体" w:cs="宋体" w:hint="eastAsia"/>
          <w:kern w:val="0"/>
          <w:szCs w:val="21"/>
        </w:rPr>
        <w:t xml:space="preserve">  工程：指永久工程和（或）临时工程。</w:t>
      </w:r>
    </w:p>
    <w:p w:rsidR="00433244" w:rsidRDefault="00FB3F6F">
      <w:pPr>
        <w:spacing w:line="276" w:lineRule="auto"/>
        <w:ind w:firstLineChars="200" w:firstLine="420"/>
        <w:rPr>
          <w:rFonts w:ascii="宋体" w:cs="宋体"/>
          <w:kern w:val="0"/>
          <w:szCs w:val="21"/>
        </w:rPr>
      </w:pPr>
      <w:r>
        <w:rPr>
          <w:rFonts w:ascii="宋体" w:cs="宋体"/>
          <w:kern w:val="0"/>
          <w:szCs w:val="21"/>
        </w:rPr>
        <w:t>1.1.3.2</w:t>
      </w:r>
      <w:r>
        <w:rPr>
          <w:rFonts w:ascii="宋体" w:cs="宋体" w:hint="eastAsia"/>
          <w:kern w:val="0"/>
          <w:szCs w:val="21"/>
        </w:rPr>
        <w:t xml:space="preserve">  永久工程：指按合同约定建造并移交给发包人的工程，包括工程设备。</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1.1.3.3 </w:t>
      </w:r>
      <w:r>
        <w:rPr>
          <w:rFonts w:ascii="宋体" w:cs="宋体" w:hint="eastAsia"/>
          <w:kern w:val="0"/>
          <w:szCs w:val="21"/>
        </w:rPr>
        <w:t xml:space="preserve"> 临时工程：指为完成合同约定的永久工程所修建的各类临时性工程，不包括施工设备。</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1.1.3.4 </w:t>
      </w:r>
      <w:r>
        <w:rPr>
          <w:rFonts w:ascii="宋体" w:cs="宋体" w:hint="eastAsia"/>
          <w:kern w:val="0"/>
          <w:szCs w:val="21"/>
        </w:rPr>
        <w:t xml:space="preserve"> 单位工程：指专用合同条款中指明特定范围的永久工程。</w:t>
      </w:r>
    </w:p>
    <w:p w:rsidR="00433244" w:rsidRDefault="00FB3F6F">
      <w:pPr>
        <w:spacing w:line="276" w:lineRule="auto"/>
        <w:ind w:firstLineChars="200" w:firstLine="420"/>
        <w:rPr>
          <w:rFonts w:ascii="宋体" w:cs="宋体"/>
          <w:kern w:val="0"/>
          <w:szCs w:val="21"/>
        </w:rPr>
      </w:pPr>
      <w:r>
        <w:rPr>
          <w:rFonts w:ascii="宋体" w:cs="宋体"/>
          <w:kern w:val="0"/>
          <w:szCs w:val="21"/>
        </w:rPr>
        <w:t>1.1.3.5</w:t>
      </w:r>
      <w:r>
        <w:rPr>
          <w:rFonts w:ascii="宋体" w:cs="宋体" w:hint="eastAsia"/>
          <w:kern w:val="0"/>
          <w:szCs w:val="21"/>
        </w:rPr>
        <w:t xml:space="preserve">  工程设备：指构成或计划构成永久工程一部分的机电设备、金属结构设备、仪器装置及其他类似的设备和装置。</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1.1.3.6 </w:t>
      </w:r>
      <w:r>
        <w:rPr>
          <w:rFonts w:ascii="宋体" w:cs="宋体" w:hint="eastAsia"/>
          <w:kern w:val="0"/>
          <w:szCs w:val="21"/>
        </w:rPr>
        <w:t xml:space="preserve"> 施工设备：指为完成合同约定的各项工作所需的设备、器具和其他物品，不包括临时工程和材料。</w:t>
      </w:r>
    </w:p>
    <w:p w:rsidR="00433244" w:rsidRDefault="00FB3F6F">
      <w:pPr>
        <w:spacing w:line="276" w:lineRule="auto"/>
        <w:ind w:firstLineChars="200" w:firstLine="420"/>
        <w:rPr>
          <w:rFonts w:ascii="宋体" w:cs="宋体"/>
          <w:kern w:val="0"/>
          <w:szCs w:val="21"/>
        </w:rPr>
      </w:pPr>
      <w:r>
        <w:rPr>
          <w:rFonts w:ascii="宋体" w:cs="宋体"/>
          <w:kern w:val="0"/>
          <w:szCs w:val="21"/>
        </w:rPr>
        <w:lastRenderedPageBreak/>
        <w:t>1.1.3.7</w:t>
      </w:r>
      <w:r>
        <w:rPr>
          <w:rFonts w:ascii="宋体" w:cs="宋体" w:hint="eastAsia"/>
          <w:kern w:val="0"/>
          <w:szCs w:val="21"/>
        </w:rPr>
        <w:t xml:space="preserve">  临时设施：指为完成合同约定的各项工作所服务的临时性生产和生活设施。</w:t>
      </w:r>
    </w:p>
    <w:p w:rsidR="00433244" w:rsidRDefault="00FB3F6F">
      <w:pPr>
        <w:spacing w:line="276" w:lineRule="auto"/>
        <w:ind w:firstLineChars="200" w:firstLine="420"/>
        <w:rPr>
          <w:rFonts w:ascii="宋体" w:cs="宋体"/>
          <w:kern w:val="0"/>
          <w:szCs w:val="21"/>
        </w:rPr>
      </w:pPr>
      <w:r>
        <w:rPr>
          <w:rFonts w:ascii="宋体" w:cs="宋体"/>
          <w:kern w:val="0"/>
          <w:szCs w:val="21"/>
        </w:rPr>
        <w:t>1.1.3.8</w:t>
      </w:r>
      <w:r>
        <w:rPr>
          <w:rFonts w:ascii="宋体" w:cs="宋体" w:hint="eastAsia"/>
          <w:kern w:val="0"/>
          <w:szCs w:val="21"/>
        </w:rPr>
        <w:t xml:space="preserve">  承包人设备：指承包人自带的施工设备。</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1.1.3.9 </w:t>
      </w:r>
      <w:r>
        <w:rPr>
          <w:rFonts w:ascii="宋体" w:cs="宋体" w:hint="eastAsia"/>
          <w:kern w:val="0"/>
          <w:szCs w:val="21"/>
        </w:rPr>
        <w:t xml:space="preserve"> 施工场地（或称工地、现场）：指用于合同工程施工的场所，以及在合同中指定作为施工场地组成部分的其他场所，包括永久占地和临时占地。</w:t>
      </w:r>
    </w:p>
    <w:p w:rsidR="00433244" w:rsidRDefault="00FB3F6F">
      <w:pPr>
        <w:spacing w:line="276" w:lineRule="auto"/>
        <w:ind w:firstLineChars="200" w:firstLine="420"/>
        <w:rPr>
          <w:rFonts w:ascii="宋体" w:cs="宋体"/>
          <w:kern w:val="0"/>
          <w:szCs w:val="21"/>
        </w:rPr>
      </w:pPr>
      <w:r>
        <w:rPr>
          <w:rFonts w:ascii="宋体" w:cs="宋体"/>
          <w:kern w:val="0"/>
          <w:szCs w:val="21"/>
        </w:rPr>
        <w:t>1.1.3.10</w:t>
      </w:r>
      <w:r>
        <w:rPr>
          <w:rFonts w:ascii="宋体" w:cs="宋体" w:hint="eastAsia"/>
          <w:kern w:val="0"/>
          <w:szCs w:val="21"/>
        </w:rPr>
        <w:t xml:space="preserve"> 永久占地：指发包人为建设本合同工程永久征用的场地。</w:t>
      </w:r>
    </w:p>
    <w:p w:rsidR="00433244" w:rsidRDefault="00FB3F6F">
      <w:pPr>
        <w:spacing w:line="276" w:lineRule="auto"/>
        <w:ind w:firstLineChars="200" w:firstLine="420"/>
        <w:rPr>
          <w:rFonts w:ascii="宋体" w:cs="宋体"/>
          <w:kern w:val="0"/>
          <w:szCs w:val="21"/>
        </w:rPr>
      </w:pPr>
      <w:r>
        <w:rPr>
          <w:rFonts w:ascii="宋体" w:cs="宋体"/>
          <w:kern w:val="0"/>
          <w:szCs w:val="21"/>
        </w:rPr>
        <w:t>1.1.3.11</w:t>
      </w:r>
      <w:r>
        <w:rPr>
          <w:rFonts w:ascii="宋体" w:cs="宋体" w:hint="eastAsia"/>
          <w:kern w:val="0"/>
          <w:szCs w:val="21"/>
        </w:rPr>
        <w:t xml:space="preserve">  临时占地：指发包人为建设本合同工程临时征用，承包人在完工后须按合同要求退还的场地。</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1.1.4 </w:t>
      </w:r>
      <w:r>
        <w:rPr>
          <w:rFonts w:ascii="宋体" w:cs="宋体" w:hint="eastAsia"/>
          <w:b/>
          <w:kern w:val="0"/>
          <w:szCs w:val="21"/>
        </w:rPr>
        <w:t xml:space="preserve"> 日期</w:t>
      </w:r>
    </w:p>
    <w:p w:rsidR="00433244" w:rsidRDefault="00FB3F6F">
      <w:pPr>
        <w:spacing w:line="276" w:lineRule="auto"/>
        <w:ind w:firstLineChars="200" w:firstLine="420"/>
        <w:rPr>
          <w:rFonts w:ascii="宋体" w:cs="宋体"/>
          <w:kern w:val="0"/>
          <w:szCs w:val="21"/>
        </w:rPr>
      </w:pPr>
      <w:r>
        <w:rPr>
          <w:rFonts w:ascii="宋体" w:cs="宋体"/>
          <w:kern w:val="0"/>
          <w:szCs w:val="21"/>
        </w:rPr>
        <w:t>1.1.4.1</w:t>
      </w:r>
      <w:r>
        <w:rPr>
          <w:rFonts w:ascii="宋体" w:cs="宋体" w:hint="eastAsia"/>
          <w:kern w:val="0"/>
          <w:szCs w:val="21"/>
        </w:rPr>
        <w:t xml:space="preserve">  开工通知：指监理人按第</w:t>
      </w:r>
      <w:r>
        <w:rPr>
          <w:rFonts w:ascii="宋体" w:cs="宋体"/>
          <w:kern w:val="0"/>
          <w:szCs w:val="21"/>
        </w:rPr>
        <w:t xml:space="preserve">11.1 </w:t>
      </w:r>
      <w:r>
        <w:rPr>
          <w:rFonts w:ascii="宋体" w:cs="宋体" w:hint="eastAsia"/>
          <w:kern w:val="0"/>
          <w:szCs w:val="21"/>
        </w:rPr>
        <w:t>款通知承包人开工的函件。</w:t>
      </w:r>
    </w:p>
    <w:p w:rsidR="00433244" w:rsidRDefault="00FB3F6F">
      <w:pPr>
        <w:spacing w:line="276" w:lineRule="auto"/>
        <w:ind w:firstLineChars="200" w:firstLine="420"/>
        <w:rPr>
          <w:rFonts w:ascii="宋体" w:cs="宋体"/>
          <w:kern w:val="0"/>
          <w:szCs w:val="21"/>
        </w:rPr>
      </w:pPr>
      <w:r>
        <w:rPr>
          <w:rFonts w:ascii="宋体" w:cs="宋体"/>
          <w:kern w:val="0"/>
          <w:szCs w:val="21"/>
        </w:rPr>
        <w:t>1.1.4.2</w:t>
      </w:r>
      <w:r>
        <w:rPr>
          <w:rFonts w:ascii="宋体" w:cs="宋体" w:hint="eastAsia"/>
          <w:kern w:val="0"/>
          <w:szCs w:val="21"/>
        </w:rPr>
        <w:t xml:space="preserve">  开工日期：指监理人按第</w:t>
      </w:r>
      <w:r>
        <w:rPr>
          <w:rFonts w:ascii="宋体" w:cs="宋体"/>
          <w:kern w:val="0"/>
          <w:szCs w:val="21"/>
        </w:rPr>
        <w:t xml:space="preserve">11.1 </w:t>
      </w:r>
      <w:r>
        <w:rPr>
          <w:rFonts w:ascii="宋体" w:cs="宋体" w:hint="eastAsia"/>
          <w:kern w:val="0"/>
          <w:szCs w:val="21"/>
        </w:rPr>
        <w:t>款发出的开工通知中写明的开工日期。</w:t>
      </w:r>
    </w:p>
    <w:p w:rsidR="00433244" w:rsidRDefault="00FB3F6F">
      <w:pPr>
        <w:spacing w:line="276" w:lineRule="auto"/>
        <w:ind w:firstLineChars="200" w:firstLine="420"/>
        <w:rPr>
          <w:rFonts w:ascii="宋体" w:cs="宋体"/>
          <w:kern w:val="0"/>
          <w:szCs w:val="21"/>
        </w:rPr>
      </w:pPr>
      <w:r>
        <w:rPr>
          <w:rFonts w:ascii="宋体" w:cs="宋体"/>
          <w:kern w:val="0"/>
          <w:szCs w:val="21"/>
        </w:rPr>
        <w:t>1.1.4.3</w:t>
      </w:r>
      <w:r>
        <w:rPr>
          <w:rFonts w:ascii="宋体" w:cs="宋体" w:hint="eastAsia"/>
          <w:kern w:val="0"/>
          <w:szCs w:val="21"/>
        </w:rPr>
        <w:t xml:space="preserve">  工期：指承包人在交易函中承诺的完成合同工程所需的期限，包括按第</w:t>
      </w:r>
      <w:r>
        <w:rPr>
          <w:rFonts w:ascii="宋体" w:cs="宋体"/>
          <w:kern w:val="0"/>
          <w:szCs w:val="21"/>
        </w:rPr>
        <w:t xml:space="preserve">11.3 </w:t>
      </w:r>
      <w:r>
        <w:rPr>
          <w:rFonts w:ascii="宋体" w:cs="宋体" w:hint="eastAsia"/>
          <w:kern w:val="0"/>
          <w:szCs w:val="21"/>
        </w:rPr>
        <w:t>款、第</w:t>
      </w:r>
      <w:r>
        <w:rPr>
          <w:rFonts w:ascii="宋体" w:cs="宋体"/>
          <w:kern w:val="0"/>
          <w:szCs w:val="21"/>
        </w:rPr>
        <w:t xml:space="preserve">11.4 </w:t>
      </w:r>
      <w:r>
        <w:rPr>
          <w:rFonts w:ascii="宋体" w:cs="宋体" w:hint="eastAsia"/>
          <w:kern w:val="0"/>
          <w:szCs w:val="21"/>
        </w:rPr>
        <w:t>款和第</w:t>
      </w:r>
      <w:r>
        <w:rPr>
          <w:rFonts w:ascii="宋体" w:cs="宋体"/>
          <w:kern w:val="0"/>
          <w:szCs w:val="21"/>
        </w:rPr>
        <w:t xml:space="preserve">11.6 </w:t>
      </w:r>
      <w:r>
        <w:rPr>
          <w:rFonts w:ascii="宋体" w:cs="宋体" w:hint="eastAsia"/>
          <w:kern w:val="0"/>
          <w:szCs w:val="21"/>
        </w:rPr>
        <w:t>款约定所作的变更。</w:t>
      </w:r>
    </w:p>
    <w:p w:rsidR="00433244" w:rsidRDefault="00FB3F6F">
      <w:pPr>
        <w:spacing w:line="276" w:lineRule="auto"/>
        <w:ind w:firstLineChars="200" w:firstLine="420"/>
        <w:rPr>
          <w:rFonts w:ascii="宋体" w:cs="宋体"/>
          <w:kern w:val="0"/>
          <w:szCs w:val="21"/>
        </w:rPr>
      </w:pPr>
      <w:r>
        <w:rPr>
          <w:rFonts w:ascii="宋体" w:cs="宋体"/>
          <w:kern w:val="0"/>
          <w:szCs w:val="21"/>
        </w:rPr>
        <w:t>1.1.4.4</w:t>
      </w:r>
      <w:r>
        <w:rPr>
          <w:rFonts w:ascii="宋体" w:cs="宋体" w:hint="eastAsia"/>
          <w:kern w:val="0"/>
          <w:szCs w:val="21"/>
        </w:rPr>
        <w:t xml:space="preserve">  竣工日期：即合同工程完工日期，指第1.1.4.3目约定工期届满时的日期。实际完工日期以合同工程完工证书中写明的日期为准。</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1.1.4.5 </w:t>
      </w:r>
      <w:r>
        <w:rPr>
          <w:rFonts w:ascii="宋体" w:cs="宋体" w:hint="eastAsia"/>
          <w:kern w:val="0"/>
          <w:szCs w:val="21"/>
        </w:rPr>
        <w:t xml:space="preserve"> 缺陷责任期：即工程质量保修期，指履行第19.2款约定的缺陷责任的期限，包括根据第19.3款约定所作的延长，具体期限由专用合同条款约定。</w:t>
      </w:r>
    </w:p>
    <w:p w:rsidR="00433244" w:rsidRDefault="00FB3F6F">
      <w:pPr>
        <w:spacing w:line="276" w:lineRule="auto"/>
        <w:ind w:firstLineChars="200" w:firstLine="420"/>
        <w:rPr>
          <w:rFonts w:ascii="宋体" w:cs="宋体"/>
          <w:kern w:val="0"/>
          <w:szCs w:val="21"/>
        </w:rPr>
      </w:pPr>
      <w:r>
        <w:rPr>
          <w:rFonts w:ascii="宋体" w:cs="宋体"/>
          <w:kern w:val="0"/>
          <w:szCs w:val="21"/>
        </w:rPr>
        <w:t>1.1.4.6</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基准日期：指交易截止时间前</w:t>
      </w:r>
      <w:r>
        <w:rPr>
          <w:rFonts w:ascii="宋体" w:cs="宋体"/>
          <w:kern w:val="0"/>
          <w:szCs w:val="21"/>
        </w:rPr>
        <w:t xml:space="preserve">28 </w:t>
      </w:r>
      <w:r>
        <w:rPr>
          <w:rFonts w:ascii="宋体" w:cs="宋体" w:hint="eastAsia"/>
          <w:kern w:val="0"/>
          <w:szCs w:val="21"/>
        </w:rPr>
        <w:t>天的日期。</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1.1.4.7 </w:t>
      </w:r>
      <w:r>
        <w:rPr>
          <w:rFonts w:ascii="宋体" w:cs="宋体" w:hint="eastAsia"/>
          <w:kern w:val="0"/>
          <w:szCs w:val="21"/>
        </w:rPr>
        <w:t xml:space="preserve"> 天：除特别指明外，指日历天。合同中按天计算时间的，开始当天不计入，从次日开始计算。期限最后一天的截止时间为当天</w:t>
      </w:r>
      <w:r>
        <w:rPr>
          <w:rFonts w:ascii="宋体" w:cs="宋体"/>
          <w:kern w:val="0"/>
          <w:szCs w:val="21"/>
        </w:rPr>
        <w:t xml:space="preserve">24:00 </w:t>
      </w:r>
      <w:r>
        <w:rPr>
          <w:rFonts w:ascii="宋体" w:cs="宋体" w:hint="eastAsia"/>
          <w:kern w:val="0"/>
          <w:szCs w:val="21"/>
        </w:rPr>
        <w:t>。</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1.1.5 </w:t>
      </w:r>
      <w:r>
        <w:rPr>
          <w:rFonts w:ascii="宋体" w:cs="宋体" w:hint="eastAsia"/>
          <w:b/>
          <w:kern w:val="0"/>
          <w:szCs w:val="21"/>
        </w:rPr>
        <w:t xml:space="preserve"> 合同价格和费用</w:t>
      </w:r>
    </w:p>
    <w:p w:rsidR="00433244" w:rsidRDefault="00FB3F6F">
      <w:pPr>
        <w:spacing w:line="276" w:lineRule="auto"/>
        <w:ind w:firstLineChars="200" w:firstLine="420"/>
        <w:rPr>
          <w:rFonts w:ascii="宋体" w:cs="宋体"/>
          <w:kern w:val="0"/>
          <w:szCs w:val="21"/>
        </w:rPr>
      </w:pPr>
      <w:r>
        <w:rPr>
          <w:rFonts w:ascii="宋体" w:cs="宋体"/>
          <w:kern w:val="0"/>
          <w:szCs w:val="21"/>
        </w:rPr>
        <w:t>1.1.5.1</w:t>
      </w:r>
      <w:r>
        <w:rPr>
          <w:rFonts w:ascii="宋体" w:cs="宋体" w:hint="eastAsia"/>
          <w:kern w:val="0"/>
          <w:szCs w:val="21"/>
        </w:rPr>
        <w:t xml:space="preserve">  签约合同价：指签定合同时合同协议书中写明的，包括了暂列金额、暂估价的合同总金额。</w:t>
      </w:r>
    </w:p>
    <w:p w:rsidR="00433244" w:rsidRDefault="00FB3F6F">
      <w:pPr>
        <w:spacing w:line="276" w:lineRule="auto"/>
        <w:ind w:firstLineChars="200" w:firstLine="420"/>
        <w:rPr>
          <w:rFonts w:ascii="宋体" w:cs="宋体"/>
          <w:kern w:val="0"/>
          <w:szCs w:val="21"/>
        </w:rPr>
      </w:pPr>
      <w:r>
        <w:rPr>
          <w:rFonts w:ascii="宋体" w:cs="宋体"/>
          <w:kern w:val="0"/>
          <w:szCs w:val="21"/>
        </w:rPr>
        <w:t>1.1.5.2</w:t>
      </w:r>
      <w:r>
        <w:rPr>
          <w:rFonts w:ascii="宋体" w:cs="宋体" w:hint="eastAsia"/>
          <w:kern w:val="0"/>
          <w:szCs w:val="21"/>
        </w:rPr>
        <w:t xml:space="preserve">  合同价格：指承包人按合同约定完成了包括缺陷责任期内的全部承包工作后，发包人应付给承包人的金额，包括在履行合同过程中按合同约定进行的变更和调整。</w:t>
      </w:r>
    </w:p>
    <w:p w:rsidR="00433244" w:rsidRDefault="00FB3F6F">
      <w:pPr>
        <w:spacing w:line="276" w:lineRule="auto"/>
        <w:ind w:firstLineChars="200" w:firstLine="420"/>
        <w:rPr>
          <w:rFonts w:ascii="宋体" w:cs="宋体"/>
          <w:kern w:val="0"/>
          <w:szCs w:val="21"/>
        </w:rPr>
      </w:pPr>
      <w:r>
        <w:rPr>
          <w:rFonts w:ascii="宋体" w:cs="宋体"/>
          <w:kern w:val="0"/>
          <w:szCs w:val="21"/>
        </w:rPr>
        <w:t>1.1.5.3</w:t>
      </w:r>
      <w:r>
        <w:rPr>
          <w:rFonts w:ascii="宋体" w:cs="宋体" w:hint="eastAsia"/>
          <w:kern w:val="0"/>
          <w:szCs w:val="21"/>
        </w:rPr>
        <w:t xml:space="preserve">  费用：指为履行合同所发生的或将要发生的所有合理开支，包括管理费和应分摊的其他费用，但不包括利润。</w:t>
      </w:r>
    </w:p>
    <w:p w:rsidR="00433244" w:rsidRDefault="00FB3F6F">
      <w:pPr>
        <w:spacing w:line="276" w:lineRule="auto"/>
        <w:ind w:firstLineChars="200" w:firstLine="420"/>
        <w:rPr>
          <w:rFonts w:ascii="宋体" w:cs="宋体"/>
          <w:kern w:val="0"/>
          <w:szCs w:val="21"/>
        </w:rPr>
      </w:pPr>
      <w:r>
        <w:rPr>
          <w:rFonts w:ascii="宋体" w:cs="宋体"/>
          <w:kern w:val="0"/>
          <w:szCs w:val="21"/>
        </w:rPr>
        <w:t>1.1.5.4</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暂列金额：指已标价工程量清单中所列的暂列金额，用于在签订协议书时尚未确定或不可预见变更的施工及其所需材料、工程设备、服务等的金额，包括以计日工方式支付的金额。</w:t>
      </w:r>
    </w:p>
    <w:p w:rsidR="00433244" w:rsidRDefault="00FB3F6F">
      <w:pPr>
        <w:spacing w:line="276" w:lineRule="auto"/>
        <w:ind w:firstLineChars="200" w:firstLine="420"/>
        <w:rPr>
          <w:rFonts w:ascii="宋体" w:cs="宋体"/>
          <w:kern w:val="0"/>
          <w:szCs w:val="21"/>
        </w:rPr>
      </w:pPr>
      <w:r>
        <w:rPr>
          <w:rFonts w:ascii="宋体" w:cs="宋体"/>
          <w:kern w:val="0"/>
          <w:szCs w:val="21"/>
        </w:rPr>
        <w:t>1.1.5.5</w:t>
      </w:r>
      <w:r>
        <w:rPr>
          <w:rFonts w:ascii="宋体" w:cs="宋体" w:hint="eastAsia"/>
          <w:kern w:val="0"/>
          <w:szCs w:val="21"/>
        </w:rPr>
        <w:t xml:space="preserve">  暂估价：指发包人在工程量清单中给定的用于支付必然发生但暂时不能确定价格的材料、设备以及专业工程的金额。</w:t>
      </w:r>
    </w:p>
    <w:p w:rsidR="00433244" w:rsidRDefault="00FB3F6F">
      <w:pPr>
        <w:spacing w:line="276" w:lineRule="auto"/>
        <w:ind w:firstLineChars="200" w:firstLine="420"/>
        <w:rPr>
          <w:rFonts w:ascii="宋体" w:cs="宋体"/>
          <w:kern w:val="0"/>
          <w:szCs w:val="21"/>
        </w:rPr>
      </w:pPr>
      <w:r>
        <w:rPr>
          <w:rFonts w:ascii="宋体" w:cs="宋体"/>
          <w:kern w:val="0"/>
          <w:szCs w:val="21"/>
        </w:rPr>
        <w:t>1.1.5.6</w:t>
      </w:r>
      <w:r>
        <w:rPr>
          <w:rFonts w:ascii="宋体" w:cs="宋体" w:hint="eastAsia"/>
          <w:kern w:val="0"/>
          <w:szCs w:val="21"/>
        </w:rPr>
        <w:t xml:space="preserve">  计日工：指对零星工作采取的一种计价方式，按合同中的计日工子目及其单价计价付款。</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1.1.5.7 </w:t>
      </w:r>
      <w:r>
        <w:rPr>
          <w:rFonts w:ascii="宋体" w:cs="宋体" w:hint="eastAsia"/>
          <w:kern w:val="0"/>
          <w:szCs w:val="21"/>
        </w:rPr>
        <w:t xml:space="preserve"> 质量保证金（或称保留金）：指按第</w:t>
      </w:r>
      <w:r>
        <w:rPr>
          <w:rFonts w:ascii="宋体" w:cs="宋体"/>
          <w:kern w:val="0"/>
          <w:szCs w:val="21"/>
        </w:rPr>
        <w:t xml:space="preserve">17.4.1 </w:t>
      </w:r>
      <w:r>
        <w:rPr>
          <w:rFonts w:ascii="宋体" w:cs="宋体" w:hint="eastAsia"/>
          <w:kern w:val="0"/>
          <w:szCs w:val="21"/>
        </w:rPr>
        <w:t>项约定用于保证在缺陷责任期内履行缺陷修复义务的金额。</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1.1.6 </w:t>
      </w:r>
      <w:r>
        <w:rPr>
          <w:rFonts w:ascii="宋体" w:cs="宋体" w:hint="eastAsia"/>
          <w:b/>
          <w:kern w:val="0"/>
          <w:szCs w:val="21"/>
        </w:rPr>
        <w:t>其他</w:t>
      </w:r>
    </w:p>
    <w:p w:rsidR="00433244" w:rsidRDefault="00FB3F6F">
      <w:pPr>
        <w:spacing w:line="276" w:lineRule="auto"/>
        <w:ind w:firstLineChars="200" w:firstLine="420"/>
        <w:rPr>
          <w:rFonts w:ascii="宋体" w:cs="宋体"/>
          <w:kern w:val="0"/>
          <w:szCs w:val="21"/>
        </w:rPr>
      </w:pPr>
      <w:r>
        <w:rPr>
          <w:rFonts w:ascii="宋体" w:cs="宋体"/>
          <w:kern w:val="0"/>
          <w:szCs w:val="21"/>
        </w:rPr>
        <w:t>1.1.6.1</w:t>
      </w:r>
      <w:r>
        <w:rPr>
          <w:rFonts w:ascii="宋体" w:cs="宋体" w:hint="eastAsia"/>
          <w:kern w:val="0"/>
          <w:szCs w:val="21"/>
        </w:rPr>
        <w:t xml:space="preserve">  书面形式：指合同文件、信函、电报、传真等可以有形地表现所载内容的形式。</w:t>
      </w:r>
    </w:p>
    <w:p w:rsidR="00433244" w:rsidRDefault="00FB3F6F">
      <w:pPr>
        <w:spacing w:line="276" w:lineRule="auto"/>
        <w:ind w:firstLineChars="200" w:firstLine="422"/>
        <w:outlineLvl w:val="3"/>
        <w:rPr>
          <w:rFonts w:ascii="宋体" w:cs="宋体"/>
          <w:b/>
          <w:bCs/>
          <w:kern w:val="0"/>
          <w:szCs w:val="21"/>
        </w:rPr>
      </w:pPr>
      <w:bookmarkStart w:id="143" w:name="_Toc189386105"/>
      <w:r>
        <w:rPr>
          <w:rFonts w:ascii="宋体" w:cs="宋体"/>
          <w:b/>
          <w:bCs/>
          <w:kern w:val="0"/>
          <w:szCs w:val="21"/>
        </w:rPr>
        <w:t xml:space="preserve">1.2 </w:t>
      </w:r>
      <w:r>
        <w:rPr>
          <w:rFonts w:ascii="宋体" w:cs="宋体" w:hint="eastAsia"/>
          <w:b/>
          <w:bCs/>
          <w:kern w:val="0"/>
          <w:szCs w:val="21"/>
        </w:rPr>
        <w:t>语言文字</w:t>
      </w:r>
      <w:bookmarkEnd w:id="143"/>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除专用术语外，合同使用的语言文字为中文。必要时专用术语应附有中文注释。</w:t>
      </w:r>
    </w:p>
    <w:p w:rsidR="00433244" w:rsidRDefault="00FB3F6F">
      <w:pPr>
        <w:spacing w:line="276" w:lineRule="auto"/>
        <w:ind w:firstLineChars="200" w:firstLine="422"/>
        <w:outlineLvl w:val="3"/>
        <w:rPr>
          <w:rFonts w:ascii="宋体" w:cs="宋体"/>
          <w:b/>
          <w:bCs/>
          <w:kern w:val="0"/>
          <w:szCs w:val="21"/>
        </w:rPr>
      </w:pPr>
      <w:bookmarkStart w:id="144" w:name="_Toc189386106"/>
      <w:r>
        <w:rPr>
          <w:rFonts w:ascii="宋体" w:cs="宋体"/>
          <w:b/>
          <w:bCs/>
          <w:kern w:val="0"/>
          <w:szCs w:val="21"/>
        </w:rPr>
        <w:t xml:space="preserve">1.3 </w:t>
      </w:r>
      <w:r>
        <w:rPr>
          <w:rFonts w:ascii="宋体" w:cs="宋体" w:hint="eastAsia"/>
          <w:b/>
          <w:bCs/>
          <w:kern w:val="0"/>
          <w:szCs w:val="21"/>
        </w:rPr>
        <w:t>法律</w:t>
      </w:r>
      <w:bookmarkEnd w:id="144"/>
    </w:p>
    <w:p w:rsidR="00433244" w:rsidRDefault="00FB3F6F">
      <w:pPr>
        <w:spacing w:line="276" w:lineRule="auto"/>
        <w:ind w:firstLineChars="200" w:firstLine="420"/>
        <w:rPr>
          <w:rFonts w:ascii="宋体" w:cs="宋体"/>
          <w:kern w:val="0"/>
          <w:szCs w:val="21"/>
        </w:rPr>
      </w:pPr>
      <w:r>
        <w:rPr>
          <w:rFonts w:ascii="宋体" w:cs="宋体" w:hint="eastAsia"/>
          <w:kern w:val="0"/>
          <w:szCs w:val="21"/>
        </w:rPr>
        <w:t>适用于合同的法律包括中华人民共和国法律、行政法规、部门规章，以及工程所在地的地方法规、自治条例、单行条例和地方政府规章。</w:t>
      </w:r>
    </w:p>
    <w:p w:rsidR="00433244" w:rsidRDefault="00FB3F6F">
      <w:pPr>
        <w:spacing w:line="276" w:lineRule="auto"/>
        <w:ind w:firstLineChars="200" w:firstLine="422"/>
        <w:outlineLvl w:val="3"/>
        <w:rPr>
          <w:rFonts w:ascii="宋体" w:cs="宋体"/>
          <w:b/>
          <w:bCs/>
          <w:kern w:val="0"/>
          <w:szCs w:val="21"/>
        </w:rPr>
      </w:pPr>
      <w:bookmarkStart w:id="145" w:name="_Toc189386107"/>
      <w:r>
        <w:rPr>
          <w:rFonts w:ascii="宋体" w:cs="宋体"/>
          <w:b/>
          <w:bCs/>
          <w:kern w:val="0"/>
          <w:szCs w:val="21"/>
        </w:rPr>
        <w:t xml:space="preserve">1.4 </w:t>
      </w:r>
      <w:r>
        <w:rPr>
          <w:rFonts w:ascii="宋体" w:cs="宋体" w:hint="eastAsia"/>
          <w:b/>
          <w:bCs/>
          <w:kern w:val="0"/>
          <w:szCs w:val="21"/>
        </w:rPr>
        <w:t>合同文件的优先顺序</w:t>
      </w:r>
      <w:bookmarkEnd w:id="145"/>
    </w:p>
    <w:p w:rsidR="00433244" w:rsidRDefault="00FB3F6F">
      <w:pPr>
        <w:spacing w:line="276" w:lineRule="auto"/>
        <w:ind w:firstLineChars="200" w:firstLine="420"/>
        <w:rPr>
          <w:rFonts w:ascii="宋体" w:cs="宋体"/>
          <w:kern w:val="0"/>
          <w:szCs w:val="21"/>
        </w:rPr>
      </w:pPr>
      <w:r>
        <w:rPr>
          <w:rFonts w:ascii="宋体" w:cs="宋体" w:hint="eastAsia"/>
          <w:kern w:val="0"/>
          <w:szCs w:val="21"/>
        </w:rPr>
        <w:t>组成合同的各项文件应互相解释，互为说明。除专用合同条款另有约定外，解释合同文件的优先顺序如下：</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）合同协议书；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w:t>
      </w:r>
      <w:r>
        <w:rPr>
          <w:rFonts w:ascii="宋体" w:cs="宋体"/>
          <w:kern w:val="0"/>
          <w:szCs w:val="21"/>
        </w:rPr>
        <w:t>2</w:t>
      </w:r>
      <w:r>
        <w:rPr>
          <w:rFonts w:ascii="宋体" w:cs="宋体" w:hint="eastAsia"/>
          <w:kern w:val="0"/>
          <w:szCs w:val="21"/>
        </w:rPr>
        <w:t>）中标通知书；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）交易函及交易函附录；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）专用合同条款；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）通用合同条款；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6</w:t>
      </w:r>
      <w:r>
        <w:rPr>
          <w:rFonts w:ascii="宋体" w:cs="宋体" w:hint="eastAsia"/>
          <w:kern w:val="0"/>
          <w:szCs w:val="21"/>
        </w:rPr>
        <w:t>）技术标准和要求；</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7</w:t>
      </w:r>
      <w:r>
        <w:rPr>
          <w:rFonts w:ascii="宋体" w:cs="宋体" w:hint="eastAsia"/>
          <w:kern w:val="0"/>
          <w:szCs w:val="21"/>
        </w:rPr>
        <w:t>）图纸；</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8</w:t>
      </w:r>
      <w:r>
        <w:rPr>
          <w:rFonts w:ascii="宋体" w:cs="宋体" w:hint="eastAsia"/>
          <w:kern w:val="0"/>
          <w:szCs w:val="21"/>
        </w:rPr>
        <w:t>）已标价工程量清单；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9</w:t>
      </w:r>
      <w:r>
        <w:rPr>
          <w:rFonts w:ascii="宋体" w:cs="宋体" w:hint="eastAsia"/>
          <w:kern w:val="0"/>
          <w:szCs w:val="21"/>
        </w:rPr>
        <w:t>）其他合同文件。</w:t>
      </w:r>
    </w:p>
    <w:p w:rsidR="00433244" w:rsidRDefault="00FB3F6F">
      <w:pPr>
        <w:spacing w:line="276" w:lineRule="auto"/>
        <w:ind w:firstLineChars="200" w:firstLine="422"/>
        <w:outlineLvl w:val="3"/>
        <w:rPr>
          <w:rFonts w:ascii="宋体" w:cs="宋体"/>
          <w:b/>
          <w:bCs/>
          <w:kern w:val="0"/>
          <w:szCs w:val="21"/>
        </w:rPr>
      </w:pPr>
      <w:bookmarkStart w:id="146" w:name="_Toc189386108"/>
      <w:r>
        <w:rPr>
          <w:rFonts w:ascii="宋体" w:cs="宋体"/>
          <w:b/>
          <w:bCs/>
          <w:kern w:val="0"/>
          <w:szCs w:val="21"/>
        </w:rPr>
        <w:t xml:space="preserve">1.5 </w:t>
      </w:r>
      <w:r>
        <w:rPr>
          <w:rFonts w:ascii="宋体" w:cs="宋体" w:hint="eastAsia"/>
          <w:b/>
          <w:bCs/>
          <w:kern w:val="0"/>
          <w:szCs w:val="21"/>
        </w:rPr>
        <w:t>合同协议书</w:t>
      </w:r>
      <w:bookmarkEnd w:id="146"/>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承包人按中标通知书规定的时间与发包人签订合同协议书。除法律另有规定或合同另有约定外，发包人和承包人的法定代表人或其委托代理人在合同协议书上签字并盖单位章后，合同生效。</w:t>
      </w:r>
    </w:p>
    <w:p w:rsidR="00433244" w:rsidRDefault="00FB3F6F">
      <w:pPr>
        <w:spacing w:line="276" w:lineRule="auto"/>
        <w:ind w:firstLineChars="200" w:firstLine="422"/>
        <w:outlineLvl w:val="3"/>
        <w:rPr>
          <w:rFonts w:ascii="宋体" w:cs="宋体"/>
          <w:b/>
          <w:bCs/>
          <w:kern w:val="0"/>
          <w:szCs w:val="21"/>
        </w:rPr>
      </w:pPr>
      <w:bookmarkStart w:id="147" w:name="_Toc189386109"/>
      <w:r>
        <w:rPr>
          <w:rFonts w:ascii="宋体" w:cs="宋体"/>
          <w:b/>
          <w:bCs/>
          <w:kern w:val="0"/>
          <w:szCs w:val="21"/>
        </w:rPr>
        <w:t xml:space="preserve">1.6 </w:t>
      </w:r>
      <w:r>
        <w:rPr>
          <w:rFonts w:ascii="宋体" w:cs="宋体" w:hint="eastAsia"/>
          <w:b/>
          <w:bCs/>
          <w:kern w:val="0"/>
          <w:szCs w:val="21"/>
        </w:rPr>
        <w:t>图纸和承包人文件</w:t>
      </w:r>
      <w:bookmarkEnd w:id="147"/>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1.6.1 </w:t>
      </w:r>
      <w:r>
        <w:rPr>
          <w:rFonts w:ascii="宋体" w:cs="宋体" w:hint="eastAsia"/>
          <w:b/>
          <w:kern w:val="0"/>
          <w:szCs w:val="21"/>
        </w:rPr>
        <w:t xml:space="preserve"> 图纸的提供</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发包人应按技术标准和要求(合同技术条款)约定的期限和数量将施工图纸以及其它图纸(包括配套说明和有关资料)提供给承包人。由于发包人未按时提供图纸造成工期延误的，按第11.3款的约定办理。</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1.6.2</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承包人提供的文件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承包人提供的文件应按技术标准和要求(合同技术条款)约定的期限和数量提供给监理人。监理人应按技术标准和要求(合同技术条款)约定的期限批复承包人。</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1.6.3 </w:t>
      </w:r>
      <w:r>
        <w:rPr>
          <w:rFonts w:ascii="宋体" w:cs="宋体" w:hint="eastAsia"/>
          <w:b/>
          <w:kern w:val="0"/>
          <w:szCs w:val="21"/>
        </w:rPr>
        <w:t xml:space="preserve"> 图纸的修改</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1.6.4 </w:t>
      </w:r>
      <w:r>
        <w:rPr>
          <w:rFonts w:ascii="宋体" w:cs="宋体" w:hint="eastAsia"/>
          <w:b/>
          <w:kern w:val="0"/>
          <w:szCs w:val="21"/>
        </w:rPr>
        <w:t xml:space="preserve"> 图纸的错误</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承包人发现发包人提供的图纸存在明显错误或疏忽，应及时通知监理人。</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1.6.5 </w:t>
      </w:r>
      <w:r>
        <w:rPr>
          <w:rFonts w:ascii="宋体" w:cs="宋体" w:hint="eastAsia"/>
          <w:b/>
          <w:kern w:val="0"/>
          <w:szCs w:val="21"/>
        </w:rPr>
        <w:t xml:space="preserve"> 图纸和承包人文件的保管</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监理人和承包人均应在施工场地各保存一套完整的包含第</w:t>
      </w:r>
      <w:r>
        <w:rPr>
          <w:rFonts w:ascii="宋体" w:cs="宋体"/>
          <w:kern w:val="0"/>
          <w:szCs w:val="21"/>
        </w:rPr>
        <w:t xml:space="preserve">1.6.1 </w:t>
      </w:r>
      <w:r>
        <w:rPr>
          <w:rFonts w:ascii="宋体" w:cs="宋体" w:hint="eastAsia"/>
          <w:kern w:val="0"/>
          <w:szCs w:val="21"/>
        </w:rPr>
        <w:t>项、第</w:t>
      </w:r>
      <w:r>
        <w:rPr>
          <w:rFonts w:ascii="宋体" w:cs="宋体"/>
          <w:kern w:val="0"/>
          <w:szCs w:val="21"/>
        </w:rPr>
        <w:t xml:space="preserve">1.6.2 </w:t>
      </w:r>
      <w:r>
        <w:rPr>
          <w:rFonts w:ascii="宋体" w:cs="宋体" w:hint="eastAsia"/>
          <w:kern w:val="0"/>
          <w:szCs w:val="21"/>
        </w:rPr>
        <w:t>项、第</w:t>
      </w:r>
      <w:r>
        <w:rPr>
          <w:rFonts w:ascii="宋体" w:cs="宋体"/>
          <w:kern w:val="0"/>
          <w:szCs w:val="21"/>
        </w:rPr>
        <w:t xml:space="preserve">1.6.3 </w:t>
      </w:r>
      <w:r>
        <w:rPr>
          <w:rFonts w:ascii="宋体" w:cs="宋体" w:hint="eastAsia"/>
          <w:kern w:val="0"/>
          <w:szCs w:val="21"/>
        </w:rPr>
        <w:t>项约定内容的图纸和承包人文件。</w:t>
      </w:r>
    </w:p>
    <w:p w:rsidR="00433244" w:rsidRDefault="00FB3F6F">
      <w:pPr>
        <w:spacing w:line="276" w:lineRule="auto"/>
        <w:ind w:firstLineChars="200" w:firstLine="422"/>
        <w:outlineLvl w:val="3"/>
        <w:rPr>
          <w:rFonts w:ascii="宋体" w:cs="宋体"/>
          <w:b/>
          <w:bCs/>
          <w:kern w:val="0"/>
          <w:szCs w:val="21"/>
        </w:rPr>
      </w:pPr>
      <w:bookmarkStart w:id="148" w:name="_Toc189386110"/>
      <w:r>
        <w:rPr>
          <w:rFonts w:ascii="宋体" w:cs="宋体"/>
          <w:b/>
          <w:bCs/>
          <w:kern w:val="0"/>
          <w:szCs w:val="21"/>
        </w:rPr>
        <w:t xml:space="preserve">1.7 </w:t>
      </w:r>
      <w:r>
        <w:rPr>
          <w:rFonts w:ascii="宋体" w:cs="宋体" w:hint="eastAsia"/>
          <w:b/>
          <w:bCs/>
          <w:kern w:val="0"/>
          <w:szCs w:val="21"/>
        </w:rPr>
        <w:t>联络</w:t>
      </w:r>
      <w:bookmarkEnd w:id="148"/>
    </w:p>
    <w:p w:rsidR="00433244" w:rsidRDefault="00FB3F6F">
      <w:pPr>
        <w:spacing w:line="276" w:lineRule="auto"/>
        <w:ind w:firstLineChars="200" w:firstLine="420"/>
        <w:rPr>
          <w:rFonts w:ascii="宋体" w:cs="宋体"/>
          <w:kern w:val="0"/>
          <w:szCs w:val="21"/>
        </w:rPr>
      </w:pPr>
      <w:r>
        <w:rPr>
          <w:rFonts w:ascii="宋体" w:cs="宋体"/>
          <w:kern w:val="0"/>
          <w:szCs w:val="21"/>
        </w:rPr>
        <w:t>1.7.1</w:t>
      </w:r>
      <w:r>
        <w:rPr>
          <w:rFonts w:ascii="宋体" w:cs="宋体" w:hint="eastAsia"/>
          <w:kern w:val="0"/>
          <w:szCs w:val="21"/>
        </w:rPr>
        <w:t xml:space="preserve">  与合同有关的通知、批准、证明、证书、指示、要求、请求、同意、意见、确定和决定等，均应采用书面形式。</w:t>
      </w:r>
    </w:p>
    <w:p w:rsidR="00433244" w:rsidRDefault="00FB3F6F">
      <w:pPr>
        <w:spacing w:line="276" w:lineRule="auto"/>
        <w:ind w:firstLineChars="200" w:firstLine="420"/>
        <w:rPr>
          <w:rFonts w:ascii="宋体" w:cs="宋体"/>
          <w:kern w:val="0"/>
          <w:szCs w:val="21"/>
        </w:rPr>
      </w:pPr>
      <w:r>
        <w:rPr>
          <w:rFonts w:ascii="宋体" w:cs="宋体"/>
          <w:kern w:val="0"/>
          <w:szCs w:val="21"/>
        </w:rPr>
        <w:t>1.7.2</w:t>
      </w:r>
      <w:r>
        <w:rPr>
          <w:rFonts w:ascii="宋体" w:cs="宋体" w:hint="eastAsia"/>
          <w:kern w:val="0"/>
          <w:szCs w:val="21"/>
        </w:rPr>
        <w:t xml:space="preserve">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1.7.3　来往函件均应按合同约定的期限及时发出和答复，不得无故扣压和拖延，亦不得拒收。否则，由此造成的后果由责任方负责。</w:t>
      </w:r>
    </w:p>
    <w:p w:rsidR="00433244" w:rsidRDefault="00FB3F6F">
      <w:pPr>
        <w:spacing w:line="276" w:lineRule="auto"/>
        <w:ind w:firstLineChars="200" w:firstLine="422"/>
        <w:outlineLvl w:val="3"/>
        <w:rPr>
          <w:rFonts w:ascii="宋体" w:cs="宋体"/>
          <w:b/>
          <w:bCs/>
          <w:kern w:val="0"/>
          <w:szCs w:val="21"/>
        </w:rPr>
      </w:pPr>
      <w:bookmarkStart w:id="149" w:name="_Toc189386111"/>
      <w:r>
        <w:rPr>
          <w:rFonts w:ascii="宋体" w:cs="宋体"/>
          <w:b/>
          <w:bCs/>
          <w:kern w:val="0"/>
          <w:szCs w:val="21"/>
        </w:rPr>
        <w:t xml:space="preserve">1.8 </w:t>
      </w:r>
      <w:r>
        <w:rPr>
          <w:rFonts w:ascii="宋体" w:cs="宋体" w:hint="eastAsia"/>
          <w:b/>
          <w:bCs/>
          <w:kern w:val="0"/>
          <w:szCs w:val="21"/>
        </w:rPr>
        <w:t>转让</w:t>
      </w:r>
      <w:bookmarkEnd w:id="149"/>
    </w:p>
    <w:p w:rsidR="00433244" w:rsidRDefault="00FB3F6F">
      <w:pPr>
        <w:spacing w:line="276" w:lineRule="auto"/>
        <w:ind w:firstLineChars="200" w:firstLine="420"/>
        <w:rPr>
          <w:rFonts w:ascii="宋体" w:cs="宋体"/>
          <w:kern w:val="0"/>
          <w:szCs w:val="21"/>
        </w:rPr>
      </w:pPr>
      <w:r>
        <w:rPr>
          <w:rFonts w:ascii="宋体" w:cs="宋体" w:hint="eastAsia"/>
          <w:kern w:val="0"/>
          <w:szCs w:val="21"/>
        </w:rPr>
        <w:t>除合同另有约定外，未经对方当事人同意，一方当事人不得将合同权利全部或部分转让给第三人，也不得全部或部分转移合同义务。</w:t>
      </w:r>
    </w:p>
    <w:p w:rsidR="00433244" w:rsidRDefault="00FB3F6F">
      <w:pPr>
        <w:spacing w:line="276" w:lineRule="auto"/>
        <w:ind w:firstLineChars="200" w:firstLine="422"/>
        <w:outlineLvl w:val="3"/>
        <w:rPr>
          <w:rFonts w:ascii="宋体" w:cs="宋体"/>
          <w:b/>
          <w:bCs/>
          <w:kern w:val="0"/>
          <w:szCs w:val="21"/>
        </w:rPr>
      </w:pPr>
      <w:bookmarkStart w:id="150" w:name="_Toc189386112"/>
      <w:r>
        <w:rPr>
          <w:rFonts w:ascii="宋体" w:cs="宋体"/>
          <w:b/>
          <w:bCs/>
          <w:kern w:val="0"/>
          <w:szCs w:val="21"/>
        </w:rPr>
        <w:t xml:space="preserve">1.9 </w:t>
      </w:r>
      <w:r>
        <w:rPr>
          <w:rFonts w:ascii="宋体" w:cs="宋体" w:hint="eastAsia"/>
          <w:b/>
          <w:bCs/>
          <w:kern w:val="0"/>
          <w:szCs w:val="21"/>
        </w:rPr>
        <w:t>严禁贿赂</w:t>
      </w:r>
      <w:bookmarkEnd w:id="150"/>
    </w:p>
    <w:p w:rsidR="00433244" w:rsidRDefault="00FB3F6F">
      <w:pPr>
        <w:spacing w:line="276" w:lineRule="auto"/>
        <w:ind w:firstLineChars="200" w:firstLine="420"/>
        <w:rPr>
          <w:rFonts w:ascii="宋体" w:cs="宋体"/>
          <w:kern w:val="0"/>
          <w:szCs w:val="21"/>
        </w:rPr>
      </w:pPr>
      <w:r>
        <w:rPr>
          <w:rFonts w:ascii="宋体" w:cs="宋体" w:hint="eastAsia"/>
          <w:kern w:val="0"/>
          <w:szCs w:val="21"/>
        </w:rPr>
        <w:t>合同双方当事人不得以贿赂或变相贿赂的方式，谋取不当利益或损害对方权益。因贿赂造成对方损失的，行为人应赔偿损失，并承担相应的法律责任。</w:t>
      </w:r>
    </w:p>
    <w:p w:rsidR="00433244" w:rsidRDefault="00FB3F6F">
      <w:pPr>
        <w:spacing w:line="276" w:lineRule="auto"/>
        <w:ind w:firstLineChars="200" w:firstLine="422"/>
        <w:outlineLvl w:val="3"/>
        <w:rPr>
          <w:rFonts w:ascii="宋体" w:cs="宋体"/>
          <w:b/>
          <w:bCs/>
          <w:kern w:val="0"/>
          <w:szCs w:val="21"/>
        </w:rPr>
      </w:pPr>
      <w:bookmarkStart w:id="151" w:name="_Toc189386113"/>
      <w:r>
        <w:rPr>
          <w:rFonts w:ascii="宋体" w:cs="宋体"/>
          <w:b/>
          <w:bCs/>
          <w:kern w:val="0"/>
          <w:szCs w:val="21"/>
        </w:rPr>
        <w:t xml:space="preserve">1.10 </w:t>
      </w:r>
      <w:r>
        <w:rPr>
          <w:rFonts w:ascii="宋体" w:cs="宋体" w:hint="eastAsia"/>
          <w:b/>
          <w:bCs/>
          <w:kern w:val="0"/>
          <w:szCs w:val="21"/>
        </w:rPr>
        <w:t>化石、文物</w:t>
      </w:r>
      <w:bookmarkEnd w:id="151"/>
    </w:p>
    <w:p w:rsidR="00433244" w:rsidRDefault="00FB3F6F">
      <w:pPr>
        <w:spacing w:line="276" w:lineRule="auto"/>
        <w:ind w:firstLineChars="200" w:firstLine="420"/>
        <w:rPr>
          <w:rFonts w:ascii="宋体" w:cs="宋体"/>
          <w:kern w:val="0"/>
          <w:szCs w:val="21"/>
        </w:rPr>
      </w:pPr>
      <w:r>
        <w:rPr>
          <w:rFonts w:ascii="宋体" w:cs="宋体"/>
          <w:kern w:val="0"/>
          <w:szCs w:val="21"/>
        </w:rPr>
        <w:t>1.10.1</w:t>
      </w:r>
      <w:r>
        <w:rPr>
          <w:rFonts w:ascii="宋体" w:cs="宋体" w:hint="eastAsia"/>
          <w:kern w:val="0"/>
          <w:szCs w:val="21"/>
        </w:rPr>
        <w:t xml:space="preserve">  在施工场地发掘的所有文物、古迹以及具有地质研究或考古价值的其他遗迹、化石、钱币或物品属于国家所有。一旦发现上述文物，承包人应采取有效合理的保护措施，防止任何人</w:t>
      </w:r>
      <w:r>
        <w:rPr>
          <w:rFonts w:ascii="宋体" w:cs="宋体" w:hint="eastAsia"/>
          <w:kern w:val="0"/>
          <w:szCs w:val="21"/>
        </w:rPr>
        <w:lastRenderedPageBreak/>
        <w:t>员移动或损坏上述物品，并立即报告当地文物行政部门，同时通知监理人。发包人、监理人和承包人应按文物行政部门要求采取妥善保护措施，由此导致费用增加和（或）工期延误由发包人承担。</w:t>
      </w:r>
    </w:p>
    <w:p w:rsidR="00433244" w:rsidRDefault="00FB3F6F">
      <w:pPr>
        <w:spacing w:line="276" w:lineRule="auto"/>
        <w:ind w:firstLineChars="200" w:firstLine="420"/>
        <w:rPr>
          <w:rFonts w:ascii="宋体" w:cs="宋体"/>
          <w:kern w:val="0"/>
          <w:szCs w:val="21"/>
        </w:rPr>
      </w:pPr>
      <w:r>
        <w:rPr>
          <w:rFonts w:ascii="宋体" w:cs="宋体"/>
          <w:kern w:val="0"/>
          <w:szCs w:val="21"/>
        </w:rPr>
        <w:t>1.10.2</w:t>
      </w:r>
      <w:r>
        <w:rPr>
          <w:rFonts w:ascii="宋体" w:cs="宋体" w:hint="eastAsia"/>
          <w:kern w:val="0"/>
          <w:szCs w:val="21"/>
        </w:rPr>
        <w:t xml:space="preserve">  承包人发现文物后不及时报告或隐瞒不报，致使文物丢失或损坏的，应赔偿损失，并承担相应的法律责任。</w:t>
      </w:r>
    </w:p>
    <w:p w:rsidR="00433244" w:rsidRDefault="00FB3F6F">
      <w:pPr>
        <w:spacing w:line="276" w:lineRule="auto"/>
        <w:ind w:firstLineChars="200" w:firstLine="422"/>
        <w:outlineLvl w:val="3"/>
        <w:rPr>
          <w:rFonts w:ascii="宋体" w:cs="宋体"/>
          <w:b/>
          <w:bCs/>
          <w:kern w:val="0"/>
          <w:szCs w:val="21"/>
        </w:rPr>
      </w:pPr>
      <w:bookmarkStart w:id="152" w:name="_Toc189386114"/>
      <w:r>
        <w:rPr>
          <w:rFonts w:ascii="宋体" w:cs="宋体"/>
          <w:b/>
          <w:bCs/>
          <w:kern w:val="0"/>
          <w:szCs w:val="21"/>
        </w:rPr>
        <w:t xml:space="preserve">1.11 </w:t>
      </w:r>
      <w:r>
        <w:rPr>
          <w:rFonts w:ascii="宋体" w:cs="宋体" w:hint="eastAsia"/>
          <w:b/>
          <w:bCs/>
          <w:kern w:val="0"/>
          <w:szCs w:val="21"/>
        </w:rPr>
        <w:t>专利技术</w:t>
      </w:r>
      <w:bookmarkEnd w:id="152"/>
    </w:p>
    <w:p w:rsidR="00433244" w:rsidRDefault="00FB3F6F">
      <w:pPr>
        <w:spacing w:line="276" w:lineRule="auto"/>
        <w:ind w:firstLineChars="200" w:firstLine="420"/>
        <w:rPr>
          <w:rFonts w:ascii="宋体" w:cs="宋体"/>
          <w:kern w:val="0"/>
          <w:szCs w:val="21"/>
        </w:rPr>
      </w:pPr>
      <w:r>
        <w:rPr>
          <w:rFonts w:ascii="宋体" w:cs="宋体"/>
          <w:kern w:val="0"/>
          <w:szCs w:val="21"/>
        </w:rPr>
        <w:t>1.11.1</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承包人在使用任何材料、承包人设备、工程设备或采用施工工艺时，因侵犯专利权或其他知识产权所引起的责任，由承包人承担，但由于遵照发包人提供的设计或技术标准和要求引起的除外。</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1.11.2 </w:t>
      </w:r>
      <w:r>
        <w:rPr>
          <w:rFonts w:ascii="宋体" w:cs="宋体" w:hint="eastAsia"/>
          <w:kern w:val="0"/>
          <w:szCs w:val="21"/>
        </w:rPr>
        <w:t xml:space="preserve"> 承包人在交易响应文件中采用专利技术的，专利技术的使用费包含在响应文件报价内。</w:t>
      </w:r>
    </w:p>
    <w:p w:rsidR="00433244" w:rsidRDefault="00FB3F6F">
      <w:pPr>
        <w:spacing w:line="276" w:lineRule="auto"/>
        <w:ind w:firstLineChars="200" w:firstLine="420"/>
        <w:rPr>
          <w:rFonts w:ascii="宋体" w:cs="宋体"/>
          <w:kern w:val="0"/>
          <w:szCs w:val="21"/>
        </w:rPr>
      </w:pPr>
      <w:r>
        <w:rPr>
          <w:rFonts w:ascii="宋体" w:cs="宋体"/>
          <w:kern w:val="0"/>
          <w:szCs w:val="21"/>
        </w:rPr>
        <w:t>1.11.3</w:t>
      </w:r>
      <w:r>
        <w:rPr>
          <w:rFonts w:ascii="宋体" w:cs="宋体" w:hint="eastAsia"/>
          <w:kern w:val="0"/>
          <w:szCs w:val="21"/>
        </w:rPr>
        <w:t xml:space="preserve">  承包人的技术秘密和声明需要保密的资料和信息，发包人和监理人不得为合同以外的目的泄露给他人。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1.11.4　合同实施过程中，发包人要求承包人采用专利技术的，发包人应办理相应的使用手续，承包人应按发包人约定的条件使用，并承担使用专利技术的相关试验工作，所需费用由发包人承担。</w:t>
      </w:r>
    </w:p>
    <w:p w:rsidR="00433244" w:rsidRDefault="00FB3F6F">
      <w:pPr>
        <w:spacing w:line="276" w:lineRule="auto"/>
        <w:ind w:firstLineChars="200" w:firstLine="422"/>
        <w:outlineLvl w:val="3"/>
        <w:rPr>
          <w:rFonts w:ascii="宋体" w:cs="宋体"/>
          <w:b/>
          <w:bCs/>
          <w:kern w:val="0"/>
          <w:szCs w:val="21"/>
        </w:rPr>
      </w:pPr>
      <w:bookmarkStart w:id="153" w:name="_Toc189386115"/>
      <w:r>
        <w:rPr>
          <w:rFonts w:ascii="宋体" w:cs="宋体"/>
          <w:b/>
          <w:bCs/>
          <w:kern w:val="0"/>
          <w:szCs w:val="21"/>
        </w:rPr>
        <w:t xml:space="preserve">1.12 </w:t>
      </w:r>
      <w:r>
        <w:rPr>
          <w:rFonts w:ascii="宋体" w:cs="宋体" w:hint="eastAsia"/>
          <w:b/>
          <w:bCs/>
          <w:kern w:val="0"/>
          <w:szCs w:val="21"/>
        </w:rPr>
        <w:t>图纸和文件的保密</w:t>
      </w:r>
      <w:bookmarkEnd w:id="153"/>
    </w:p>
    <w:p w:rsidR="00433244" w:rsidRDefault="00FB3F6F">
      <w:pPr>
        <w:spacing w:line="276" w:lineRule="auto"/>
        <w:ind w:firstLineChars="200" w:firstLine="420"/>
        <w:rPr>
          <w:rFonts w:ascii="宋体" w:cs="宋体"/>
          <w:kern w:val="0"/>
          <w:szCs w:val="21"/>
        </w:rPr>
      </w:pPr>
      <w:r>
        <w:rPr>
          <w:rFonts w:ascii="宋体" w:cs="宋体"/>
          <w:kern w:val="0"/>
          <w:szCs w:val="21"/>
        </w:rPr>
        <w:t>1.12.1</w:t>
      </w:r>
      <w:r>
        <w:rPr>
          <w:rFonts w:ascii="宋体" w:cs="宋体" w:hint="eastAsia"/>
          <w:kern w:val="0"/>
          <w:szCs w:val="21"/>
        </w:rPr>
        <w:t xml:space="preserve">  发包人提供的图纸和文件，未经发包人同意，承包人不得为合同以外的目的泄露给他人或公开发表与引用。</w:t>
      </w:r>
    </w:p>
    <w:p w:rsidR="00433244" w:rsidRDefault="00FB3F6F">
      <w:pPr>
        <w:spacing w:line="276" w:lineRule="auto"/>
        <w:ind w:firstLineChars="200" w:firstLine="420"/>
        <w:rPr>
          <w:rFonts w:ascii="宋体" w:cs="宋体"/>
          <w:kern w:val="0"/>
          <w:szCs w:val="21"/>
        </w:rPr>
      </w:pPr>
      <w:r>
        <w:rPr>
          <w:rFonts w:ascii="宋体" w:cs="宋体"/>
          <w:kern w:val="0"/>
          <w:szCs w:val="21"/>
        </w:rPr>
        <w:t>1.12.2</w:t>
      </w:r>
      <w:r>
        <w:rPr>
          <w:rFonts w:ascii="宋体" w:cs="宋体" w:hint="eastAsia"/>
          <w:kern w:val="0"/>
          <w:szCs w:val="21"/>
        </w:rPr>
        <w:t xml:space="preserve">  承包人提供的文件，未经承包人同意，发包人和监理人不得为合同以外的目的泄露给他人或公开发表与引用。</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54" w:name="_Toc189386116"/>
      <w:r>
        <w:rPr>
          <w:rFonts w:ascii="宋体" w:cs="宋体"/>
          <w:b/>
          <w:bCs/>
          <w:kern w:val="0"/>
          <w:szCs w:val="21"/>
        </w:rPr>
        <w:t>2.</w:t>
      </w:r>
      <w:r>
        <w:rPr>
          <w:rFonts w:ascii="宋体" w:cs="宋体" w:hint="eastAsia"/>
          <w:b/>
          <w:bCs/>
          <w:kern w:val="0"/>
          <w:szCs w:val="21"/>
        </w:rPr>
        <w:t xml:space="preserve"> 发包人义务</w:t>
      </w:r>
      <w:bookmarkEnd w:id="154"/>
    </w:p>
    <w:p w:rsidR="00433244" w:rsidRDefault="00FB3F6F">
      <w:pPr>
        <w:spacing w:line="276" w:lineRule="auto"/>
        <w:ind w:firstLineChars="200" w:firstLine="422"/>
        <w:outlineLvl w:val="3"/>
        <w:rPr>
          <w:rFonts w:ascii="宋体" w:cs="宋体"/>
          <w:b/>
          <w:bCs/>
          <w:kern w:val="0"/>
          <w:szCs w:val="21"/>
        </w:rPr>
      </w:pPr>
      <w:bookmarkStart w:id="155" w:name="_Toc189386117"/>
      <w:r>
        <w:rPr>
          <w:rFonts w:ascii="宋体" w:cs="宋体"/>
          <w:b/>
          <w:bCs/>
          <w:kern w:val="0"/>
          <w:szCs w:val="21"/>
        </w:rPr>
        <w:t>2.1</w:t>
      </w:r>
      <w:r>
        <w:rPr>
          <w:rFonts w:ascii="宋体" w:cs="宋体" w:hint="eastAsia"/>
          <w:b/>
          <w:bCs/>
          <w:kern w:val="0"/>
          <w:szCs w:val="21"/>
        </w:rPr>
        <w:t xml:space="preserve"> 遵守法律</w:t>
      </w:r>
      <w:bookmarkEnd w:id="155"/>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发包人在履行合同过程中应遵守法律，并保证承包人免于承担因发包人违反法律而引起的任何责任。</w:t>
      </w:r>
    </w:p>
    <w:p w:rsidR="00433244" w:rsidRDefault="00FB3F6F">
      <w:pPr>
        <w:spacing w:line="276" w:lineRule="auto"/>
        <w:ind w:firstLineChars="200" w:firstLine="422"/>
        <w:outlineLvl w:val="3"/>
        <w:rPr>
          <w:rFonts w:ascii="宋体" w:cs="宋体"/>
          <w:b/>
          <w:bCs/>
          <w:kern w:val="0"/>
          <w:szCs w:val="21"/>
        </w:rPr>
      </w:pPr>
      <w:bookmarkStart w:id="156" w:name="_Toc189386118"/>
      <w:r>
        <w:rPr>
          <w:rFonts w:ascii="宋体" w:cs="宋体"/>
          <w:b/>
          <w:bCs/>
          <w:kern w:val="0"/>
          <w:szCs w:val="21"/>
        </w:rPr>
        <w:t xml:space="preserve">2.2 </w:t>
      </w:r>
      <w:r>
        <w:rPr>
          <w:rFonts w:ascii="宋体" w:cs="宋体" w:hint="eastAsia"/>
          <w:b/>
          <w:bCs/>
          <w:kern w:val="0"/>
          <w:szCs w:val="21"/>
        </w:rPr>
        <w:t>发出开工通知</w:t>
      </w:r>
      <w:bookmarkEnd w:id="156"/>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发包人应委托监理人按第</w:t>
      </w:r>
      <w:r>
        <w:rPr>
          <w:rFonts w:ascii="宋体" w:cs="宋体"/>
          <w:kern w:val="0"/>
          <w:szCs w:val="21"/>
        </w:rPr>
        <w:t xml:space="preserve">11.1 </w:t>
      </w:r>
      <w:r>
        <w:rPr>
          <w:rFonts w:ascii="宋体" w:cs="宋体" w:hint="eastAsia"/>
          <w:kern w:val="0"/>
          <w:szCs w:val="21"/>
        </w:rPr>
        <w:t>款的约定向承包人发出开工通知。</w:t>
      </w:r>
    </w:p>
    <w:p w:rsidR="00433244" w:rsidRDefault="00FB3F6F">
      <w:pPr>
        <w:spacing w:line="276" w:lineRule="auto"/>
        <w:ind w:firstLineChars="200" w:firstLine="422"/>
        <w:outlineLvl w:val="3"/>
        <w:rPr>
          <w:rFonts w:ascii="宋体" w:cs="宋体"/>
          <w:b/>
          <w:bCs/>
          <w:kern w:val="0"/>
          <w:szCs w:val="21"/>
        </w:rPr>
      </w:pPr>
      <w:bookmarkStart w:id="157" w:name="_Toc189386119"/>
      <w:r>
        <w:rPr>
          <w:rFonts w:ascii="宋体" w:cs="宋体"/>
          <w:b/>
          <w:bCs/>
          <w:kern w:val="0"/>
          <w:szCs w:val="21"/>
        </w:rPr>
        <w:t>2.3</w:t>
      </w:r>
      <w:r>
        <w:rPr>
          <w:rFonts w:ascii="宋体" w:cs="宋体" w:hint="eastAsia"/>
          <w:b/>
          <w:bCs/>
          <w:kern w:val="0"/>
          <w:szCs w:val="21"/>
        </w:rPr>
        <w:t xml:space="preserve"> 提供施工场地</w:t>
      </w:r>
      <w:bookmarkEnd w:id="157"/>
    </w:p>
    <w:p w:rsidR="00433244" w:rsidRDefault="00FB3F6F">
      <w:pPr>
        <w:spacing w:line="276" w:lineRule="auto"/>
        <w:ind w:firstLineChars="200" w:firstLine="420"/>
        <w:rPr>
          <w:rFonts w:ascii="宋体" w:cs="宋体"/>
          <w:kern w:val="0"/>
          <w:szCs w:val="21"/>
        </w:rPr>
      </w:pPr>
      <w:r>
        <w:rPr>
          <w:rFonts w:ascii="宋体" w:cs="宋体" w:hint="eastAsia"/>
          <w:kern w:val="0"/>
          <w:szCs w:val="21"/>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2.3.2　发包人提供的施工用地范围在专用合同条款中约定。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2.3.3　除专用合同条款另有约定外，发包人应按技术标准和要求(合同技术条款)的约定，向承包人提供施工场地内的工程地质图纸和报告，以及地下障碍物图纸等施工场地有关资料，并保证资料的真实、准确、完整。</w:t>
      </w:r>
    </w:p>
    <w:p w:rsidR="00433244" w:rsidRDefault="00FB3F6F">
      <w:pPr>
        <w:spacing w:line="276" w:lineRule="auto"/>
        <w:ind w:firstLineChars="200" w:firstLine="422"/>
        <w:outlineLvl w:val="3"/>
        <w:rPr>
          <w:rFonts w:ascii="宋体" w:cs="宋体"/>
          <w:b/>
          <w:bCs/>
          <w:kern w:val="0"/>
          <w:szCs w:val="21"/>
        </w:rPr>
      </w:pPr>
      <w:bookmarkStart w:id="158" w:name="_Toc189386120"/>
      <w:r>
        <w:rPr>
          <w:rFonts w:ascii="宋体" w:cs="宋体"/>
          <w:b/>
          <w:bCs/>
          <w:kern w:val="0"/>
          <w:szCs w:val="21"/>
        </w:rPr>
        <w:t>2.4</w:t>
      </w:r>
      <w:r>
        <w:rPr>
          <w:rFonts w:ascii="宋体" w:cs="宋体" w:hint="eastAsia"/>
          <w:b/>
          <w:bCs/>
          <w:kern w:val="0"/>
          <w:szCs w:val="21"/>
        </w:rPr>
        <w:t xml:space="preserve"> 协助承包人办理证件和批件</w:t>
      </w:r>
      <w:bookmarkEnd w:id="158"/>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发包人应协助承包人办理法律规定的有关施工证件和批件。</w:t>
      </w:r>
    </w:p>
    <w:p w:rsidR="00433244" w:rsidRDefault="00FB3F6F">
      <w:pPr>
        <w:spacing w:line="276" w:lineRule="auto"/>
        <w:ind w:firstLineChars="200" w:firstLine="422"/>
        <w:outlineLvl w:val="3"/>
        <w:rPr>
          <w:rFonts w:ascii="宋体" w:cs="宋体"/>
          <w:b/>
          <w:bCs/>
          <w:kern w:val="0"/>
          <w:szCs w:val="21"/>
        </w:rPr>
      </w:pPr>
      <w:bookmarkStart w:id="159" w:name="_Toc189386121"/>
      <w:r>
        <w:rPr>
          <w:rFonts w:ascii="宋体" w:cs="宋体"/>
          <w:b/>
          <w:bCs/>
          <w:kern w:val="0"/>
          <w:szCs w:val="21"/>
        </w:rPr>
        <w:t>2.5</w:t>
      </w:r>
      <w:r>
        <w:rPr>
          <w:rFonts w:ascii="宋体" w:cs="宋体" w:hint="eastAsia"/>
          <w:b/>
          <w:bCs/>
          <w:kern w:val="0"/>
          <w:szCs w:val="21"/>
        </w:rPr>
        <w:t xml:space="preserve"> 组织设计交底</w:t>
      </w:r>
      <w:bookmarkEnd w:id="159"/>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发包人应根据合同进度计划，组织设计单位向承包人进行设计交底。</w:t>
      </w:r>
    </w:p>
    <w:p w:rsidR="00433244" w:rsidRDefault="00FB3F6F">
      <w:pPr>
        <w:spacing w:line="276" w:lineRule="auto"/>
        <w:ind w:firstLineChars="200" w:firstLine="422"/>
        <w:outlineLvl w:val="3"/>
        <w:rPr>
          <w:rFonts w:ascii="宋体" w:cs="宋体"/>
          <w:b/>
          <w:bCs/>
          <w:kern w:val="0"/>
          <w:szCs w:val="21"/>
        </w:rPr>
      </w:pPr>
      <w:bookmarkStart w:id="160" w:name="_Toc189386122"/>
      <w:r>
        <w:rPr>
          <w:rFonts w:ascii="宋体" w:cs="宋体"/>
          <w:b/>
          <w:bCs/>
          <w:kern w:val="0"/>
          <w:szCs w:val="21"/>
        </w:rPr>
        <w:t>2.6</w:t>
      </w:r>
      <w:r>
        <w:rPr>
          <w:rFonts w:ascii="宋体" w:cs="宋体" w:hint="eastAsia"/>
          <w:b/>
          <w:bCs/>
          <w:kern w:val="0"/>
          <w:szCs w:val="21"/>
        </w:rPr>
        <w:t xml:space="preserve"> 支付合同价款</w:t>
      </w:r>
      <w:bookmarkEnd w:id="160"/>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发包人应按合同约定向承包人及时支付合同价款。</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2.7　组织竣工验收(组织法人验收)</w:t>
      </w:r>
    </w:p>
    <w:p w:rsidR="00433244" w:rsidRDefault="00FB3F6F">
      <w:r>
        <w:rPr>
          <w:rFonts w:hint="eastAsia"/>
        </w:rPr>
        <w:t xml:space="preserve">　　发包人应按合同约定及时组织法人验收。</w:t>
      </w:r>
    </w:p>
    <w:p w:rsidR="00433244" w:rsidRDefault="00FB3F6F">
      <w:pPr>
        <w:spacing w:line="276" w:lineRule="auto"/>
        <w:ind w:firstLineChars="200" w:firstLine="422"/>
        <w:outlineLvl w:val="3"/>
        <w:rPr>
          <w:rFonts w:ascii="宋体" w:cs="宋体"/>
          <w:b/>
          <w:bCs/>
          <w:kern w:val="0"/>
          <w:szCs w:val="21"/>
        </w:rPr>
      </w:pPr>
      <w:bookmarkStart w:id="161" w:name="_Toc189386124"/>
      <w:r>
        <w:rPr>
          <w:rFonts w:ascii="宋体" w:cs="宋体"/>
          <w:b/>
          <w:bCs/>
          <w:kern w:val="0"/>
          <w:szCs w:val="21"/>
        </w:rPr>
        <w:t>2.8</w:t>
      </w:r>
      <w:r>
        <w:rPr>
          <w:rFonts w:ascii="宋体" w:cs="宋体" w:hint="eastAsia"/>
          <w:b/>
          <w:bCs/>
          <w:kern w:val="0"/>
          <w:szCs w:val="21"/>
        </w:rPr>
        <w:t xml:space="preserve"> 其他义务</w:t>
      </w:r>
      <w:bookmarkEnd w:id="161"/>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其它义务在专用合同条款中补充约定。</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62" w:name="_Toc189386125"/>
      <w:r>
        <w:rPr>
          <w:rFonts w:ascii="宋体" w:cs="宋体"/>
          <w:b/>
          <w:bCs/>
          <w:kern w:val="0"/>
          <w:szCs w:val="21"/>
        </w:rPr>
        <w:t>3.</w:t>
      </w:r>
      <w:r>
        <w:rPr>
          <w:rFonts w:ascii="宋体" w:cs="宋体" w:hint="eastAsia"/>
          <w:b/>
          <w:bCs/>
          <w:kern w:val="0"/>
          <w:szCs w:val="21"/>
        </w:rPr>
        <w:t xml:space="preserve"> 监理人</w:t>
      </w:r>
      <w:bookmarkEnd w:id="162"/>
    </w:p>
    <w:p w:rsidR="00433244" w:rsidRDefault="00FB3F6F">
      <w:pPr>
        <w:spacing w:line="276" w:lineRule="auto"/>
        <w:ind w:firstLineChars="200" w:firstLine="422"/>
        <w:outlineLvl w:val="3"/>
        <w:rPr>
          <w:rFonts w:ascii="宋体" w:cs="宋体"/>
          <w:b/>
          <w:bCs/>
          <w:kern w:val="0"/>
          <w:szCs w:val="21"/>
        </w:rPr>
      </w:pPr>
      <w:bookmarkStart w:id="163" w:name="_Toc189386126"/>
      <w:r>
        <w:rPr>
          <w:rFonts w:ascii="宋体" w:cs="宋体"/>
          <w:b/>
          <w:bCs/>
          <w:kern w:val="0"/>
          <w:szCs w:val="21"/>
        </w:rPr>
        <w:t>3.1</w:t>
      </w:r>
      <w:r>
        <w:rPr>
          <w:rFonts w:ascii="宋体" w:cs="宋体" w:hint="eastAsia"/>
          <w:b/>
          <w:bCs/>
          <w:kern w:val="0"/>
          <w:szCs w:val="21"/>
        </w:rPr>
        <w:t xml:space="preserve"> 监理人的职责和权力</w:t>
      </w:r>
      <w:bookmarkEnd w:id="163"/>
    </w:p>
    <w:p w:rsidR="00433244" w:rsidRDefault="00FB3F6F">
      <w:pPr>
        <w:spacing w:line="276" w:lineRule="auto"/>
        <w:ind w:firstLineChars="200" w:firstLine="420"/>
        <w:rPr>
          <w:rFonts w:ascii="宋体" w:cs="宋体"/>
          <w:kern w:val="0"/>
          <w:szCs w:val="21"/>
        </w:rPr>
      </w:pPr>
      <w:r>
        <w:rPr>
          <w:rFonts w:ascii="宋体" w:cs="宋体"/>
          <w:kern w:val="0"/>
          <w:szCs w:val="21"/>
        </w:rPr>
        <w:t>3.1.1</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rsidR="00433244" w:rsidRDefault="00FB3F6F">
      <w:pPr>
        <w:spacing w:line="276" w:lineRule="auto"/>
        <w:ind w:firstLineChars="200" w:firstLine="420"/>
        <w:rPr>
          <w:rFonts w:ascii="宋体" w:cs="宋体"/>
          <w:kern w:val="0"/>
          <w:szCs w:val="21"/>
        </w:rPr>
      </w:pPr>
      <w:r>
        <w:rPr>
          <w:rFonts w:ascii="宋体" w:cs="宋体"/>
          <w:kern w:val="0"/>
          <w:szCs w:val="21"/>
        </w:rPr>
        <w:t>3.1.2</w:t>
      </w:r>
      <w:r>
        <w:rPr>
          <w:rFonts w:ascii="宋体" w:cs="宋体" w:hint="eastAsia"/>
          <w:kern w:val="0"/>
          <w:szCs w:val="21"/>
        </w:rPr>
        <w:t xml:space="preserve">  监理人发出的任何指示应视为已得到发包人的批准，但监理人无权免除或变更合同约定的发包人和承包人的权利、义务和责任。</w:t>
      </w:r>
    </w:p>
    <w:p w:rsidR="00433244" w:rsidRDefault="00FB3F6F">
      <w:pPr>
        <w:spacing w:line="276" w:lineRule="auto"/>
        <w:ind w:firstLineChars="200" w:firstLine="420"/>
        <w:rPr>
          <w:rFonts w:ascii="宋体" w:cs="宋体"/>
          <w:kern w:val="0"/>
          <w:szCs w:val="21"/>
        </w:rPr>
      </w:pPr>
      <w:r>
        <w:rPr>
          <w:rFonts w:ascii="宋体" w:cs="宋体"/>
          <w:kern w:val="0"/>
          <w:szCs w:val="21"/>
        </w:rPr>
        <w:t>3.1.3</w:t>
      </w:r>
      <w:r>
        <w:rPr>
          <w:rFonts w:ascii="宋体" w:cs="宋体" w:hint="eastAsia"/>
          <w:kern w:val="0"/>
          <w:szCs w:val="21"/>
        </w:rPr>
        <w:t xml:space="preserve">  合同约定应由承包人承担的义务和责任，不因监理人对承包人提交文件的审查或批准，对工程、材料和设备的检查和检验，以及为实施监理作出的指示等职务行为而减轻或解除。</w:t>
      </w:r>
    </w:p>
    <w:p w:rsidR="00433244" w:rsidRDefault="00FB3F6F">
      <w:pPr>
        <w:spacing w:line="276" w:lineRule="auto"/>
        <w:ind w:firstLineChars="200" w:firstLine="422"/>
        <w:outlineLvl w:val="3"/>
        <w:rPr>
          <w:rFonts w:ascii="宋体" w:cs="宋体"/>
          <w:b/>
          <w:bCs/>
          <w:kern w:val="0"/>
          <w:szCs w:val="21"/>
        </w:rPr>
      </w:pPr>
      <w:bookmarkStart w:id="164" w:name="_Toc189386127"/>
      <w:r>
        <w:rPr>
          <w:rFonts w:ascii="宋体" w:cs="宋体"/>
          <w:b/>
          <w:bCs/>
          <w:kern w:val="0"/>
          <w:szCs w:val="21"/>
        </w:rPr>
        <w:t xml:space="preserve">3.2 </w:t>
      </w:r>
      <w:r>
        <w:rPr>
          <w:rFonts w:ascii="宋体" w:cs="宋体" w:hint="eastAsia"/>
          <w:b/>
          <w:bCs/>
          <w:kern w:val="0"/>
          <w:szCs w:val="21"/>
        </w:rPr>
        <w:t>总监理工程师</w:t>
      </w:r>
      <w:bookmarkEnd w:id="164"/>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发包人应在发出开工通知前将总监理工程师的任命通知承包人。总监理工程师更换时，应在调离</w:t>
      </w:r>
      <w:r>
        <w:rPr>
          <w:rFonts w:ascii="宋体" w:cs="宋体"/>
          <w:kern w:val="0"/>
          <w:szCs w:val="21"/>
        </w:rPr>
        <w:t xml:space="preserve">14 </w:t>
      </w:r>
      <w:r>
        <w:rPr>
          <w:rFonts w:ascii="宋体" w:cs="宋体" w:hint="eastAsia"/>
          <w:kern w:val="0"/>
          <w:szCs w:val="21"/>
        </w:rPr>
        <w:t>天前通知承包人。总监理工程师短期离开施工场地的，应委派代表代行其职责，并通知承包人。</w:t>
      </w:r>
    </w:p>
    <w:p w:rsidR="00433244" w:rsidRDefault="00FB3F6F">
      <w:pPr>
        <w:spacing w:line="276" w:lineRule="auto"/>
        <w:ind w:firstLineChars="200" w:firstLine="422"/>
        <w:outlineLvl w:val="3"/>
        <w:rPr>
          <w:rFonts w:ascii="宋体" w:cs="宋体"/>
          <w:b/>
          <w:bCs/>
          <w:kern w:val="0"/>
          <w:szCs w:val="21"/>
        </w:rPr>
      </w:pPr>
      <w:bookmarkStart w:id="165" w:name="_Toc189386128"/>
      <w:r>
        <w:rPr>
          <w:rFonts w:ascii="宋体" w:cs="宋体"/>
          <w:b/>
          <w:bCs/>
          <w:kern w:val="0"/>
          <w:szCs w:val="21"/>
        </w:rPr>
        <w:t xml:space="preserve">3.3 </w:t>
      </w:r>
      <w:r>
        <w:rPr>
          <w:rFonts w:ascii="宋体" w:cs="宋体" w:hint="eastAsia"/>
          <w:b/>
          <w:bCs/>
          <w:kern w:val="0"/>
          <w:szCs w:val="21"/>
        </w:rPr>
        <w:t>监理人员</w:t>
      </w:r>
      <w:bookmarkEnd w:id="165"/>
    </w:p>
    <w:p w:rsidR="00433244" w:rsidRDefault="00FB3F6F">
      <w:pPr>
        <w:spacing w:line="276" w:lineRule="auto"/>
        <w:ind w:firstLineChars="200" w:firstLine="420"/>
        <w:rPr>
          <w:rFonts w:ascii="宋体" w:cs="宋体"/>
          <w:kern w:val="0"/>
          <w:szCs w:val="21"/>
        </w:rPr>
      </w:pPr>
      <w:r>
        <w:rPr>
          <w:rFonts w:ascii="宋体" w:cs="宋体"/>
          <w:kern w:val="0"/>
          <w:szCs w:val="21"/>
        </w:rPr>
        <w:t>3.3.1</w:t>
      </w:r>
      <w:r>
        <w:rPr>
          <w:rFonts w:ascii="宋体" w:cs="宋体" w:hint="eastAsia"/>
          <w:kern w:val="0"/>
          <w:szCs w:val="21"/>
        </w:rPr>
        <w:t xml:space="preserve">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433244" w:rsidRDefault="00FB3F6F">
      <w:pPr>
        <w:spacing w:line="276" w:lineRule="auto"/>
        <w:ind w:firstLineChars="200" w:firstLine="420"/>
        <w:rPr>
          <w:rFonts w:ascii="宋体" w:cs="宋体"/>
          <w:kern w:val="0"/>
          <w:szCs w:val="21"/>
        </w:rPr>
      </w:pPr>
      <w:r>
        <w:rPr>
          <w:rFonts w:ascii="宋体" w:cs="宋体"/>
          <w:kern w:val="0"/>
          <w:szCs w:val="21"/>
        </w:rPr>
        <w:t>3.3.2</w:t>
      </w:r>
      <w:r>
        <w:rPr>
          <w:rFonts w:ascii="宋体" w:cs="宋体" w:hint="eastAsia"/>
          <w:kern w:val="0"/>
          <w:szCs w:val="21"/>
        </w:rPr>
        <w:t xml:space="preserve">  监理人员对承包人的任何工作、工程或其采用的材料和工程设备未在约定的或合理的期限内提出否定意见的，视为已获批准，但不影响监理人在以后拒绝该项工作、工程、材料或工程设备的权利。</w:t>
      </w:r>
    </w:p>
    <w:p w:rsidR="00433244" w:rsidRDefault="00FB3F6F">
      <w:pPr>
        <w:spacing w:line="276" w:lineRule="auto"/>
        <w:ind w:firstLineChars="200" w:firstLine="420"/>
        <w:rPr>
          <w:rFonts w:ascii="宋体" w:cs="宋体"/>
          <w:kern w:val="0"/>
          <w:szCs w:val="21"/>
        </w:rPr>
      </w:pPr>
      <w:r>
        <w:rPr>
          <w:rFonts w:ascii="宋体" w:cs="宋体"/>
          <w:kern w:val="0"/>
          <w:szCs w:val="21"/>
        </w:rPr>
        <w:t>3.3.3</w:t>
      </w:r>
      <w:r>
        <w:rPr>
          <w:rFonts w:ascii="宋体" w:cs="宋体" w:hint="eastAsia"/>
          <w:kern w:val="0"/>
          <w:szCs w:val="21"/>
        </w:rPr>
        <w:t xml:space="preserve">  承包人对总监理工程师授权的监理人员发出的指示有疑问的，可向总监理工程师提出书面异议，总监理工程师应在</w:t>
      </w:r>
      <w:r>
        <w:rPr>
          <w:rFonts w:ascii="宋体" w:cs="宋体"/>
          <w:kern w:val="0"/>
          <w:szCs w:val="21"/>
        </w:rPr>
        <w:t xml:space="preserve">48 </w:t>
      </w:r>
      <w:r>
        <w:rPr>
          <w:rFonts w:ascii="宋体" w:cs="宋体" w:hint="eastAsia"/>
          <w:kern w:val="0"/>
          <w:szCs w:val="21"/>
        </w:rPr>
        <w:t>小时内对该指示予以确认、更改或撤销。</w:t>
      </w:r>
    </w:p>
    <w:p w:rsidR="00433244" w:rsidRDefault="00FB3F6F">
      <w:pPr>
        <w:spacing w:line="276" w:lineRule="auto"/>
        <w:ind w:firstLineChars="200" w:firstLine="420"/>
        <w:rPr>
          <w:rFonts w:ascii="宋体" w:cs="宋体"/>
          <w:kern w:val="0"/>
          <w:szCs w:val="21"/>
        </w:rPr>
      </w:pPr>
      <w:r>
        <w:rPr>
          <w:rFonts w:ascii="宋体" w:cs="宋体"/>
          <w:kern w:val="0"/>
          <w:szCs w:val="21"/>
        </w:rPr>
        <w:t>3.3.4</w:t>
      </w:r>
      <w:r>
        <w:rPr>
          <w:rFonts w:ascii="宋体" w:cs="宋体" w:hint="eastAsia"/>
          <w:kern w:val="0"/>
          <w:szCs w:val="21"/>
        </w:rPr>
        <w:t xml:space="preserve">  除专用合同条款另有约定外，总监理工程师不应将第</w:t>
      </w:r>
      <w:r>
        <w:rPr>
          <w:rFonts w:ascii="宋体" w:cs="宋体"/>
          <w:kern w:val="0"/>
          <w:szCs w:val="21"/>
        </w:rPr>
        <w:t xml:space="preserve">3.5 </w:t>
      </w:r>
      <w:r>
        <w:rPr>
          <w:rFonts w:ascii="宋体" w:cs="宋体" w:hint="eastAsia"/>
          <w:kern w:val="0"/>
          <w:szCs w:val="21"/>
        </w:rPr>
        <w:t>款约定应由总监理工程师作出确定的权力授权或委托给其他监理人员。</w:t>
      </w:r>
    </w:p>
    <w:p w:rsidR="00433244" w:rsidRDefault="00FB3F6F">
      <w:pPr>
        <w:spacing w:line="276" w:lineRule="auto"/>
        <w:ind w:firstLineChars="200" w:firstLine="422"/>
        <w:outlineLvl w:val="3"/>
        <w:rPr>
          <w:rFonts w:ascii="宋体" w:cs="宋体"/>
          <w:b/>
          <w:bCs/>
          <w:kern w:val="0"/>
          <w:szCs w:val="21"/>
        </w:rPr>
      </w:pPr>
      <w:bookmarkStart w:id="166" w:name="_Toc189386129"/>
      <w:r>
        <w:rPr>
          <w:rFonts w:ascii="宋体" w:cs="宋体"/>
          <w:b/>
          <w:bCs/>
          <w:kern w:val="0"/>
          <w:szCs w:val="21"/>
        </w:rPr>
        <w:t xml:space="preserve">3.4 </w:t>
      </w:r>
      <w:r>
        <w:rPr>
          <w:rFonts w:ascii="宋体" w:cs="宋体" w:hint="eastAsia"/>
          <w:b/>
          <w:bCs/>
          <w:kern w:val="0"/>
          <w:szCs w:val="21"/>
        </w:rPr>
        <w:t>监理人的指示</w:t>
      </w:r>
      <w:bookmarkEnd w:id="166"/>
    </w:p>
    <w:p w:rsidR="00433244" w:rsidRDefault="00FB3F6F">
      <w:pPr>
        <w:spacing w:line="276" w:lineRule="auto"/>
        <w:ind w:firstLineChars="200" w:firstLine="420"/>
        <w:rPr>
          <w:rFonts w:ascii="宋体" w:cs="宋体"/>
          <w:kern w:val="0"/>
          <w:szCs w:val="21"/>
        </w:rPr>
      </w:pPr>
      <w:r>
        <w:rPr>
          <w:rFonts w:ascii="宋体" w:cs="宋体"/>
          <w:kern w:val="0"/>
          <w:szCs w:val="21"/>
        </w:rPr>
        <w:t>3.4.1</w:t>
      </w:r>
      <w:r>
        <w:rPr>
          <w:rFonts w:ascii="宋体" w:cs="宋体" w:hint="eastAsia"/>
          <w:kern w:val="0"/>
          <w:szCs w:val="21"/>
        </w:rPr>
        <w:t xml:space="preserve">  监理人应按第</w:t>
      </w:r>
      <w:r>
        <w:rPr>
          <w:rFonts w:ascii="宋体" w:cs="宋体"/>
          <w:kern w:val="0"/>
          <w:szCs w:val="21"/>
        </w:rPr>
        <w:t xml:space="preserve">3.1 </w:t>
      </w:r>
      <w:r>
        <w:rPr>
          <w:rFonts w:ascii="宋体" w:cs="宋体" w:hint="eastAsia"/>
          <w:kern w:val="0"/>
          <w:szCs w:val="21"/>
        </w:rPr>
        <w:t>款的约定向承包人发出指示，监理人的指示应盖有监理人授权的施工场地机构章，并由总监理工程师或总监理工程师按第</w:t>
      </w:r>
      <w:r>
        <w:rPr>
          <w:rFonts w:ascii="宋体" w:cs="宋体"/>
          <w:kern w:val="0"/>
          <w:szCs w:val="21"/>
        </w:rPr>
        <w:t xml:space="preserve">3.3.1 </w:t>
      </w:r>
      <w:r>
        <w:rPr>
          <w:rFonts w:ascii="宋体" w:cs="宋体" w:hint="eastAsia"/>
          <w:kern w:val="0"/>
          <w:szCs w:val="21"/>
        </w:rPr>
        <w:t>项约定授权的监理人员签字。</w:t>
      </w:r>
    </w:p>
    <w:p w:rsidR="00433244" w:rsidRDefault="00FB3F6F">
      <w:pPr>
        <w:spacing w:line="276" w:lineRule="auto"/>
        <w:ind w:firstLineChars="200" w:firstLine="420"/>
        <w:rPr>
          <w:rFonts w:ascii="宋体" w:cs="宋体"/>
          <w:kern w:val="0"/>
          <w:szCs w:val="21"/>
        </w:rPr>
      </w:pPr>
      <w:r>
        <w:rPr>
          <w:rFonts w:ascii="宋体" w:cs="宋体"/>
          <w:kern w:val="0"/>
          <w:szCs w:val="21"/>
        </w:rPr>
        <w:t>3.4.2</w:t>
      </w:r>
      <w:r>
        <w:rPr>
          <w:rFonts w:ascii="宋体" w:cs="宋体" w:hint="eastAsia"/>
          <w:kern w:val="0"/>
          <w:szCs w:val="21"/>
        </w:rPr>
        <w:t xml:space="preserve">  承包人收到监理人按第</w:t>
      </w:r>
      <w:r>
        <w:rPr>
          <w:rFonts w:ascii="宋体" w:cs="宋体"/>
          <w:kern w:val="0"/>
          <w:szCs w:val="21"/>
        </w:rPr>
        <w:t xml:space="preserve">3.4.1 </w:t>
      </w:r>
      <w:r>
        <w:rPr>
          <w:rFonts w:ascii="宋体" w:cs="宋体" w:hint="eastAsia"/>
          <w:kern w:val="0"/>
          <w:szCs w:val="21"/>
        </w:rPr>
        <w:t>项作出的指示后应遵照执行。指示构成变更的，应按第</w:t>
      </w:r>
      <w:r>
        <w:rPr>
          <w:rFonts w:ascii="宋体" w:cs="宋体"/>
          <w:kern w:val="0"/>
          <w:szCs w:val="21"/>
        </w:rPr>
        <w:t xml:space="preserve">15 </w:t>
      </w:r>
      <w:r>
        <w:rPr>
          <w:rFonts w:ascii="宋体" w:cs="宋体" w:hint="eastAsia"/>
          <w:kern w:val="0"/>
          <w:szCs w:val="21"/>
        </w:rPr>
        <w:t>条处理。</w:t>
      </w:r>
    </w:p>
    <w:p w:rsidR="00433244" w:rsidRDefault="00FB3F6F">
      <w:pPr>
        <w:spacing w:line="276" w:lineRule="auto"/>
        <w:ind w:firstLineChars="200" w:firstLine="420"/>
        <w:rPr>
          <w:rFonts w:ascii="宋体" w:cs="宋体"/>
          <w:kern w:val="0"/>
          <w:szCs w:val="21"/>
        </w:rPr>
      </w:pPr>
      <w:r>
        <w:rPr>
          <w:rFonts w:ascii="宋体" w:cs="宋体"/>
          <w:kern w:val="0"/>
          <w:szCs w:val="21"/>
        </w:rPr>
        <w:t>3.4.3</w:t>
      </w:r>
      <w:r>
        <w:rPr>
          <w:rFonts w:ascii="宋体" w:cs="宋体" w:hint="eastAsia"/>
          <w:kern w:val="0"/>
          <w:szCs w:val="21"/>
        </w:rPr>
        <w:t xml:space="preserve">  在紧急情况下，总监理工程师或被授权的监理人员可以当场签发临时书面指示，承包人应遵照执行。承包人应在收到上述临时书面指示后</w:t>
      </w:r>
      <w:r>
        <w:rPr>
          <w:rFonts w:ascii="宋体" w:cs="宋体"/>
          <w:kern w:val="0"/>
          <w:szCs w:val="21"/>
        </w:rPr>
        <w:t xml:space="preserve">24 </w:t>
      </w:r>
      <w:r>
        <w:rPr>
          <w:rFonts w:ascii="宋体" w:cs="宋体" w:hint="eastAsia"/>
          <w:kern w:val="0"/>
          <w:szCs w:val="21"/>
        </w:rPr>
        <w:t>小时内，向监理人发出书面确认函。监理人在收到书面确认函后</w:t>
      </w:r>
      <w:r>
        <w:rPr>
          <w:rFonts w:ascii="宋体" w:cs="宋体"/>
          <w:kern w:val="0"/>
          <w:szCs w:val="21"/>
        </w:rPr>
        <w:t xml:space="preserve">24 </w:t>
      </w:r>
      <w:r>
        <w:rPr>
          <w:rFonts w:ascii="宋体" w:cs="宋体" w:hint="eastAsia"/>
          <w:kern w:val="0"/>
          <w:szCs w:val="21"/>
        </w:rPr>
        <w:t>小时内未予答复的，该书面确认函应被视为监理人的正式指示。</w:t>
      </w:r>
    </w:p>
    <w:p w:rsidR="00433244" w:rsidRDefault="00FB3F6F">
      <w:pPr>
        <w:spacing w:line="276" w:lineRule="auto"/>
        <w:ind w:firstLineChars="200" w:firstLine="420"/>
        <w:rPr>
          <w:rFonts w:ascii="宋体" w:cs="宋体"/>
          <w:kern w:val="0"/>
          <w:szCs w:val="21"/>
        </w:rPr>
      </w:pPr>
      <w:r>
        <w:rPr>
          <w:rFonts w:ascii="宋体" w:cs="宋体"/>
          <w:kern w:val="0"/>
          <w:szCs w:val="21"/>
        </w:rPr>
        <w:t>3.4.4</w:t>
      </w:r>
      <w:r>
        <w:rPr>
          <w:rFonts w:ascii="宋体" w:cs="宋体" w:hint="eastAsia"/>
          <w:kern w:val="0"/>
          <w:szCs w:val="21"/>
        </w:rPr>
        <w:t xml:space="preserve">  除合同另有约定外，承包人只从总监理工程师或按第</w:t>
      </w:r>
      <w:r>
        <w:rPr>
          <w:rFonts w:ascii="宋体" w:cs="宋体"/>
          <w:kern w:val="0"/>
          <w:szCs w:val="21"/>
        </w:rPr>
        <w:t xml:space="preserve">3.3.1 </w:t>
      </w:r>
      <w:r>
        <w:rPr>
          <w:rFonts w:ascii="宋体" w:cs="宋体" w:hint="eastAsia"/>
          <w:kern w:val="0"/>
          <w:szCs w:val="21"/>
        </w:rPr>
        <w:t>项被授权的监理人员处取得指示。</w:t>
      </w:r>
    </w:p>
    <w:p w:rsidR="00433244" w:rsidRDefault="00FB3F6F">
      <w:pPr>
        <w:spacing w:line="276" w:lineRule="auto"/>
        <w:ind w:firstLineChars="200" w:firstLine="420"/>
        <w:rPr>
          <w:rFonts w:ascii="宋体" w:cs="宋体"/>
          <w:kern w:val="0"/>
          <w:szCs w:val="21"/>
        </w:rPr>
      </w:pPr>
      <w:r>
        <w:rPr>
          <w:rFonts w:ascii="宋体" w:cs="宋体"/>
          <w:kern w:val="0"/>
          <w:szCs w:val="21"/>
        </w:rPr>
        <w:t>3.4.5</w:t>
      </w:r>
      <w:r>
        <w:rPr>
          <w:rFonts w:ascii="宋体" w:cs="宋体" w:hint="eastAsia"/>
          <w:kern w:val="0"/>
          <w:szCs w:val="21"/>
        </w:rPr>
        <w:t xml:space="preserve">  由于监理人未能按合同约定发出指示、指示延误或指示错误而导致承包人费用增加和（或）工期延误的，由发包人承担赔偿责任。</w:t>
      </w:r>
    </w:p>
    <w:p w:rsidR="00433244" w:rsidRDefault="00FB3F6F">
      <w:pPr>
        <w:spacing w:line="276" w:lineRule="auto"/>
        <w:ind w:firstLineChars="200" w:firstLine="422"/>
        <w:outlineLvl w:val="3"/>
        <w:rPr>
          <w:rFonts w:ascii="宋体" w:cs="宋体"/>
          <w:b/>
          <w:bCs/>
          <w:kern w:val="0"/>
          <w:szCs w:val="21"/>
        </w:rPr>
      </w:pPr>
      <w:bookmarkStart w:id="167" w:name="_Toc189386130"/>
      <w:r>
        <w:rPr>
          <w:rFonts w:ascii="宋体" w:cs="宋体"/>
          <w:b/>
          <w:bCs/>
          <w:kern w:val="0"/>
          <w:szCs w:val="21"/>
        </w:rPr>
        <w:t xml:space="preserve">3.5 </w:t>
      </w:r>
      <w:r>
        <w:rPr>
          <w:rFonts w:ascii="宋体" w:cs="宋体" w:hint="eastAsia"/>
          <w:b/>
          <w:bCs/>
          <w:kern w:val="0"/>
          <w:szCs w:val="21"/>
        </w:rPr>
        <w:t>商定或确定</w:t>
      </w:r>
      <w:bookmarkEnd w:id="167"/>
    </w:p>
    <w:p w:rsidR="00433244" w:rsidRDefault="00FB3F6F">
      <w:pPr>
        <w:spacing w:line="276" w:lineRule="auto"/>
        <w:ind w:firstLineChars="200" w:firstLine="420"/>
        <w:rPr>
          <w:rFonts w:ascii="宋体" w:cs="宋体"/>
          <w:kern w:val="0"/>
          <w:szCs w:val="21"/>
        </w:rPr>
      </w:pPr>
      <w:r>
        <w:rPr>
          <w:rFonts w:ascii="宋体" w:cs="宋体"/>
          <w:kern w:val="0"/>
          <w:szCs w:val="21"/>
        </w:rPr>
        <w:t>3.5.1</w:t>
      </w:r>
      <w:r>
        <w:rPr>
          <w:rFonts w:ascii="宋体" w:cs="宋体" w:hint="eastAsia"/>
          <w:kern w:val="0"/>
          <w:szCs w:val="21"/>
        </w:rPr>
        <w:t xml:space="preserve">  合同约定总监理工程师应按照本款对任何事项进行商定或确定时，总监理工程师应与合同当事人协商，尽量达成一致。不能达成一致的，总监理工程师应认真研究后审慎确定。</w:t>
      </w:r>
    </w:p>
    <w:p w:rsidR="00433244" w:rsidRDefault="00FB3F6F">
      <w:pPr>
        <w:spacing w:line="276" w:lineRule="auto"/>
        <w:ind w:firstLineChars="200" w:firstLine="420"/>
        <w:rPr>
          <w:rFonts w:ascii="宋体" w:cs="宋体"/>
          <w:kern w:val="0"/>
          <w:szCs w:val="21"/>
        </w:rPr>
      </w:pPr>
      <w:r>
        <w:rPr>
          <w:rFonts w:ascii="宋体" w:cs="宋体"/>
          <w:kern w:val="0"/>
          <w:szCs w:val="21"/>
        </w:rPr>
        <w:t>3.5.2</w:t>
      </w:r>
      <w:r>
        <w:rPr>
          <w:rFonts w:ascii="宋体" w:cs="宋体" w:hint="eastAsia"/>
          <w:kern w:val="0"/>
          <w:szCs w:val="21"/>
        </w:rPr>
        <w:t xml:space="preserve">  总监理工程师应将商定或确定的事项通知合同当事人，并附详细依据。对总监理工程</w:t>
      </w:r>
      <w:r>
        <w:rPr>
          <w:rFonts w:ascii="宋体" w:cs="宋体" w:hint="eastAsia"/>
          <w:kern w:val="0"/>
          <w:szCs w:val="21"/>
        </w:rPr>
        <w:lastRenderedPageBreak/>
        <w:t>师的确定有异议的，构成争议，按照第</w:t>
      </w:r>
      <w:r>
        <w:rPr>
          <w:rFonts w:ascii="宋体" w:cs="宋体"/>
          <w:kern w:val="0"/>
          <w:szCs w:val="21"/>
        </w:rPr>
        <w:t xml:space="preserve">24 </w:t>
      </w:r>
      <w:r>
        <w:rPr>
          <w:rFonts w:ascii="宋体" w:cs="宋体" w:hint="eastAsia"/>
          <w:kern w:val="0"/>
          <w:szCs w:val="21"/>
        </w:rPr>
        <w:t>条的约定处理。在争议解决前，双方应暂按总监理工程师的确定执行，按照第</w:t>
      </w:r>
      <w:r>
        <w:rPr>
          <w:rFonts w:ascii="宋体" w:cs="宋体"/>
          <w:kern w:val="0"/>
          <w:szCs w:val="21"/>
        </w:rPr>
        <w:t xml:space="preserve">24 </w:t>
      </w:r>
      <w:r>
        <w:rPr>
          <w:rFonts w:ascii="宋体" w:cs="宋体" w:hint="eastAsia"/>
          <w:kern w:val="0"/>
          <w:szCs w:val="21"/>
        </w:rPr>
        <w:t>条的约定对总监理工程师的确定作出修改的，按修改后的结果执行。</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68" w:name="_Toc189386131"/>
      <w:r>
        <w:rPr>
          <w:rFonts w:ascii="宋体" w:cs="宋体"/>
          <w:b/>
          <w:bCs/>
          <w:kern w:val="0"/>
          <w:szCs w:val="21"/>
        </w:rPr>
        <w:t xml:space="preserve">4. </w:t>
      </w:r>
      <w:r>
        <w:rPr>
          <w:rFonts w:ascii="宋体" w:cs="宋体" w:hint="eastAsia"/>
          <w:b/>
          <w:bCs/>
          <w:kern w:val="0"/>
          <w:szCs w:val="21"/>
        </w:rPr>
        <w:t>承包人</w:t>
      </w:r>
      <w:bookmarkEnd w:id="168"/>
    </w:p>
    <w:p w:rsidR="00433244" w:rsidRDefault="00FB3F6F">
      <w:pPr>
        <w:spacing w:line="276" w:lineRule="auto"/>
        <w:ind w:firstLineChars="200" w:firstLine="422"/>
        <w:outlineLvl w:val="3"/>
        <w:rPr>
          <w:rFonts w:ascii="宋体" w:cs="宋体"/>
          <w:b/>
          <w:bCs/>
          <w:kern w:val="0"/>
          <w:szCs w:val="21"/>
        </w:rPr>
      </w:pPr>
      <w:bookmarkStart w:id="169" w:name="_Toc189386132"/>
      <w:r>
        <w:rPr>
          <w:rFonts w:ascii="宋体" w:cs="宋体"/>
          <w:b/>
          <w:bCs/>
          <w:kern w:val="0"/>
          <w:szCs w:val="21"/>
        </w:rPr>
        <w:t xml:space="preserve">4.1 </w:t>
      </w:r>
      <w:r>
        <w:rPr>
          <w:rFonts w:ascii="宋体" w:cs="宋体" w:hint="eastAsia"/>
          <w:b/>
          <w:bCs/>
          <w:kern w:val="0"/>
          <w:szCs w:val="21"/>
        </w:rPr>
        <w:t>承包人的一般义务</w:t>
      </w:r>
      <w:bookmarkEnd w:id="169"/>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4.1.1 </w:t>
      </w:r>
      <w:r>
        <w:rPr>
          <w:rFonts w:ascii="宋体" w:cs="宋体" w:hint="eastAsia"/>
          <w:b/>
          <w:kern w:val="0"/>
          <w:szCs w:val="21"/>
        </w:rPr>
        <w:t xml:space="preserve"> 遵守法律</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承包人在履行合同过程中应遵守法律，并保证发包人免于承担因承包人违反法律而引起的任何责任。</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4.1.2 </w:t>
      </w:r>
      <w:r>
        <w:rPr>
          <w:rFonts w:ascii="宋体" w:cs="宋体" w:hint="eastAsia"/>
          <w:b/>
          <w:kern w:val="0"/>
          <w:szCs w:val="21"/>
        </w:rPr>
        <w:t xml:space="preserve"> 依法纳税</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承包人应按有关法律规定纳税，应缴纳的税金包括在合同价格内。</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4.1.3 </w:t>
      </w:r>
      <w:r>
        <w:rPr>
          <w:rFonts w:ascii="宋体" w:cs="宋体" w:hint="eastAsia"/>
          <w:b/>
          <w:kern w:val="0"/>
          <w:szCs w:val="21"/>
        </w:rPr>
        <w:t xml:space="preserve"> 完成各项承包工作</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4.1.4 </w:t>
      </w:r>
      <w:r>
        <w:rPr>
          <w:rFonts w:ascii="宋体" w:cs="宋体" w:hint="eastAsia"/>
          <w:b/>
          <w:kern w:val="0"/>
          <w:szCs w:val="21"/>
        </w:rPr>
        <w:t xml:space="preserve"> 对施工作业和施工方法的完备性负责</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承包人应按合同约定的工作内容和施工进度要求，编制施工组织设计和施工措施计划，并对所有施工作业和施工方法的完备性和安全可靠性负责。</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4.1.5 </w:t>
      </w:r>
      <w:r>
        <w:rPr>
          <w:rFonts w:ascii="宋体" w:cs="宋体" w:hint="eastAsia"/>
          <w:b/>
          <w:kern w:val="0"/>
          <w:szCs w:val="21"/>
        </w:rPr>
        <w:t xml:space="preserve"> 保证工程施工和人员的安全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承包人应按第</w:t>
      </w:r>
      <w:r>
        <w:rPr>
          <w:rFonts w:ascii="宋体" w:cs="宋体"/>
          <w:kern w:val="0"/>
          <w:szCs w:val="21"/>
        </w:rPr>
        <w:t xml:space="preserve">9.2 </w:t>
      </w:r>
      <w:r>
        <w:rPr>
          <w:rFonts w:ascii="宋体" w:cs="宋体" w:hint="eastAsia"/>
          <w:kern w:val="0"/>
          <w:szCs w:val="21"/>
        </w:rPr>
        <w:t>款约定采取施工安全措施，确保工程及其人员、材料、设备和设施的安全，防止因工程施工造成的人身伤害和财产损失。</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4.1.6</w:t>
      </w:r>
      <w:r>
        <w:rPr>
          <w:rFonts w:ascii="宋体" w:cs="宋体" w:hint="eastAsia"/>
          <w:b/>
          <w:kern w:val="0"/>
          <w:szCs w:val="21"/>
        </w:rPr>
        <w:t xml:space="preserve">  负责施工场地及其周边环境与生态的保护工作</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承包人应按照第</w:t>
      </w:r>
      <w:r>
        <w:rPr>
          <w:rFonts w:ascii="宋体" w:cs="宋体"/>
          <w:kern w:val="0"/>
          <w:szCs w:val="21"/>
        </w:rPr>
        <w:t xml:space="preserve">9.4 </w:t>
      </w:r>
      <w:r>
        <w:rPr>
          <w:rFonts w:ascii="宋体" w:cs="宋体" w:hint="eastAsia"/>
          <w:kern w:val="0"/>
          <w:szCs w:val="21"/>
        </w:rPr>
        <w:t>款约定负责施工场地及其周边环境与生态的保护工作。</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4.1.7</w:t>
      </w:r>
      <w:r>
        <w:rPr>
          <w:rFonts w:ascii="宋体" w:cs="宋体" w:hint="eastAsia"/>
          <w:b/>
          <w:kern w:val="0"/>
          <w:szCs w:val="21"/>
        </w:rPr>
        <w:t xml:space="preserve">  避免施工对公众与他人的利益造成损害</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4.1.8 </w:t>
      </w:r>
      <w:r>
        <w:rPr>
          <w:rFonts w:ascii="宋体" w:cs="宋体" w:hint="eastAsia"/>
          <w:b/>
          <w:kern w:val="0"/>
          <w:szCs w:val="21"/>
        </w:rPr>
        <w:t xml:space="preserve"> 为他人提供方便</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承包人应按监理人的指示为他人在施工场地或附近实施与工程有关的其他各项工作提供可能的条件。除合同另有约定外，提供有关条件的内容和可能发生的费用，由监理人按第</w:t>
      </w:r>
      <w:r>
        <w:rPr>
          <w:rFonts w:ascii="宋体" w:cs="宋体"/>
          <w:kern w:val="0"/>
          <w:szCs w:val="21"/>
        </w:rPr>
        <w:t xml:space="preserve">3.5 </w:t>
      </w:r>
      <w:r>
        <w:rPr>
          <w:rFonts w:ascii="宋体" w:cs="宋体" w:hint="eastAsia"/>
          <w:kern w:val="0"/>
          <w:szCs w:val="21"/>
        </w:rPr>
        <w:t>款商定或确定。</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4.1.9 </w:t>
      </w:r>
      <w:r>
        <w:rPr>
          <w:rFonts w:ascii="宋体" w:cs="宋体" w:hint="eastAsia"/>
          <w:b/>
          <w:kern w:val="0"/>
          <w:szCs w:val="21"/>
        </w:rPr>
        <w:t xml:space="preserve"> 工程的维护和照管</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除合同另有约定外，合同工程完工证书颁发前，承包人应负责照管和维护工程。合同工程完工证书颁发时尚有部分未完工程的，承包人还应负责该未完工程的照管和维护工作，直至完工后移交给发包人为止。</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4.1.10 </w:t>
      </w:r>
      <w:r>
        <w:rPr>
          <w:rFonts w:ascii="宋体" w:cs="宋体" w:hint="eastAsia"/>
          <w:b/>
          <w:kern w:val="0"/>
          <w:szCs w:val="21"/>
        </w:rPr>
        <w:t xml:space="preserve"> 其他义务</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其它义务在专用合同条款中补充约定。</w:t>
      </w:r>
    </w:p>
    <w:p w:rsidR="00433244" w:rsidRDefault="00FB3F6F">
      <w:pPr>
        <w:spacing w:line="276" w:lineRule="auto"/>
        <w:ind w:firstLineChars="200" w:firstLine="422"/>
        <w:outlineLvl w:val="3"/>
        <w:rPr>
          <w:rFonts w:ascii="宋体" w:cs="宋体"/>
          <w:b/>
          <w:bCs/>
          <w:kern w:val="0"/>
          <w:szCs w:val="21"/>
        </w:rPr>
      </w:pPr>
      <w:bookmarkStart w:id="170" w:name="_Toc189386133"/>
      <w:r>
        <w:rPr>
          <w:rFonts w:ascii="宋体" w:cs="宋体"/>
          <w:b/>
          <w:bCs/>
          <w:kern w:val="0"/>
          <w:szCs w:val="21"/>
        </w:rPr>
        <w:t xml:space="preserve">4.2 </w:t>
      </w:r>
      <w:r>
        <w:rPr>
          <w:rFonts w:ascii="宋体" w:cs="宋体" w:hint="eastAsia"/>
          <w:b/>
          <w:bCs/>
          <w:kern w:val="0"/>
          <w:szCs w:val="21"/>
        </w:rPr>
        <w:t>履约担保</w:t>
      </w:r>
      <w:bookmarkEnd w:id="170"/>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承包人应保证其履约担保在发包人颁发合同工程完工证书前一直有效。发包人应在合同工程完工证书颁发后28天内将履约担保退还给承包人。</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3"/>
        <w:rPr>
          <w:rFonts w:ascii="宋体" w:cs="宋体"/>
          <w:b/>
          <w:bCs/>
          <w:kern w:val="0"/>
          <w:szCs w:val="21"/>
        </w:rPr>
      </w:pPr>
      <w:bookmarkStart w:id="171" w:name="_Toc189386134"/>
      <w:r>
        <w:rPr>
          <w:rFonts w:ascii="宋体" w:cs="宋体"/>
          <w:b/>
          <w:bCs/>
          <w:kern w:val="0"/>
          <w:szCs w:val="21"/>
        </w:rPr>
        <w:t xml:space="preserve">4.3 </w:t>
      </w:r>
      <w:r>
        <w:rPr>
          <w:rFonts w:ascii="宋体" w:cs="宋体" w:hint="eastAsia"/>
          <w:b/>
          <w:bCs/>
          <w:kern w:val="0"/>
          <w:szCs w:val="21"/>
        </w:rPr>
        <w:t>分包</w:t>
      </w:r>
      <w:bookmarkEnd w:id="171"/>
    </w:p>
    <w:p w:rsidR="00433244" w:rsidRDefault="00FB3F6F">
      <w:pPr>
        <w:spacing w:line="276" w:lineRule="auto"/>
        <w:ind w:firstLineChars="200" w:firstLine="420"/>
        <w:rPr>
          <w:rFonts w:ascii="宋体" w:cs="宋体"/>
          <w:kern w:val="0"/>
          <w:szCs w:val="21"/>
        </w:rPr>
      </w:pPr>
      <w:r>
        <w:rPr>
          <w:rFonts w:ascii="宋体" w:cs="宋体"/>
          <w:kern w:val="0"/>
          <w:szCs w:val="21"/>
        </w:rPr>
        <w:t>4.3.1</w:t>
      </w:r>
      <w:r>
        <w:rPr>
          <w:rFonts w:ascii="宋体" w:cs="宋体" w:hint="eastAsia"/>
          <w:kern w:val="0"/>
          <w:szCs w:val="21"/>
        </w:rPr>
        <w:t xml:space="preserve">  承包人不得将其承包的全部工程转包给第三人，或将其承包的全部工程肢解后以分包的名义转包给第三人。</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4.3.2 </w:t>
      </w:r>
      <w:r>
        <w:rPr>
          <w:rFonts w:ascii="宋体" w:cs="宋体" w:hint="eastAsia"/>
          <w:kern w:val="0"/>
          <w:szCs w:val="21"/>
        </w:rPr>
        <w:t xml:space="preserve"> 承包人不得将工程主体、关键性工作分包给第三人。除专用合同条款另有约定外，未</w:t>
      </w:r>
      <w:r>
        <w:rPr>
          <w:rFonts w:ascii="宋体" w:cs="宋体" w:hint="eastAsia"/>
          <w:kern w:val="0"/>
          <w:szCs w:val="21"/>
        </w:rPr>
        <w:lastRenderedPageBreak/>
        <w:t>经发包人同意，承包人不得将工程的其他部分或工作分包给第三人。</w:t>
      </w:r>
    </w:p>
    <w:p w:rsidR="00433244" w:rsidRDefault="00FB3F6F">
      <w:pPr>
        <w:spacing w:line="276" w:lineRule="auto"/>
        <w:ind w:firstLineChars="200" w:firstLine="420"/>
        <w:rPr>
          <w:rFonts w:ascii="宋体" w:cs="宋体"/>
          <w:kern w:val="0"/>
          <w:szCs w:val="21"/>
        </w:rPr>
      </w:pPr>
      <w:r>
        <w:rPr>
          <w:rFonts w:ascii="宋体" w:cs="宋体"/>
          <w:kern w:val="0"/>
          <w:szCs w:val="21"/>
        </w:rPr>
        <w:t>4.3.3</w:t>
      </w:r>
      <w:r>
        <w:rPr>
          <w:rFonts w:ascii="宋体" w:cs="宋体" w:hint="eastAsia"/>
          <w:kern w:val="0"/>
          <w:szCs w:val="21"/>
        </w:rPr>
        <w:t xml:space="preserve">  分包人的资格能力应与其分包工程的标准和规模相适应。</w:t>
      </w:r>
    </w:p>
    <w:p w:rsidR="00433244" w:rsidRDefault="00FB3F6F">
      <w:pPr>
        <w:spacing w:line="276" w:lineRule="auto"/>
        <w:ind w:firstLineChars="200" w:firstLine="420"/>
        <w:rPr>
          <w:rFonts w:ascii="宋体" w:cs="宋体"/>
          <w:kern w:val="0"/>
          <w:szCs w:val="21"/>
        </w:rPr>
      </w:pPr>
      <w:r>
        <w:rPr>
          <w:rFonts w:ascii="宋体" w:cs="宋体"/>
          <w:kern w:val="0"/>
          <w:szCs w:val="21"/>
        </w:rPr>
        <w:t>4.3.4</w:t>
      </w:r>
      <w:r>
        <w:rPr>
          <w:rFonts w:ascii="宋体" w:cs="宋体" w:hint="eastAsia"/>
          <w:kern w:val="0"/>
          <w:szCs w:val="21"/>
        </w:rPr>
        <w:t xml:space="preserve">  按交易函附录约定分包工程的，承包人应向发包人和监理人提交分包合同副本。</w:t>
      </w:r>
    </w:p>
    <w:p w:rsidR="00433244" w:rsidRDefault="00FB3F6F">
      <w:pPr>
        <w:spacing w:line="276" w:lineRule="auto"/>
        <w:ind w:firstLineChars="200" w:firstLine="420"/>
        <w:rPr>
          <w:rFonts w:ascii="宋体" w:cs="宋体"/>
          <w:kern w:val="0"/>
          <w:szCs w:val="21"/>
        </w:rPr>
      </w:pPr>
      <w:r>
        <w:rPr>
          <w:rFonts w:ascii="宋体" w:cs="宋体"/>
          <w:kern w:val="0"/>
          <w:szCs w:val="21"/>
        </w:rPr>
        <w:t>4.3.5</w:t>
      </w:r>
      <w:r>
        <w:rPr>
          <w:rFonts w:ascii="宋体" w:cs="宋体" w:hint="eastAsia"/>
          <w:kern w:val="0"/>
          <w:szCs w:val="21"/>
        </w:rPr>
        <w:t xml:space="preserve">  承包人应与分包人就分包工程向发包人承担连带责任。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由指定分包人造成的与其分包工作有关的一切索赔、诉讼和损失赔偿由指定分包人直接对发包人负责，承包人不对此承担责任。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4.3.9　除第4.3.7项规定的指定分包外，承包人对其分包项目的实施以及分包人的行为向发包人负全部责任。承包人应对分包项目的工程进度、质量、安全、计量和验收等实施监督和管理。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4.3.10　分包人应按专用合同条款的约定设立项目管理机构组织管理分包工程的施工活动。</w:t>
      </w:r>
    </w:p>
    <w:p w:rsidR="00433244" w:rsidRDefault="00FB3F6F">
      <w:pPr>
        <w:spacing w:line="276" w:lineRule="auto"/>
        <w:ind w:firstLineChars="200" w:firstLine="422"/>
        <w:outlineLvl w:val="3"/>
        <w:rPr>
          <w:rFonts w:ascii="宋体" w:cs="宋体"/>
          <w:b/>
          <w:bCs/>
          <w:kern w:val="0"/>
          <w:szCs w:val="21"/>
        </w:rPr>
      </w:pPr>
      <w:bookmarkStart w:id="172" w:name="_Toc189386135"/>
      <w:r>
        <w:rPr>
          <w:rFonts w:ascii="宋体" w:cs="宋体"/>
          <w:b/>
          <w:bCs/>
          <w:kern w:val="0"/>
          <w:szCs w:val="21"/>
        </w:rPr>
        <w:t xml:space="preserve">4.4 </w:t>
      </w:r>
      <w:r>
        <w:rPr>
          <w:rFonts w:ascii="宋体" w:cs="宋体" w:hint="eastAsia"/>
          <w:b/>
          <w:bCs/>
          <w:kern w:val="0"/>
          <w:szCs w:val="21"/>
        </w:rPr>
        <w:t>联合体</w:t>
      </w:r>
      <w:bookmarkEnd w:id="172"/>
    </w:p>
    <w:p w:rsidR="00433244" w:rsidRDefault="00FB3F6F">
      <w:pPr>
        <w:spacing w:line="276" w:lineRule="auto"/>
        <w:ind w:firstLineChars="200" w:firstLine="420"/>
        <w:rPr>
          <w:rFonts w:ascii="宋体" w:cs="宋体"/>
          <w:kern w:val="0"/>
          <w:szCs w:val="21"/>
        </w:rPr>
      </w:pPr>
      <w:r>
        <w:rPr>
          <w:rFonts w:ascii="宋体" w:cs="宋体"/>
          <w:kern w:val="0"/>
          <w:szCs w:val="21"/>
        </w:rPr>
        <w:t>4.4.1</w:t>
      </w:r>
      <w:r>
        <w:rPr>
          <w:rFonts w:ascii="宋体" w:cs="宋体" w:hint="eastAsia"/>
          <w:kern w:val="0"/>
          <w:szCs w:val="21"/>
        </w:rPr>
        <w:t xml:space="preserve">  联合体各方应共同与发包人签订合同协议书。联合体各方应为履行合同承担连带责任。</w:t>
      </w:r>
    </w:p>
    <w:p w:rsidR="00433244" w:rsidRDefault="00FB3F6F">
      <w:pPr>
        <w:spacing w:line="276" w:lineRule="auto"/>
        <w:ind w:firstLineChars="200" w:firstLine="420"/>
        <w:rPr>
          <w:rFonts w:ascii="宋体" w:cs="宋体"/>
          <w:kern w:val="0"/>
          <w:szCs w:val="21"/>
        </w:rPr>
      </w:pPr>
      <w:r>
        <w:rPr>
          <w:rFonts w:ascii="宋体" w:cs="宋体"/>
          <w:kern w:val="0"/>
          <w:szCs w:val="21"/>
        </w:rPr>
        <w:t>4.4.2</w:t>
      </w:r>
      <w:r>
        <w:rPr>
          <w:rFonts w:ascii="宋体" w:cs="宋体" w:hint="eastAsia"/>
          <w:kern w:val="0"/>
          <w:szCs w:val="21"/>
        </w:rPr>
        <w:t xml:space="preserve">  联合体协议经发包人确认后作为合同附件。在履行合同过程中，未经发包人同意，不得修改联合体协议。</w:t>
      </w:r>
    </w:p>
    <w:p w:rsidR="00433244" w:rsidRDefault="00FB3F6F">
      <w:pPr>
        <w:spacing w:line="276" w:lineRule="auto"/>
        <w:ind w:firstLineChars="200" w:firstLine="420"/>
        <w:rPr>
          <w:rFonts w:ascii="宋体" w:cs="宋体"/>
          <w:kern w:val="0"/>
          <w:szCs w:val="21"/>
        </w:rPr>
      </w:pPr>
      <w:r>
        <w:rPr>
          <w:rFonts w:ascii="宋体" w:cs="宋体"/>
          <w:kern w:val="0"/>
          <w:szCs w:val="21"/>
        </w:rPr>
        <w:t>4.4.3</w:t>
      </w:r>
      <w:r>
        <w:rPr>
          <w:rFonts w:ascii="宋体" w:cs="宋体" w:hint="eastAsia"/>
          <w:kern w:val="0"/>
          <w:szCs w:val="21"/>
        </w:rPr>
        <w:t xml:space="preserve">  联合体牵头人负责与发包人和监理人联系，并接受指示，负责组织联合体各成员全面履行合同。</w:t>
      </w:r>
    </w:p>
    <w:p w:rsidR="00433244" w:rsidRDefault="00FB3F6F">
      <w:pPr>
        <w:spacing w:line="276" w:lineRule="auto"/>
        <w:ind w:firstLineChars="200" w:firstLine="422"/>
        <w:outlineLvl w:val="3"/>
        <w:rPr>
          <w:rFonts w:ascii="宋体" w:cs="宋体"/>
          <w:b/>
          <w:bCs/>
          <w:kern w:val="0"/>
          <w:szCs w:val="21"/>
        </w:rPr>
      </w:pPr>
      <w:bookmarkStart w:id="173" w:name="_Toc189386136"/>
      <w:r>
        <w:rPr>
          <w:rFonts w:ascii="宋体" w:cs="宋体"/>
          <w:b/>
          <w:bCs/>
          <w:kern w:val="0"/>
          <w:szCs w:val="21"/>
        </w:rPr>
        <w:t xml:space="preserve">4.5 </w:t>
      </w:r>
      <w:r>
        <w:rPr>
          <w:rFonts w:ascii="宋体" w:cs="宋体" w:hint="eastAsia"/>
          <w:b/>
          <w:bCs/>
          <w:kern w:val="0"/>
          <w:szCs w:val="21"/>
        </w:rPr>
        <w:t>承包人项目经理</w:t>
      </w:r>
      <w:bookmarkEnd w:id="173"/>
    </w:p>
    <w:p w:rsidR="00433244" w:rsidRDefault="00FB3F6F">
      <w:pPr>
        <w:spacing w:line="276" w:lineRule="auto"/>
        <w:ind w:firstLineChars="200" w:firstLine="420"/>
        <w:rPr>
          <w:rFonts w:ascii="宋体" w:cs="宋体"/>
          <w:kern w:val="0"/>
          <w:szCs w:val="21"/>
        </w:rPr>
      </w:pPr>
      <w:r>
        <w:rPr>
          <w:rFonts w:ascii="宋体" w:cs="宋体"/>
          <w:kern w:val="0"/>
          <w:szCs w:val="21"/>
        </w:rPr>
        <w:t>4.5.1</w:t>
      </w:r>
      <w:r>
        <w:rPr>
          <w:rFonts w:ascii="宋体" w:cs="宋体" w:hint="eastAsia"/>
          <w:kern w:val="0"/>
          <w:szCs w:val="21"/>
        </w:rPr>
        <w:t xml:space="preserve">  承包人应按合同约定指派项目经理，并在约定的期限内到职。承包人更换项目经理应事先征得发包人同意，并应在更换</w:t>
      </w:r>
      <w:r>
        <w:rPr>
          <w:rFonts w:ascii="宋体" w:cs="宋体"/>
          <w:kern w:val="0"/>
          <w:szCs w:val="21"/>
        </w:rPr>
        <w:t xml:space="preserve">14 </w:t>
      </w:r>
      <w:r>
        <w:rPr>
          <w:rFonts w:ascii="宋体" w:cs="宋体" w:hint="eastAsia"/>
          <w:kern w:val="0"/>
          <w:szCs w:val="21"/>
        </w:rPr>
        <w:t>天前通知发包人和监理人。承包人项目经理短期离开施工场地，应事先征得监理人同意，并委派代表代行其职责。</w:t>
      </w:r>
    </w:p>
    <w:p w:rsidR="00433244" w:rsidRDefault="00FB3F6F">
      <w:pPr>
        <w:spacing w:line="276" w:lineRule="auto"/>
        <w:ind w:firstLineChars="200" w:firstLine="420"/>
        <w:rPr>
          <w:rFonts w:ascii="宋体" w:cs="宋体"/>
          <w:kern w:val="0"/>
          <w:szCs w:val="21"/>
        </w:rPr>
      </w:pPr>
      <w:r>
        <w:rPr>
          <w:rFonts w:ascii="宋体" w:cs="宋体"/>
          <w:kern w:val="0"/>
          <w:szCs w:val="21"/>
        </w:rPr>
        <w:t>4.5.2</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承包人项目经理应按合同约定以及监理人按第</w:t>
      </w:r>
      <w:r>
        <w:rPr>
          <w:rFonts w:ascii="宋体" w:cs="宋体"/>
          <w:kern w:val="0"/>
          <w:szCs w:val="21"/>
        </w:rPr>
        <w:t xml:space="preserve">3.4 </w:t>
      </w:r>
      <w:r>
        <w:rPr>
          <w:rFonts w:ascii="宋体" w:cs="宋体" w:hint="eastAsia"/>
          <w:kern w:val="0"/>
          <w:szCs w:val="21"/>
        </w:rPr>
        <w:t>款作出的指示，负责组织合同工程的实施。在情况紧急且无法与监理人取得联系时，可采取保证工程和人员生命财产安全的紧急措施，并在采取措施后</w:t>
      </w:r>
      <w:r>
        <w:rPr>
          <w:rFonts w:ascii="宋体" w:cs="宋体"/>
          <w:kern w:val="0"/>
          <w:szCs w:val="21"/>
        </w:rPr>
        <w:t xml:space="preserve">24 </w:t>
      </w:r>
      <w:r>
        <w:rPr>
          <w:rFonts w:ascii="宋体" w:cs="宋体" w:hint="eastAsia"/>
          <w:kern w:val="0"/>
          <w:szCs w:val="21"/>
        </w:rPr>
        <w:t>小时内向监理人提交书面报告。</w:t>
      </w:r>
    </w:p>
    <w:p w:rsidR="00433244" w:rsidRDefault="00FB3F6F">
      <w:pPr>
        <w:spacing w:line="276" w:lineRule="auto"/>
        <w:ind w:firstLineChars="200" w:firstLine="420"/>
        <w:rPr>
          <w:rFonts w:ascii="宋体" w:cs="宋体"/>
          <w:kern w:val="0"/>
          <w:szCs w:val="21"/>
        </w:rPr>
      </w:pPr>
      <w:r>
        <w:rPr>
          <w:rFonts w:ascii="宋体" w:cs="宋体"/>
          <w:kern w:val="0"/>
          <w:szCs w:val="21"/>
        </w:rPr>
        <w:t>4.5.3</w:t>
      </w:r>
      <w:r>
        <w:rPr>
          <w:rFonts w:ascii="宋体" w:cs="宋体" w:hint="eastAsia"/>
          <w:kern w:val="0"/>
          <w:szCs w:val="21"/>
        </w:rPr>
        <w:t xml:space="preserve">  承包人为履行合同发出的一切函件均应盖有承包人授权的施工场地管理机构章，并由承包人项目经理或其授权代表签字。</w:t>
      </w:r>
    </w:p>
    <w:p w:rsidR="00433244" w:rsidRDefault="00FB3F6F">
      <w:pPr>
        <w:spacing w:line="276" w:lineRule="auto"/>
        <w:ind w:firstLineChars="200" w:firstLine="420"/>
        <w:rPr>
          <w:rFonts w:ascii="宋体" w:cs="宋体"/>
          <w:kern w:val="0"/>
          <w:szCs w:val="21"/>
        </w:rPr>
      </w:pPr>
      <w:r>
        <w:rPr>
          <w:rFonts w:ascii="宋体" w:cs="宋体"/>
          <w:kern w:val="0"/>
          <w:szCs w:val="21"/>
        </w:rPr>
        <w:t>4.5.4</w:t>
      </w:r>
      <w:r>
        <w:rPr>
          <w:rFonts w:ascii="宋体" w:cs="宋体" w:hint="eastAsia"/>
          <w:kern w:val="0"/>
          <w:szCs w:val="21"/>
        </w:rPr>
        <w:t xml:space="preserve">  承包人项目经理可以授权其下属人员履行其某项职责，但事先应将这些人员的姓名和授权范围通知监理人。</w:t>
      </w:r>
    </w:p>
    <w:p w:rsidR="00433244" w:rsidRDefault="00FB3F6F">
      <w:pPr>
        <w:spacing w:line="276" w:lineRule="auto"/>
        <w:ind w:firstLineChars="200" w:firstLine="422"/>
        <w:outlineLvl w:val="3"/>
        <w:rPr>
          <w:rFonts w:ascii="宋体" w:cs="宋体"/>
          <w:b/>
          <w:bCs/>
          <w:kern w:val="0"/>
          <w:szCs w:val="21"/>
        </w:rPr>
      </w:pPr>
      <w:bookmarkStart w:id="174" w:name="_Toc189386137"/>
      <w:r>
        <w:rPr>
          <w:rFonts w:ascii="宋体" w:cs="宋体"/>
          <w:b/>
          <w:bCs/>
          <w:kern w:val="0"/>
          <w:szCs w:val="21"/>
        </w:rPr>
        <w:t xml:space="preserve">4.6 </w:t>
      </w:r>
      <w:r>
        <w:rPr>
          <w:rFonts w:ascii="宋体" w:cs="宋体" w:hint="eastAsia"/>
          <w:b/>
          <w:bCs/>
          <w:kern w:val="0"/>
          <w:szCs w:val="21"/>
        </w:rPr>
        <w:t>承包人人员的管理</w:t>
      </w:r>
      <w:bookmarkEnd w:id="174"/>
    </w:p>
    <w:p w:rsidR="00433244" w:rsidRDefault="00FB3F6F">
      <w:pPr>
        <w:spacing w:line="276" w:lineRule="auto"/>
        <w:ind w:firstLineChars="200" w:firstLine="420"/>
        <w:rPr>
          <w:rFonts w:ascii="宋体" w:cs="宋体"/>
          <w:kern w:val="0"/>
          <w:szCs w:val="21"/>
        </w:rPr>
      </w:pPr>
      <w:r>
        <w:rPr>
          <w:rFonts w:ascii="宋体" w:cs="宋体"/>
          <w:kern w:val="0"/>
          <w:szCs w:val="21"/>
        </w:rPr>
        <w:t>4.6.1</w:t>
      </w:r>
      <w:r>
        <w:rPr>
          <w:rFonts w:ascii="宋体" w:cs="宋体" w:hint="eastAsia"/>
          <w:kern w:val="0"/>
          <w:szCs w:val="21"/>
        </w:rPr>
        <w:t xml:space="preserve">  承包人应在接到开工通知后</w:t>
      </w:r>
      <w:r>
        <w:rPr>
          <w:rFonts w:ascii="宋体" w:cs="宋体"/>
          <w:kern w:val="0"/>
          <w:szCs w:val="21"/>
        </w:rPr>
        <w:t xml:space="preserve">28 </w:t>
      </w:r>
      <w:r>
        <w:rPr>
          <w:rFonts w:ascii="宋体" w:cs="宋体" w:hint="eastAsia"/>
          <w:kern w:val="0"/>
          <w:szCs w:val="21"/>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rsidR="00433244" w:rsidRDefault="00FB3F6F">
      <w:pPr>
        <w:spacing w:line="276" w:lineRule="auto"/>
        <w:ind w:firstLineChars="200" w:firstLine="420"/>
        <w:rPr>
          <w:rFonts w:ascii="宋体" w:cs="宋体"/>
          <w:kern w:val="0"/>
          <w:szCs w:val="21"/>
        </w:rPr>
      </w:pPr>
      <w:r>
        <w:rPr>
          <w:rFonts w:ascii="宋体" w:cs="宋体"/>
          <w:kern w:val="0"/>
          <w:szCs w:val="21"/>
        </w:rPr>
        <w:t>4.6.2</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为完成合同约定的各项工作，承包人应向施工场地派遣或雇佣足够数量的下列人员：</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）具有相应资格的专业技工和合格的普工；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）具有相应施工经验的技术人员；</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w:t>
      </w:r>
      <w:r>
        <w:rPr>
          <w:rFonts w:ascii="宋体" w:cs="宋体"/>
          <w:kern w:val="0"/>
          <w:szCs w:val="21"/>
        </w:rPr>
        <w:t>3</w:t>
      </w:r>
      <w:r>
        <w:rPr>
          <w:rFonts w:ascii="宋体" w:cs="宋体" w:hint="eastAsia"/>
          <w:kern w:val="0"/>
          <w:szCs w:val="21"/>
        </w:rPr>
        <w:t>）具有相应岗位资格的各级管理人员。</w:t>
      </w:r>
    </w:p>
    <w:p w:rsidR="00433244" w:rsidRDefault="00FB3F6F">
      <w:pPr>
        <w:spacing w:line="276" w:lineRule="auto"/>
        <w:ind w:firstLineChars="200" w:firstLine="420"/>
        <w:rPr>
          <w:rFonts w:ascii="宋体" w:cs="宋体"/>
          <w:kern w:val="0"/>
          <w:szCs w:val="21"/>
        </w:rPr>
      </w:pPr>
      <w:r>
        <w:rPr>
          <w:rFonts w:ascii="宋体" w:cs="宋体"/>
          <w:kern w:val="0"/>
          <w:szCs w:val="21"/>
        </w:rPr>
        <w:t>4.6.3</w:t>
      </w:r>
      <w:r>
        <w:rPr>
          <w:rFonts w:ascii="宋体" w:cs="宋体" w:hint="eastAsia"/>
          <w:kern w:val="0"/>
          <w:szCs w:val="21"/>
        </w:rPr>
        <w:t xml:space="preserve">  承包人安排在施工场地的主要管理人员和技术骨干应相对稳定。承包人更换主要管理人员和技术骨干时，应取得监理人的同意。</w:t>
      </w:r>
    </w:p>
    <w:p w:rsidR="00433244" w:rsidRDefault="00FB3F6F">
      <w:pPr>
        <w:spacing w:line="276" w:lineRule="auto"/>
        <w:ind w:firstLineChars="200" w:firstLine="420"/>
        <w:rPr>
          <w:rFonts w:ascii="宋体" w:cs="宋体"/>
          <w:kern w:val="0"/>
          <w:szCs w:val="21"/>
        </w:rPr>
      </w:pPr>
      <w:r>
        <w:rPr>
          <w:rFonts w:ascii="宋体" w:cs="宋体"/>
          <w:kern w:val="0"/>
          <w:szCs w:val="21"/>
        </w:rPr>
        <w:t>4.6.4</w:t>
      </w:r>
      <w:r>
        <w:rPr>
          <w:rFonts w:ascii="宋体" w:cs="宋体" w:hint="eastAsia"/>
          <w:kern w:val="0"/>
          <w:szCs w:val="21"/>
        </w:rPr>
        <w:t xml:space="preserve">  特殊岗位的工作人员均应持有相应的资格证明，监理人有权随时检查。监理人认为有必要时，可进行现场考核。</w:t>
      </w:r>
    </w:p>
    <w:p w:rsidR="00433244" w:rsidRDefault="00FB3F6F">
      <w:pPr>
        <w:spacing w:line="276" w:lineRule="auto"/>
        <w:ind w:firstLineChars="200" w:firstLine="422"/>
        <w:outlineLvl w:val="3"/>
        <w:rPr>
          <w:rFonts w:ascii="宋体" w:cs="宋体"/>
          <w:b/>
          <w:bCs/>
          <w:kern w:val="0"/>
          <w:szCs w:val="21"/>
        </w:rPr>
      </w:pPr>
      <w:bookmarkStart w:id="175" w:name="_Toc189386138"/>
      <w:r>
        <w:rPr>
          <w:rFonts w:ascii="宋体" w:cs="宋体"/>
          <w:b/>
          <w:bCs/>
          <w:kern w:val="0"/>
          <w:szCs w:val="21"/>
        </w:rPr>
        <w:t xml:space="preserve">4.7 </w:t>
      </w:r>
      <w:r>
        <w:rPr>
          <w:rFonts w:ascii="宋体" w:cs="宋体" w:hint="eastAsia"/>
          <w:b/>
          <w:bCs/>
          <w:kern w:val="0"/>
          <w:szCs w:val="21"/>
        </w:rPr>
        <w:t>撤换承包人项目经理和其他人员</w:t>
      </w:r>
      <w:bookmarkEnd w:id="175"/>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承包人应对其项目经理和其他人员进行有效管理。监理人要求撤换不能胜任本职工作、行为不端或玩忽职守的承包人项目经理和其他人员的，承包人应予以撤换。</w:t>
      </w:r>
    </w:p>
    <w:p w:rsidR="00433244" w:rsidRDefault="00FB3F6F">
      <w:pPr>
        <w:spacing w:line="276" w:lineRule="auto"/>
        <w:ind w:firstLineChars="200" w:firstLine="422"/>
        <w:outlineLvl w:val="3"/>
        <w:rPr>
          <w:rFonts w:ascii="宋体" w:cs="宋体"/>
          <w:b/>
          <w:bCs/>
          <w:kern w:val="0"/>
          <w:szCs w:val="21"/>
        </w:rPr>
      </w:pPr>
      <w:bookmarkStart w:id="176" w:name="_Toc189386139"/>
      <w:r>
        <w:rPr>
          <w:rFonts w:ascii="宋体" w:cs="宋体"/>
          <w:b/>
          <w:bCs/>
          <w:kern w:val="0"/>
          <w:szCs w:val="21"/>
        </w:rPr>
        <w:t xml:space="preserve">4.8 </w:t>
      </w:r>
      <w:r>
        <w:rPr>
          <w:rFonts w:ascii="宋体" w:cs="宋体" w:hint="eastAsia"/>
          <w:b/>
          <w:bCs/>
          <w:kern w:val="0"/>
          <w:szCs w:val="21"/>
        </w:rPr>
        <w:t>保障承包人人员的合法权益</w:t>
      </w:r>
      <w:bookmarkEnd w:id="176"/>
    </w:p>
    <w:p w:rsidR="00433244" w:rsidRDefault="00FB3F6F">
      <w:pPr>
        <w:spacing w:line="276" w:lineRule="auto"/>
        <w:ind w:firstLineChars="200" w:firstLine="420"/>
        <w:rPr>
          <w:rFonts w:ascii="宋体" w:cs="宋体"/>
          <w:kern w:val="0"/>
          <w:szCs w:val="21"/>
        </w:rPr>
      </w:pPr>
      <w:r>
        <w:rPr>
          <w:rFonts w:ascii="宋体" w:cs="宋体"/>
          <w:kern w:val="0"/>
          <w:szCs w:val="21"/>
        </w:rPr>
        <w:t xml:space="preserve">4.8.1 </w:t>
      </w:r>
      <w:r>
        <w:rPr>
          <w:rFonts w:ascii="宋体" w:cs="宋体" w:hint="eastAsia"/>
          <w:kern w:val="0"/>
          <w:szCs w:val="21"/>
        </w:rPr>
        <w:t xml:space="preserve"> 承包人应与其雇佣的人员签订劳动合同，并按时发放工资。</w:t>
      </w:r>
    </w:p>
    <w:p w:rsidR="00433244" w:rsidRDefault="00FB3F6F">
      <w:pPr>
        <w:spacing w:line="276" w:lineRule="auto"/>
        <w:ind w:firstLineChars="200" w:firstLine="420"/>
        <w:rPr>
          <w:rFonts w:ascii="宋体" w:cs="宋体"/>
          <w:kern w:val="0"/>
          <w:szCs w:val="21"/>
        </w:rPr>
      </w:pPr>
      <w:r>
        <w:rPr>
          <w:rFonts w:ascii="宋体" w:cs="宋体"/>
          <w:kern w:val="0"/>
          <w:szCs w:val="21"/>
        </w:rPr>
        <w:t>4.8.2</w:t>
      </w:r>
      <w:r>
        <w:rPr>
          <w:rFonts w:ascii="宋体" w:cs="宋体" w:hint="eastAsia"/>
          <w:kern w:val="0"/>
          <w:szCs w:val="21"/>
        </w:rPr>
        <w:t xml:space="preserve">  承包人应按劳动法的规定安排工作时间，保证其雇佣人员享有休息和休假的权利。因工程施工的特殊需要占用休假日或延长工作时间的，应不超过法律规定的限度，并按法律规定给予补休或付酬。</w:t>
      </w:r>
    </w:p>
    <w:p w:rsidR="00433244" w:rsidRDefault="00FB3F6F">
      <w:pPr>
        <w:spacing w:line="276" w:lineRule="auto"/>
        <w:ind w:firstLineChars="200" w:firstLine="420"/>
        <w:rPr>
          <w:rFonts w:ascii="宋体" w:cs="宋体"/>
          <w:kern w:val="0"/>
          <w:szCs w:val="21"/>
        </w:rPr>
      </w:pPr>
      <w:r>
        <w:rPr>
          <w:rFonts w:ascii="宋体" w:cs="宋体"/>
          <w:kern w:val="0"/>
          <w:szCs w:val="21"/>
        </w:rPr>
        <w:t>4.8.3</w:t>
      </w:r>
      <w:r>
        <w:rPr>
          <w:rFonts w:ascii="宋体" w:cs="宋体" w:hint="eastAsia"/>
          <w:kern w:val="0"/>
          <w:szCs w:val="21"/>
        </w:rPr>
        <w:t xml:space="preserve">  承包人应为其雇佣人员提供必要的食宿条件，以及符合环境保护和卫生要求的生活环境，在远离城镇的施工场地，还应配备必要的伤病防治和急救的医务人员与医疗设施。</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4.8.4 </w:t>
      </w:r>
      <w:r>
        <w:rPr>
          <w:rFonts w:ascii="宋体" w:cs="宋体" w:hint="eastAsia"/>
          <w:kern w:val="0"/>
          <w:szCs w:val="21"/>
        </w:rPr>
        <w:t xml:space="preserve"> 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433244" w:rsidRDefault="00FB3F6F">
      <w:pPr>
        <w:spacing w:line="276" w:lineRule="auto"/>
        <w:ind w:firstLineChars="200" w:firstLine="420"/>
        <w:rPr>
          <w:rFonts w:ascii="宋体" w:cs="宋体"/>
          <w:kern w:val="0"/>
          <w:szCs w:val="21"/>
        </w:rPr>
      </w:pPr>
      <w:r>
        <w:rPr>
          <w:rFonts w:ascii="宋体" w:cs="宋体"/>
          <w:kern w:val="0"/>
          <w:szCs w:val="21"/>
        </w:rPr>
        <w:t>4.8.5</w:t>
      </w:r>
      <w:r>
        <w:rPr>
          <w:rFonts w:ascii="宋体" w:cs="宋体" w:hint="eastAsia"/>
          <w:kern w:val="0"/>
          <w:szCs w:val="21"/>
        </w:rPr>
        <w:t xml:space="preserve">  承包人应按有关法律规定和合同约定，为其雇佣人员办理保险。</w:t>
      </w:r>
    </w:p>
    <w:p w:rsidR="00433244" w:rsidRDefault="00FB3F6F">
      <w:pPr>
        <w:spacing w:line="276" w:lineRule="auto"/>
        <w:ind w:firstLineChars="200" w:firstLine="420"/>
        <w:rPr>
          <w:rFonts w:ascii="宋体" w:cs="宋体"/>
          <w:kern w:val="0"/>
          <w:szCs w:val="21"/>
        </w:rPr>
      </w:pPr>
      <w:r>
        <w:rPr>
          <w:rFonts w:ascii="宋体" w:cs="宋体"/>
          <w:kern w:val="0"/>
          <w:szCs w:val="21"/>
        </w:rPr>
        <w:t>4.8.6</w:t>
      </w:r>
      <w:r>
        <w:rPr>
          <w:rFonts w:ascii="宋体" w:cs="宋体" w:hint="eastAsia"/>
          <w:kern w:val="0"/>
          <w:szCs w:val="21"/>
        </w:rPr>
        <w:t xml:space="preserve">  承包人应负责处理其雇佣人员因工伤亡事故的善后事宜。</w:t>
      </w:r>
    </w:p>
    <w:p w:rsidR="00433244" w:rsidRDefault="00FB3F6F">
      <w:pPr>
        <w:spacing w:line="276" w:lineRule="auto"/>
        <w:ind w:firstLineChars="200" w:firstLine="422"/>
        <w:outlineLvl w:val="3"/>
        <w:rPr>
          <w:rFonts w:ascii="宋体" w:cs="宋体"/>
          <w:b/>
          <w:bCs/>
          <w:kern w:val="0"/>
          <w:szCs w:val="21"/>
        </w:rPr>
      </w:pPr>
      <w:bookmarkStart w:id="177" w:name="_Toc189386140"/>
      <w:r>
        <w:rPr>
          <w:rFonts w:ascii="宋体" w:cs="宋体"/>
          <w:b/>
          <w:bCs/>
          <w:kern w:val="0"/>
          <w:szCs w:val="21"/>
        </w:rPr>
        <w:t xml:space="preserve">4.9 </w:t>
      </w:r>
      <w:r>
        <w:rPr>
          <w:rFonts w:ascii="宋体" w:cs="宋体" w:hint="eastAsia"/>
          <w:b/>
          <w:bCs/>
          <w:kern w:val="0"/>
          <w:szCs w:val="21"/>
        </w:rPr>
        <w:t>工程价款应专款专用</w:t>
      </w:r>
      <w:bookmarkEnd w:id="177"/>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发包人按合同约定支付给承包人的各项价款应专用于合同工程。</w:t>
      </w:r>
    </w:p>
    <w:p w:rsidR="00433244" w:rsidRDefault="00FB3F6F">
      <w:pPr>
        <w:spacing w:line="276" w:lineRule="auto"/>
        <w:ind w:firstLineChars="200" w:firstLine="422"/>
        <w:outlineLvl w:val="3"/>
        <w:rPr>
          <w:rFonts w:ascii="宋体" w:cs="宋体"/>
          <w:b/>
          <w:bCs/>
          <w:kern w:val="0"/>
          <w:szCs w:val="21"/>
        </w:rPr>
      </w:pPr>
      <w:bookmarkStart w:id="178" w:name="_Toc189386141"/>
      <w:r>
        <w:rPr>
          <w:rFonts w:ascii="宋体" w:cs="宋体"/>
          <w:b/>
          <w:bCs/>
          <w:kern w:val="0"/>
          <w:szCs w:val="21"/>
        </w:rPr>
        <w:t xml:space="preserve">4.10 </w:t>
      </w:r>
      <w:r>
        <w:rPr>
          <w:rFonts w:ascii="宋体" w:cs="宋体" w:hint="eastAsia"/>
          <w:b/>
          <w:bCs/>
          <w:kern w:val="0"/>
          <w:szCs w:val="21"/>
        </w:rPr>
        <w:t>承包人现场查勘</w:t>
      </w:r>
      <w:bookmarkEnd w:id="178"/>
    </w:p>
    <w:p w:rsidR="00433244" w:rsidRDefault="00FB3F6F">
      <w:pPr>
        <w:spacing w:line="276" w:lineRule="auto"/>
        <w:ind w:firstLineChars="200" w:firstLine="420"/>
        <w:rPr>
          <w:rFonts w:ascii="宋体" w:cs="宋体"/>
          <w:kern w:val="0"/>
          <w:szCs w:val="21"/>
        </w:rPr>
      </w:pPr>
      <w:r>
        <w:rPr>
          <w:rFonts w:ascii="宋体" w:cs="宋体"/>
          <w:kern w:val="0"/>
          <w:szCs w:val="21"/>
        </w:rPr>
        <w:t>4.10.1</w:t>
      </w:r>
      <w:r>
        <w:rPr>
          <w:rFonts w:ascii="宋体" w:cs="宋体" w:hint="eastAsia"/>
          <w:kern w:val="0"/>
          <w:szCs w:val="21"/>
        </w:rPr>
        <w:t xml:space="preserve">  发包人应将其持有的现场地质勘探资料、水文气象资料提供给承包人，并对其准确性负责。但承包人应对其阅读上述有关资料后所作出的解释和推断负责。</w:t>
      </w:r>
    </w:p>
    <w:p w:rsidR="00433244" w:rsidRDefault="00FB3F6F">
      <w:pPr>
        <w:spacing w:line="276" w:lineRule="auto"/>
        <w:ind w:firstLineChars="200" w:firstLine="420"/>
        <w:rPr>
          <w:rFonts w:ascii="宋体" w:cs="宋体"/>
          <w:kern w:val="0"/>
          <w:szCs w:val="21"/>
        </w:rPr>
      </w:pPr>
      <w:r>
        <w:rPr>
          <w:rFonts w:ascii="宋体" w:cs="宋体"/>
          <w:kern w:val="0"/>
          <w:szCs w:val="21"/>
        </w:rPr>
        <w:t>4.10.2</w:t>
      </w:r>
      <w:r>
        <w:rPr>
          <w:rFonts w:ascii="宋体" w:cs="宋体" w:hint="eastAsia"/>
          <w:kern w:val="0"/>
          <w:szCs w:val="21"/>
        </w:rPr>
        <w:t xml:space="preserve">  承包人应对施工场地和周围环境进行查勘，并收集有关地质、水文、气象条件、交通条件、风俗习惯以及其他为完成合同工作有关的当地资料。在全部合同工作中，应视为承包人已充分估计了应承担的责任和风险。</w:t>
      </w:r>
    </w:p>
    <w:p w:rsidR="00433244" w:rsidRDefault="00FB3F6F">
      <w:pPr>
        <w:spacing w:line="276" w:lineRule="auto"/>
        <w:ind w:firstLineChars="200" w:firstLine="422"/>
        <w:outlineLvl w:val="3"/>
        <w:rPr>
          <w:rFonts w:ascii="宋体" w:cs="宋体"/>
          <w:b/>
          <w:bCs/>
          <w:kern w:val="0"/>
          <w:szCs w:val="21"/>
        </w:rPr>
      </w:pPr>
      <w:bookmarkStart w:id="179" w:name="_Toc189386142"/>
      <w:r>
        <w:rPr>
          <w:rFonts w:ascii="宋体" w:cs="宋体"/>
          <w:b/>
          <w:bCs/>
          <w:kern w:val="0"/>
          <w:szCs w:val="21"/>
        </w:rPr>
        <w:t xml:space="preserve">4.11 </w:t>
      </w:r>
      <w:r>
        <w:rPr>
          <w:rFonts w:ascii="宋体" w:cs="宋体" w:hint="eastAsia"/>
          <w:b/>
          <w:bCs/>
          <w:kern w:val="0"/>
          <w:szCs w:val="21"/>
        </w:rPr>
        <w:t>不利物质条件</w:t>
      </w:r>
      <w:bookmarkEnd w:id="179"/>
    </w:p>
    <w:p w:rsidR="00433244" w:rsidRDefault="00FB3F6F">
      <w:pPr>
        <w:spacing w:line="276" w:lineRule="auto"/>
        <w:ind w:firstLineChars="200" w:firstLine="420"/>
        <w:rPr>
          <w:rFonts w:ascii="宋体" w:cs="宋体"/>
          <w:kern w:val="0"/>
          <w:szCs w:val="21"/>
        </w:rPr>
      </w:pPr>
      <w:r>
        <w:rPr>
          <w:rFonts w:ascii="宋体" w:cs="宋体" w:hint="eastAsia"/>
          <w:kern w:val="0"/>
          <w:szCs w:val="21"/>
        </w:rPr>
        <w:t>4.11.1　除专用合同条款另有约定外，不利物质条件是指在施工中遭遇不可预见的外界障碍或自然条件造成施工受阻。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80" w:name="_Toc189386143"/>
      <w:r>
        <w:rPr>
          <w:rFonts w:ascii="宋体" w:cs="宋体"/>
          <w:b/>
          <w:bCs/>
          <w:kern w:val="0"/>
          <w:szCs w:val="21"/>
        </w:rPr>
        <w:t xml:space="preserve">5. </w:t>
      </w:r>
      <w:r>
        <w:rPr>
          <w:rFonts w:ascii="宋体" w:cs="宋体" w:hint="eastAsia"/>
          <w:b/>
          <w:bCs/>
          <w:kern w:val="0"/>
          <w:szCs w:val="21"/>
        </w:rPr>
        <w:t>材料和工程设备</w:t>
      </w:r>
      <w:bookmarkEnd w:id="180"/>
    </w:p>
    <w:p w:rsidR="00433244" w:rsidRDefault="00FB3F6F">
      <w:pPr>
        <w:spacing w:line="276" w:lineRule="auto"/>
        <w:ind w:firstLineChars="200" w:firstLine="422"/>
        <w:outlineLvl w:val="3"/>
        <w:rPr>
          <w:rFonts w:ascii="宋体" w:cs="宋体"/>
          <w:b/>
          <w:bCs/>
          <w:kern w:val="0"/>
          <w:szCs w:val="21"/>
        </w:rPr>
      </w:pPr>
      <w:bookmarkStart w:id="181" w:name="_Toc189386144"/>
      <w:r>
        <w:rPr>
          <w:rFonts w:ascii="宋体" w:cs="宋体"/>
          <w:b/>
          <w:bCs/>
          <w:kern w:val="0"/>
          <w:szCs w:val="21"/>
        </w:rPr>
        <w:t>5.1</w:t>
      </w:r>
      <w:r>
        <w:rPr>
          <w:rFonts w:ascii="宋体" w:cs="宋体" w:hint="eastAsia"/>
          <w:b/>
          <w:bCs/>
          <w:kern w:val="0"/>
          <w:szCs w:val="21"/>
        </w:rPr>
        <w:t>承包人提供的材料和工程设备</w:t>
      </w:r>
      <w:bookmarkEnd w:id="181"/>
    </w:p>
    <w:p w:rsidR="00433244" w:rsidRDefault="00FB3F6F">
      <w:pPr>
        <w:spacing w:line="276" w:lineRule="auto"/>
        <w:ind w:firstLineChars="200" w:firstLine="420"/>
        <w:rPr>
          <w:rFonts w:ascii="宋体" w:cs="宋体"/>
          <w:kern w:val="0"/>
          <w:szCs w:val="21"/>
        </w:rPr>
      </w:pPr>
      <w:r>
        <w:rPr>
          <w:rFonts w:ascii="宋体" w:cs="宋体" w:hint="eastAsia"/>
          <w:kern w:val="0"/>
          <w:szCs w:val="21"/>
        </w:rPr>
        <w:t>5.1.1　除第5.2款约定由发包人提供的材料和工程设备外，承包人负责采购、运输和保管完成本合同工作所需的材料和工程设备。承包人应对其采购的材料和工程设备负责。</w:t>
      </w:r>
    </w:p>
    <w:p w:rsidR="00433244" w:rsidRDefault="00FB3F6F">
      <w:pPr>
        <w:spacing w:line="276" w:lineRule="auto"/>
        <w:ind w:firstLineChars="200" w:firstLine="420"/>
        <w:rPr>
          <w:rFonts w:ascii="宋体" w:cs="宋体"/>
          <w:kern w:val="0"/>
          <w:szCs w:val="21"/>
        </w:rPr>
      </w:pPr>
      <w:r>
        <w:rPr>
          <w:rFonts w:ascii="宋体" w:cs="宋体"/>
          <w:kern w:val="0"/>
          <w:szCs w:val="21"/>
        </w:rPr>
        <w:t>5.1.2</w:t>
      </w:r>
      <w:r>
        <w:rPr>
          <w:rFonts w:ascii="宋体" w:cs="宋体" w:hint="eastAsia"/>
          <w:kern w:val="0"/>
          <w:szCs w:val="21"/>
        </w:rPr>
        <w:t xml:space="preserve">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433244" w:rsidRDefault="00FB3F6F">
      <w:pPr>
        <w:spacing w:line="276" w:lineRule="auto"/>
        <w:ind w:firstLineChars="200" w:firstLine="420"/>
        <w:rPr>
          <w:rFonts w:ascii="宋体" w:cs="宋体"/>
          <w:kern w:val="0"/>
          <w:szCs w:val="21"/>
        </w:rPr>
      </w:pPr>
      <w:r>
        <w:rPr>
          <w:rFonts w:ascii="宋体" w:cs="宋体"/>
          <w:kern w:val="0"/>
          <w:szCs w:val="21"/>
        </w:rPr>
        <w:t>5.1.3</w:t>
      </w:r>
      <w:r>
        <w:rPr>
          <w:rFonts w:ascii="宋体" w:cs="宋体" w:hint="eastAsia"/>
          <w:kern w:val="0"/>
          <w:szCs w:val="21"/>
        </w:rPr>
        <w:t xml:space="preserve">  对承包人提供的材料和工程设备，承包人应会同监理人进行检验和交货验收，查验材料合格证明和产品合格证书，并按合同约定和监理人指示，进行材料的抽样检验和工程设备的检</w:t>
      </w:r>
      <w:r>
        <w:rPr>
          <w:rFonts w:ascii="宋体" w:cs="宋体" w:hint="eastAsia"/>
          <w:kern w:val="0"/>
          <w:szCs w:val="21"/>
        </w:rPr>
        <w:lastRenderedPageBreak/>
        <w:t>验测试，检验和测试结果应提交监理人，所需费用由承包人承担。</w:t>
      </w:r>
    </w:p>
    <w:p w:rsidR="00433244" w:rsidRDefault="00FB3F6F">
      <w:pPr>
        <w:spacing w:line="276" w:lineRule="auto"/>
        <w:ind w:firstLineChars="200" w:firstLine="422"/>
        <w:outlineLvl w:val="3"/>
        <w:rPr>
          <w:rFonts w:ascii="宋体" w:cs="宋体"/>
          <w:b/>
          <w:bCs/>
          <w:kern w:val="0"/>
          <w:szCs w:val="21"/>
        </w:rPr>
      </w:pPr>
      <w:bookmarkStart w:id="182" w:name="_Toc189386145"/>
      <w:r>
        <w:rPr>
          <w:rFonts w:ascii="宋体" w:cs="宋体"/>
          <w:b/>
          <w:bCs/>
          <w:kern w:val="0"/>
          <w:szCs w:val="21"/>
        </w:rPr>
        <w:t xml:space="preserve">5.2 </w:t>
      </w:r>
      <w:r>
        <w:rPr>
          <w:rFonts w:ascii="宋体" w:cs="宋体" w:hint="eastAsia"/>
          <w:b/>
          <w:bCs/>
          <w:kern w:val="0"/>
          <w:szCs w:val="21"/>
        </w:rPr>
        <w:t>发包人提供的材料和工程设备</w:t>
      </w:r>
      <w:bookmarkEnd w:id="182"/>
    </w:p>
    <w:p w:rsidR="00433244" w:rsidRDefault="00FB3F6F">
      <w:pPr>
        <w:spacing w:line="276" w:lineRule="auto"/>
        <w:ind w:firstLineChars="200" w:firstLine="420"/>
        <w:rPr>
          <w:rFonts w:ascii="宋体" w:cs="宋体"/>
          <w:kern w:val="0"/>
          <w:szCs w:val="21"/>
        </w:rPr>
      </w:pPr>
      <w:r>
        <w:rPr>
          <w:rFonts w:ascii="宋体" w:cs="宋体"/>
          <w:kern w:val="0"/>
          <w:szCs w:val="21"/>
        </w:rPr>
        <w:t>5.2.1</w:t>
      </w:r>
      <w:r>
        <w:rPr>
          <w:rFonts w:ascii="宋体" w:cs="宋体" w:hint="eastAsia"/>
          <w:kern w:val="0"/>
          <w:szCs w:val="21"/>
        </w:rPr>
        <w:t xml:space="preserve"> 发包人提供的材料和工程设备，应在专用合同条款中写明材料和工程设备的名称、规格、数量、价格、交货方式、交货地点和计划交货日期等。</w:t>
      </w:r>
    </w:p>
    <w:p w:rsidR="00433244" w:rsidRDefault="00FB3F6F">
      <w:pPr>
        <w:spacing w:line="276" w:lineRule="auto"/>
        <w:ind w:firstLineChars="200" w:firstLine="420"/>
        <w:rPr>
          <w:rFonts w:ascii="宋体" w:cs="宋体"/>
          <w:kern w:val="0"/>
          <w:szCs w:val="21"/>
        </w:rPr>
      </w:pPr>
      <w:r>
        <w:rPr>
          <w:rFonts w:ascii="宋体" w:cs="宋体"/>
          <w:kern w:val="0"/>
          <w:szCs w:val="21"/>
        </w:rPr>
        <w:t>5.2.2</w:t>
      </w:r>
      <w:r>
        <w:rPr>
          <w:rFonts w:ascii="宋体" w:cs="宋体" w:hint="eastAsia"/>
          <w:kern w:val="0"/>
          <w:szCs w:val="21"/>
        </w:rPr>
        <w:t xml:space="preserve">  承包人应根据合同进度计划的安排，向监理人报送要求发包人交货的日期计划。发包人应按照监理人与合同双方当事人商定的交货日期，向承包人提交材料和工程设备。</w:t>
      </w:r>
    </w:p>
    <w:p w:rsidR="00433244" w:rsidRDefault="00FB3F6F">
      <w:pPr>
        <w:spacing w:line="276" w:lineRule="auto"/>
        <w:ind w:firstLineChars="200" w:firstLine="420"/>
        <w:rPr>
          <w:rFonts w:ascii="宋体" w:cs="宋体"/>
          <w:kern w:val="0"/>
          <w:szCs w:val="21"/>
        </w:rPr>
      </w:pPr>
      <w:r>
        <w:rPr>
          <w:rFonts w:ascii="宋体" w:cs="宋体"/>
          <w:kern w:val="0"/>
          <w:szCs w:val="21"/>
        </w:rPr>
        <w:t>5.2.3</w:t>
      </w:r>
      <w:r>
        <w:rPr>
          <w:rFonts w:ascii="宋体" w:cs="宋体" w:hint="eastAsia"/>
          <w:kern w:val="0"/>
          <w:szCs w:val="21"/>
        </w:rPr>
        <w:t xml:space="preserve">  发包人应在材料和工程设备到货7天前通知承包人，承包人应会同监理人在约定的时间内，赴交货地点共同进行验收。发包人提供的材料和工程设备运至交货地点验收后，由承包人负责接收、卸货、运输和保管。</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5.2.4 </w:t>
      </w:r>
      <w:r>
        <w:rPr>
          <w:rFonts w:ascii="宋体" w:cs="宋体" w:hint="eastAsia"/>
          <w:kern w:val="0"/>
          <w:szCs w:val="21"/>
        </w:rPr>
        <w:t xml:space="preserve"> 发包人要求向承包人提前交货的，承包人不得拒绝，但发包人应承担承包人由此增加的费用。</w:t>
      </w:r>
    </w:p>
    <w:p w:rsidR="00433244" w:rsidRDefault="00FB3F6F">
      <w:pPr>
        <w:spacing w:line="276" w:lineRule="auto"/>
        <w:ind w:firstLineChars="200" w:firstLine="420"/>
        <w:rPr>
          <w:rFonts w:ascii="宋体" w:cs="宋体"/>
          <w:kern w:val="0"/>
          <w:szCs w:val="21"/>
        </w:rPr>
      </w:pPr>
      <w:r>
        <w:rPr>
          <w:rFonts w:ascii="宋体" w:cs="宋体"/>
          <w:kern w:val="0"/>
          <w:szCs w:val="21"/>
        </w:rPr>
        <w:t>5.2.5</w:t>
      </w:r>
      <w:r>
        <w:rPr>
          <w:rFonts w:ascii="宋体" w:cs="宋体" w:hint="eastAsia"/>
          <w:kern w:val="0"/>
          <w:szCs w:val="21"/>
        </w:rPr>
        <w:t xml:space="preserve">  承包人要求更改交货日期或地点的，应事先报请监理人批准。由于承包人要求更改交货时间或地点所增加的费用和（或）工期延误由承包人承担。</w:t>
      </w:r>
    </w:p>
    <w:p w:rsidR="00433244" w:rsidRDefault="00FB3F6F">
      <w:pPr>
        <w:spacing w:line="276" w:lineRule="auto"/>
        <w:ind w:firstLineChars="200" w:firstLine="420"/>
        <w:rPr>
          <w:rFonts w:ascii="宋体" w:cs="宋体"/>
          <w:kern w:val="0"/>
          <w:szCs w:val="21"/>
        </w:rPr>
      </w:pPr>
      <w:r>
        <w:rPr>
          <w:rFonts w:ascii="宋体" w:cs="宋体"/>
          <w:kern w:val="0"/>
          <w:szCs w:val="21"/>
        </w:rPr>
        <w:t>5.2.6</w:t>
      </w:r>
      <w:r>
        <w:rPr>
          <w:rFonts w:ascii="宋体" w:cs="宋体" w:hint="eastAsia"/>
          <w:kern w:val="0"/>
          <w:szCs w:val="21"/>
        </w:rPr>
        <w:t xml:space="preserve">  发包人提供的材料和工程设备的规格、数量或质量不符合合同要求，或由于发包人原因发生交货日期延误及交货地点变更等情况的，发包人应承担由此增加的费用和（或）工期延误，并向承包人支付合理利润。</w:t>
      </w:r>
    </w:p>
    <w:p w:rsidR="00433244" w:rsidRDefault="00FB3F6F">
      <w:pPr>
        <w:spacing w:line="276" w:lineRule="auto"/>
        <w:ind w:firstLineChars="200" w:firstLine="422"/>
        <w:outlineLvl w:val="3"/>
        <w:rPr>
          <w:rFonts w:ascii="宋体" w:cs="宋体"/>
          <w:b/>
          <w:bCs/>
          <w:kern w:val="0"/>
          <w:szCs w:val="21"/>
        </w:rPr>
      </w:pPr>
      <w:bookmarkStart w:id="183" w:name="_Toc189386146"/>
      <w:r>
        <w:rPr>
          <w:rFonts w:ascii="宋体" w:cs="宋体"/>
          <w:b/>
          <w:bCs/>
          <w:kern w:val="0"/>
          <w:szCs w:val="21"/>
        </w:rPr>
        <w:t xml:space="preserve">5.3 </w:t>
      </w:r>
      <w:r>
        <w:rPr>
          <w:rFonts w:ascii="宋体" w:cs="宋体" w:hint="eastAsia"/>
          <w:b/>
          <w:bCs/>
          <w:kern w:val="0"/>
          <w:szCs w:val="21"/>
        </w:rPr>
        <w:t>材料和工程设备专用于合同工程</w:t>
      </w:r>
      <w:bookmarkEnd w:id="183"/>
    </w:p>
    <w:p w:rsidR="00433244" w:rsidRDefault="00FB3F6F">
      <w:pPr>
        <w:spacing w:line="276" w:lineRule="auto"/>
        <w:ind w:firstLineChars="200" w:firstLine="420"/>
        <w:rPr>
          <w:rFonts w:ascii="宋体" w:cs="宋体"/>
          <w:kern w:val="0"/>
          <w:szCs w:val="21"/>
        </w:rPr>
      </w:pPr>
      <w:r>
        <w:rPr>
          <w:rFonts w:ascii="宋体" w:cs="宋体"/>
          <w:kern w:val="0"/>
          <w:szCs w:val="21"/>
        </w:rPr>
        <w:t>5.3.1</w:t>
      </w:r>
      <w:r>
        <w:rPr>
          <w:rFonts w:ascii="宋体" w:cs="宋体" w:hint="eastAsia"/>
          <w:kern w:val="0"/>
          <w:szCs w:val="21"/>
        </w:rPr>
        <w:t xml:space="preserve">  运入施工场地的材料、工程设备，包括备品备件、安装专用工器具与随机资料，必须专用于合同工程，未经监理人同意，承包人不得运出施工场地或挪作他用。</w:t>
      </w:r>
    </w:p>
    <w:p w:rsidR="00433244" w:rsidRDefault="00FB3F6F">
      <w:pPr>
        <w:spacing w:line="276" w:lineRule="auto"/>
        <w:ind w:firstLineChars="200" w:firstLine="420"/>
        <w:rPr>
          <w:rFonts w:ascii="宋体" w:cs="宋体"/>
          <w:kern w:val="0"/>
          <w:szCs w:val="21"/>
        </w:rPr>
      </w:pPr>
      <w:r>
        <w:rPr>
          <w:rFonts w:ascii="宋体" w:cs="宋体"/>
          <w:kern w:val="0"/>
          <w:szCs w:val="21"/>
        </w:rPr>
        <w:t>5.3.2</w:t>
      </w:r>
      <w:r>
        <w:rPr>
          <w:rFonts w:ascii="宋体" w:cs="宋体" w:hint="eastAsia"/>
          <w:kern w:val="0"/>
          <w:szCs w:val="21"/>
        </w:rPr>
        <w:t xml:space="preserve">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433244" w:rsidRDefault="00FB3F6F">
      <w:pPr>
        <w:spacing w:line="276" w:lineRule="auto"/>
        <w:ind w:firstLineChars="200" w:firstLine="422"/>
        <w:outlineLvl w:val="3"/>
        <w:rPr>
          <w:rFonts w:ascii="宋体" w:cs="宋体"/>
          <w:b/>
          <w:bCs/>
          <w:kern w:val="0"/>
          <w:szCs w:val="21"/>
        </w:rPr>
      </w:pPr>
      <w:bookmarkStart w:id="184" w:name="_Toc189386147"/>
      <w:r>
        <w:rPr>
          <w:rFonts w:ascii="宋体" w:cs="宋体"/>
          <w:b/>
          <w:bCs/>
          <w:kern w:val="0"/>
          <w:szCs w:val="21"/>
        </w:rPr>
        <w:t xml:space="preserve">5.4 </w:t>
      </w:r>
      <w:r>
        <w:rPr>
          <w:rFonts w:ascii="宋体" w:cs="宋体" w:hint="eastAsia"/>
          <w:b/>
          <w:bCs/>
          <w:kern w:val="0"/>
          <w:szCs w:val="21"/>
        </w:rPr>
        <w:t>禁止使用不合格的材料和工程设备</w:t>
      </w:r>
      <w:bookmarkEnd w:id="184"/>
    </w:p>
    <w:p w:rsidR="00433244" w:rsidRDefault="00FB3F6F">
      <w:pPr>
        <w:spacing w:line="276" w:lineRule="auto"/>
        <w:ind w:firstLineChars="200" w:firstLine="420"/>
        <w:rPr>
          <w:rFonts w:ascii="宋体" w:cs="宋体"/>
          <w:kern w:val="0"/>
          <w:szCs w:val="21"/>
        </w:rPr>
      </w:pPr>
      <w:r>
        <w:rPr>
          <w:rFonts w:ascii="宋体" w:cs="宋体"/>
          <w:kern w:val="0"/>
          <w:szCs w:val="21"/>
        </w:rPr>
        <w:t>5.4.1</w:t>
      </w:r>
      <w:r>
        <w:rPr>
          <w:rFonts w:ascii="宋体" w:cs="宋体" w:hint="eastAsia"/>
          <w:kern w:val="0"/>
          <w:szCs w:val="21"/>
        </w:rPr>
        <w:t xml:space="preserve">  监理人有权拒绝承包人提供的不合格材料或工程设备，并要求承包人立即进行更换。监理人应在更换后再次进行检查和检验，由此增加的费用和（或）工期延误由承包人承担。</w:t>
      </w:r>
    </w:p>
    <w:p w:rsidR="00433244" w:rsidRDefault="00FB3F6F">
      <w:pPr>
        <w:spacing w:line="276" w:lineRule="auto"/>
        <w:ind w:firstLineChars="200" w:firstLine="420"/>
        <w:rPr>
          <w:rFonts w:ascii="宋体" w:cs="宋体"/>
          <w:kern w:val="0"/>
          <w:szCs w:val="21"/>
        </w:rPr>
      </w:pPr>
      <w:r>
        <w:rPr>
          <w:rFonts w:ascii="宋体" w:cs="宋体"/>
          <w:kern w:val="0"/>
          <w:szCs w:val="21"/>
        </w:rPr>
        <w:t>5.4.2</w:t>
      </w:r>
      <w:r>
        <w:rPr>
          <w:rFonts w:ascii="宋体" w:cs="宋体" w:hint="eastAsia"/>
          <w:kern w:val="0"/>
          <w:szCs w:val="21"/>
        </w:rPr>
        <w:t xml:space="preserve">  监理人发现承包人使用了不合格的材料和工程设备，应即时发出指示要求承包人立即改正，并禁止在工程中继续使用不合格的材料和工程设备。</w:t>
      </w:r>
    </w:p>
    <w:p w:rsidR="00433244" w:rsidRDefault="00FB3F6F">
      <w:pPr>
        <w:spacing w:line="276" w:lineRule="auto"/>
        <w:ind w:firstLineChars="200" w:firstLine="420"/>
        <w:rPr>
          <w:rFonts w:ascii="宋体" w:cs="宋体"/>
          <w:kern w:val="0"/>
          <w:szCs w:val="21"/>
        </w:rPr>
      </w:pPr>
      <w:r>
        <w:rPr>
          <w:rFonts w:ascii="宋体" w:cs="宋体"/>
          <w:kern w:val="0"/>
          <w:szCs w:val="21"/>
        </w:rPr>
        <w:t>5.4.3</w:t>
      </w:r>
      <w:r>
        <w:rPr>
          <w:rFonts w:ascii="宋体" w:cs="宋体" w:hint="eastAsia"/>
          <w:kern w:val="0"/>
          <w:szCs w:val="21"/>
        </w:rPr>
        <w:t xml:space="preserve">  发包人提供的材料或工程设备不符合合同要求的，承包人有权拒绝，并可要求发包人更换，由此增加的费用和（或）工期延误由发包人承担。</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85" w:name="_Toc189386148"/>
      <w:r>
        <w:rPr>
          <w:rFonts w:ascii="宋体" w:cs="宋体"/>
          <w:b/>
          <w:bCs/>
          <w:kern w:val="0"/>
          <w:szCs w:val="21"/>
        </w:rPr>
        <w:t xml:space="preserve">6. </w:t>
      </w:r>
      <w:r>
        <w:rPr>
          <w:rFonts w:ascii="宋体" w:cs="宋体" w:hint="eastAsia"/>
          <w:b/>
          <w:bCs/>
          <w:kern w:val="0"/>
          <w:szCs w:val="21"/>
        </w:rPr>
        <w:t>施工设备和临时设施</w:t>
      </w:r>
      <w:bookmarkEnd w:id="185"/>
    </w:p>
    <w:p w:rsidR="00433244" w:rsidRDefault="00FB3F6F">
      <w:pPr>
        <w:spacing w:line="276" w:lineRule="auto"/>
        <w:ind w:firstLineChars="200" w:firstLine="422"/>
        <w:outlineLvl w:val="3"/>
        <w:rPr>
          <w:rFonts w:ascii="宋体" w:cs="宋体"/>
          <w:b/>
          <w:bCs/>
          <w:kern w:val="0"/>
          <w:szCs w:val="21"/>
        </w:rPr>
      </w:pPr>
      <w:bookmarkStart w:id="186" w:name="_Toc189386149"/>
      <w:r>
        <w:rPr>
          <w:rFonts w:ascii="宋体" w:cs="宋体"/>
          <w:b/>
          <w:bCs/>
          <w:kern w:val="0"/>
          <w:szCs w:val="21"/>
        </w:rPr>
        <w:t>6.1</w:t>
      </w:r>
      <w:r>
        <w:rPr>
          <w:rFonts w:ascii="宋体" w:cs="宋体" w:hint="eastAsia"/>
          <w:b/>
          <w:bCs/>
          <w:kern w:val="0"/>
          <w:szCs w:val="21"/>
        </w:rPr>
        <w:t>承包人提供的施工设备和临时设施</w:t>
      </w:r>
      <w:bookmarkEnd w:id="186"/>
    </w:p>
    <w:p w:rsidR="00433244" w:rsidRDefault="00FB3F6F">
      <w:pPr>
        <w:spacing w:line="276" w:lineRule="auto"/>
        <w:ind w:firstLineChars="200" w:firstLine="420"/>
        <w:rPr>
          <w:rFonts w:ascii="宋体" w:cs="宋体"/>
          <w:kern w:val="0"/>
          <w:szCs w:val="21"/>
        </w:rPr>
      </w:pPr>
      <w:r>
        <w:rPr>
          <w:rFonts w:ascii="宋体" w:cs="宋体"/>
          <w:kern w:val="0"/>
          <w:szCs w:val="21"/>
        </w:rPr>
        <w:t>6.1.1</w:t>
      </w:r>
      <w:r>
        <w:rPr>
          <w:rFonts w:ascii="宋体" w:cs="宋体" w:hint="eastAsia"/>
          <w:kern w:val="0"/>
          <w:szCs w:val="21"/>
        </w:rPr>
        <w:t xml:space="preserve">  承包人应按合同进度计划的要求，及时配置施工设备和修建临时设施。进入施工场地的承包人设备需经监理人核查后才能投入使用。承包人更换合同约定的承包人设备的，应报监理人批准。</w:t>
      </w:r>
    </w:p>
    <w:p w:rsidR="00433244" w:rsidRDefault="00FB3F6F">
      <w:pPr>
        <w:spacing w:line="276" w:lineRule="auto"/>
        <w:ind w:firstLineChars="200" w:firstLine="420"/>
        <w:rPr>
          <w:rFonts w:ascii="宋体" w:cs="宋体"/>
          <w:kern w:val="0"/>
          <w:szCs w:val="21"/>
        </w:rPr>
      </w:pPr>
      <w:r>
        <w:rPr>
          <w:rFonts w:ascii="宋体" w:cs="宋体"/>
          <w:kern w:val="0"/>
          <w:szCs w:val="21"/>
        </w:rPr>
        <w:t>6.1.2</w:t>
      </w:r>
      <w:r>
        <w:rPr>
          <w:rFonts w:ascii="宋体" w:cs="宋体" w:hint="eastAsia"/>
          <w:kern w:val="0"/>
          <w:szCs w:val="21"/>
        </w:rPr>
        <w:t xml:space="preserve">  除专用合同条款另有约定外，承包人应自行承担修建临时设施的费用，需要临时占地的，应由发包人办理申请手续并承担相应费用。</w:t>
      </w:r>
    </w:p>
    <w:p w:rsidR="00433244" w:rsidRDefault="00FB3F6F">
      <w:pPr>
        <w:spacing w:line="276" w:lineRule="auto"/>
        <w:ind w:firstLineChars="200" w:firstLine="422"/>
        <w:outlineLvl w:val="3"/>
        <w:rPr>
          <w:rFonts w:ascii="宋体" w:cs="宋体"/>
          <w:b/>
          <w:bCs/>
          <w:kern w:val="0"/>
          <w:szCs w:val="21"/>
        </w:rPr>
      </w:pPr>
      <w:bookmarkStart w:id="187" w:name="_Toc189386150"/>
      <w:r>
        <w:rPr>
          <w:rFonts w:ascii="宋体" w:cs="宋体"/>
          <w:b/>
          <w:bCs/>
          <w:kern w:val="0"/>
          <w:szCs w:val="21"/>
        </w:rPr>
        <w:t xml:space="preserve">6.2 </w:t>
      </w:r>
      <w:r>
        <w:rPr>
          <w:rFonts w:ascii="宋体" w:cs="宋体" w:hint="eastAsia"/>
          <w:b/>
          <w:bCs/>
          <w:kern w:val="0"/>
          <w:szCs w:val="21"/>
        </w:rPr>
        <w:t>发包人提供的施工设备和临时设施</w:t>
      </w:r>
      <w:bookmarkEnd w:id="187"/>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发包人提供的施工设备或临时设施在专用合同条款中约定。</w:t>
      </w:r>
    </w:p>
    <w:p w:rsidR="00433244" w:rsidRDefault="00FB3F6F">
      <w:pPr>
        <w:spacing w:line="276" w:lineRule="auto"/>
        <w:ind w:firstLineChars="200" w:firstLine="422"/>
        <w:outlineLvl w:val="3"/>
        <w:rPr>
          <w:rFonts w:ascii="宋体" w:cs="宋体"/>
          <w:b/>
          <w:bCs/>
          <w:kern w:val="0"/>
          <w:szCs w:val="21"/>
        </w:rPr>
      </w:pPr>
      <w:bookmarkStart w:id="188" w:name="_Toc189386151"/>
      <w:r>
        <w:rPr>
          <w:rFonts w:ascii="宋体" w:cs="宋体"/>
          <w:b/>
          <w:bCs/>
          <w:kern w:val="0"/>
          <w:szCs w:val="21"/>
        </w:rPr>
        <w:t xml:space="preserve">6.3 </w:t>
      </w:r>
      <w:r>
        <w:rPr>
          <w:rFonts w:ascii="宋体" w:cs="宋体" w:hint="eastAsia"/>
          <w:b/>
          <w:bCs/>
          <w:kern w:val="0"/>
          <w:szCs w:val="21"/>
        </w:rPr>
        <w:t>要求承包人增加或更换施工设备</w:t>
      </w:r>
      <w:bookmarkEnd w:id="188"/>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承包人使用的施工设备不能满足合同进度计划和（或）质量要求时，监理人有权要求承包人增加或更换施工设备，承包人应及时增加或更换，由此增加的费用和（或）工期延误由承包人承担。</w:t>
      </w:r>
    </w:p>
    <w:p w:rsidR="00433244" w:rsidRDefault="00FB3F6F">
      <w:pPr>
        <w:spacing w:line="276" w:lineRule="auto"/>
        <w:ind w:firstLineChars="200" w:firstLine="422"/>
        <w:outlineLvl w:val="3"/>
        <w:rPr>
          <w:rFonts w:ascii="宋体" w:cs="宋体"/>
          <w:b/>
          <w:bCs/>
          <w:kern w:val="0"/>
          <w:szCs w:val="21"/>
        </w:rPr>
      </w:pPr>
      <w:bookmarkStart w:id="189" w:name="_Toc189386152"/>
      <w:r>
        <w:rPr>
          <w:rFonts w:ascii="宋体" w:cs="宋体"/>
          <w:b/>
          <w:bCs/>
          <w:kern w:val="0"/>
          <w:szCs w:val="21"/>
        </w:rPr>
        <w:t xml:space="preserve">6.4 </w:t>
      </w:r>
      <w:r>
        <w:rPr>
          <w:rFonts w:ascii="宋体" w:cs="宋体" w:hint="eastAsia"/>
          <w:b/>
          <w:bCs/>
          <w:kern w:val="0"/>
          <w:szCs w:val="21"/>
        </w:rPr>
        <w:t>施工设备和临时设施专用于合同工程</w:t>
      </w:r>
      <w:bookmarkEnd w:id="189"/>
    </w:p>
    <w:p w:rsidR="00433244" w:rsidRDefault="00FB3F6F">
      <w:pPr>
        <w:spacing w:line="276" w:lineRule="auto"/>
        <w:ind w:firstLineChars="200" w:firstLine="420"/>
        <w:rPr>
          <w:rFonts w:ascii="宋体" w:cs="宋体"/>
          <w:kern w:val="0"/>
          <w:szCs w:val="21"/>
        </w:rPr>
      </w:pPr>
      <w:r>
        <w:rPr>
          <w:rFonts w:ascii="宋体" w:cs="宋体"/>
          <w:kern w:val="0"/>
          <w:szCs w:val="21"/>
        </w:rPr>
        <w:t xml:space="preserve">6.4.1 </w:t>
      </w:r>
      <w:r>
        <w:rPr>
          <w:rFonts w:ascii="宋体" w:cs="宋体" w:hint="eastAsia"/>
          <w:kern w:val="0"/>
          <w:szCs w:val="21"/>
        </w:rPr>
        <w:t xml:space="preserve"> 除合同另有约定外，运入施工场地的所有施工设备以及在施工场地建设的临时设施应</w:t>
      </w:r>
      <w:r>
        <w:rPr>
          <w:rFonts w:ascii="宋体" w:cs="宋体" w:hint="eastAsia"/>
          <w:kern w:val="0"/>
          <w:szCs w:val="21"/>
        </w:rPr>
        <w:lastRenderedPageBreak/>
        <w:t>专用于合同工程。未经监理人同意，不得将上述施工设备和临时设施中的任何部分运出施工场地或挪作他用。</w:t>
      </w:r>
    </w:p>
    <w:p w:rsidR="00433244" w:rsidRDefault="00FB3F6F">
      <w:pPr>
        <w:spacing w:line="276" w:lineRule="auto"/>
        <w:ind w:firstLineChars="200" w:firstLine="420"/>
        <w:rPr>
          <w:rFonts w:ascii="宋体" w:cs="宋体"/>
          <w:kern w:val="0"/>
          <w:szCs w:val="21"/>
        </w:rPr>
      </w:pPr>
      <w:r>
        <w:rPr>
          <w:rFonts w:ascii="宋体" w:cs="宋体"/>
          <w:kern w:val="0"/>
          <w:szCs w:val="21"/>
        </w:rPr>
        <w:t>6.4.2</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经监理人同意，承包人可根据合同进度计划撤走闲置的施工设备。</w:t>
      </w:r>
    </w:p>
    <w:p w:rsidR="00433244" w:rsidRDefault="00FB3F6F">
      <w:pPr>
        <w:spacing w:line="276" w:lineRule="auto"/>
        <w:ind w:firstLineChars="200" w:firstLine="422"/>
        <w:outlineLvl w:val="2"/>
        <w:rPr>
          <w:rFonts w:ascii="宋体" w:cs="宋体"/>
          <w:b/>
          <w:bCs/>
          <w:kern w:val="0"/>
          <w:szCs w:val="21"/>
        </w:rPr>
      </w:pPr>
      <w:bookmarkStart w:id="190" w:name="_Toc189386153"/>
      <w:r>
        <w:rPr>
          <w:rFonts w:ascii="宋体" w:cs="宋体"/>
          <w:b/>
          <w:bCs/>
          <w:kern w:val="0"/>
          <w:szCs w:val="21"/>
        </w:rPr>
        <w:t xml:space="preserve">7. </w:t>
      </w:r>
      <w:r>
        <w:rPr>
          <w:rFonts w:ascii="宋体" w:cs="宋体" w:hint="eastAsia"/>
          <w:b/>
          <w:bCs/>
          <w:kern w:val="0"/>
          <w:szCs w:val="21"/>
        </w:rPr>
        <w:t>交通运输</w:t>
      </w:r>
      <w:bookmarkEnd w:id="190"/>
    </w:p>
    <w:p w:rsidR="00433244" w:rsidRDefault="00FB3F6F">
      <w:pPr>
        <w:spacing w:line="276" w:lineRule="auto"/>
        <w:ind w:firstLineChars="200" w:firstLine="422"/>
        <w:outlineLvl w:val="3"/>
        <w:rPr>
          <w:rFonts w:ascii="宋体" w:cs="宋体"/>
          <w:b/>
          <w:bCs/>
          <w:kern w:val="0"/>
          <w:szCs w:val="21"/>
        </w:rPr>
      </w:pPr>
      <w:bookmarkStart w:id="191" w:name="_Toc189386154"/>
      <w:r>
        <w:rPr>
          <w:rFonts w:ascii="宋体" w:cs="宋体"/>
          <w:b/>
          <w:bCs/>
          <w:kern w:val="0"/>
          <w:szCs w:val="21"/>
        </w:rPr>
        <w:t>7.1</w:t>
      </w:r>
      <w:r>
        <w:rPr>
          <w:rFonts w:ascii="宋体" w:cs="宋体" w:hint="eastAsia"/>
          <w:b/>
          <w:bCs/>
          <w:kern w:val="0"/>
          <w:szCs w:val="21"/>
        </w:rPr>
        <w:t>道路通行权和场外设施</w:t>
      </w:r>
      <w:bookmarkEnd w:id="191"/>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rsidR="00433244" w:rsidRDefault="00FB3F6F">
      <w:pPr>
        <w:spacing w:line="276" w:lineRule="auto"/>
        <w:ind w:firstLineChars="200" w:firstLine="422"/>
        <w:outlineLvl w:val="3"/>
        <w:rPr>
          <w:rFonts w:ascii="宋体" w:cs="宋体"/>
          <w:b/>
          <w:bCs/>
          <w:kern w:val="0"/>
          <w:szCs w:val="21"/>
        </w:rPr>
      </w:pPr>
      <w:bookmarkStart w:id="192" w:name="_Toc189386155"/>
      <w:r>
        <w:rPr>
          <w:rFonts w:ascii="宋体" w:cs="宋体"/>
          <w:b/>
          <w:bCs/>
          <w:kern w:val="0"/>
          <w:szCs w:val="21"/>
        </w:rPr>
        <w:t xml:space="preserve">7.2 </w:t>
      </w:r>
      <w:r>
        <w:rPr>
          <w:rFonts w:ascii="宋体" w:cs="宋体" w:hint="eastAsia"/>
          <w:b/>
          <w:bCs/>
          <w:kern w:val="0"/>
          <w:szCs w:val="21"/>
        </w:rPr>
        <w:t>场内施工道路</w:t>
      </w:r>
      <w:bookmarkEnd w:id="192"/>
    </w:p>
    <w:p w:rsidR="00433244" w:rsidRDefault="00FB3F6F">
      <w:pPr>
        <w:spacing w:line="276" w:lineRule="auto"/>
        <w:ind w:firstLineChars="200" w:firstLine="420"/>
        <w:rPr>
          <w:rFonts w:ascii="宋体" w:cs="宋体"/>
          <w:kern w:val="0"/>
          <w:szCs w:val="21"/>
        </w:rPr>
      </w:pPr>
      <w:r>
        <w:rPr>
          <w:rFonts w:ascii="宋体" w:cs="宋体" w:hint="eastAsia"/>
          <w:kern w:val="0"/>
          <w:szCs w:val="21"/>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7.2.2　承包人修建的临时道路和交通设施，应免费提供发包人、监理人以及与本合同有关的其他承包人使用。</w:t>
      </w:r>
    </w:p>
    <w:p w:rsidR="00433244" w:rsidRDefault="00FB3F6F">
      <w:pPr>
        <w:spacing w:line="276" w:lineRule="auto"/>
        <w:ind w:firstLineChars="200" w:firstLine="422"/>
        <w:outlineLvl w:val="3"/>
        <w:rPr>
          <w:rFonts w:ascii="宋体" w:cs="宋体"/>
          <w:b/>
          <w:bCs/>
          <w:kern w:val="0"/>
          <w:szCs w:val="21"/>
        </w:rPr>
      </w:pPr>
      <w:bookmarkStart w:id="193" w:name="_Toc189386156"/>
      <w:r>
        <w:rPr>
          <w:rFonts w:ascii="宋体" w:cs="宋体"/>
          <w:b/>
          <w:bCs/>
          <w:kern w:val="0"/>
          <w:szCs w:val="21"/>
        </w:rPr>
        <w:t xml:space="preserve">7.3 </w:t>
      </w:r>
      <w:r>
        <w:rPr>
          <w:rFonts w:ascii="宋体" w:cs="宋体" w:hint="eastAsia"/>
          <w:b/>
          <w:bCs/>
          <w:kern w:val="0"/>
          <w:szCs w:val="21"/>
        </w:rPr>
        <w:t>场外交通</w:t>
      </w:r>
      <w:bookmarkEnd w:id="193"/>
    </w:p>
    <w:p w:rsidR="00433244" w:rsidRDefault="00FB3F6F">
      <w:pPr>
        <w:spacing w:line="276" w:lineRule="auto"/>
        <w:ind w:firstLineChars="200" w:firstLine="420"/>
        <w:rPr>
          <w:rFonts w:ascii="宋体" w:cs="宋体"/>
          <w:kern w:val="0"/>
          <w:szCs w:val="21"/>
        </w:rPr>
      </w:pPr>
      <w:r>
        <w:rPr>
          <w:rFonts w:ascii="宋体" w:cs="宋体"/>
          <w:kern w:val="0"/>
          <w:szCs w:val="21"/>
        </w:rPr>
        <w:t>7.3.1</w:t>
      </w:r>
      <w:r>
        <w:rPr>
          <w:rFonts w:ascii="宋体" w:cs="宋体" w:hint="eastAsia"/>
          <w:kern w:val="0"/>
          <w:szCs w:val="21"/>
        </w:rPr>
        <w:t xml:space="preserve">  承包人车辆外出行驶所需的场外公共道路的通行费、养路费和税款等由承包人承担。</w:t>
      </w:r>
    </w:p>
    <w:p w:rsidR="00433244" w:rsidRDefault="00FB3F6F">
      <w:pPr>
        <w:spacing w:line="276" w:lineRule="auto"/>
        <w:ind w:firstLineChars="200" w:firstLine="420"/>
        <w:rPr>
          <w:rFonts w:ascii="宋体" w:cs="宋体"/>
          <w:kern w:val="0"/>
          <w:szCs w:val="21"/>
        </w:rPr>
      </w:pPr>
      <w:r>
        <w:rPr>
          <w:rFonts w:ascii="宋体" w:cs="宋体"/>
          <w:kern w:val="0"/>
          <w:szCs w:val="21"/>
        </w:rPr>
        <w:t>7.3.2</w:t>
      </w:r>
      <w:r>
        <w:rPr>
          <w:rFonts w:ascii="宋体" w:cs="宋体" w:hint="eastAsia"/>
          <w:kern w:val="0"/>
          <w:szCs w:val="21"/>
        </w:rPr>
        <w:t xml:space="preserve">  承包人应遵守有关交通法规，严格按照道路和桥梁的限制荷重安全行驶，并服从交通管理部门的检查和监督。</w:t>
      </w:r>
    </w:p>
    <w:p w:rsidR="00433244" w:rsidRDefault="00FB3F6F">
      <w:pPr>
        <w:spacing w:line="276" w:lineRule="auto"/>
        <w:ind w:firstLineChars="200" w:firstLine="422"/>
        <w:outlineLvl w:val="3"/>
        <w:rPr>
          <w:rFonts w:ascii="宋体" w:cs="宋体"/>
          <w:b/>
          <w:bCs/>
          <w:kern w:val="0"/>
          <w:szCs w:val="21"/>
        </w:rPr>
      </w:pPr>
      <w:bookmarkStart w:id="194" w:name="_Toc189386157"/>
      <w:r>
        <w:rPr>
          <w:rFonts w:ascii="宋体" w:cs="宋体"/>
          <w:b/>
          <w:bCs/>
          <w:kern w:val="0"/>
          <w:szCs w:val="21"/>
        </w:rPr>
        <w:t xml:space="preserve">7.4 </w:t>
      </w:r>
      <w:r>
        <w:rPr>
          <w:rFonts w:ascii="宋体" w:cs="宋体" w:hint="eastAsia"/>
          <w:b/>
          <w:bCs/>
          <w:kern w:val="0"/>
          <w:szCs w:val="21"/>
        </w:rPr>
        <w:t>超大件和超重件的运输</w:t>
      </w:r>
      <w:bookmarkEnd w:id="194"/>
    </w:p>
    <w:p w:rsidR="00433244" w:rsidRDefault="00FB3F6F">
      <w:pPr>
        <w:spacing w:line="276" w:lineRule="auto"/>
        <w:ind w:firstLineChars="200" w:firstLine="420"/>
        <w:rPr>
          <w:rFonts w:ascii="宋体" w:cs="宋体"/>
          <w:kern w:val="0"/>
          <w:szCs w:val="21"/>
        </w:rPr>
      </w:pPr>
      <w:r>
        <w:rPr>
          <w:rFonts w:ascii="宋体" w:cs="宋体" w:hint="eastAsia"/>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433244" w:rsidRDefault="00FB3F6F">
      <w:pPr>
        <w:spacing w:line="276" w:lineRule="auto"/>
        <w:ind w:firstLineChars="200" w:firstLine="422"/>
        <w:outlineLvl w:val="3"/>
        <w:rPr>
          <w:rFonts w:ascii="宋体" w:cs="宋体"/>
          <w:b/>
          <w:bCs/>
          <w:kern w:val="0"/>
          <w:szCs w:val="21"/>
        </w:rPr>
      </w:pPr>
      <w:bookmarkStart w:id="195" w:name="_Toc189386158"/>
      <w:r>
        <w:rPr>
          <w:rFonts w:ascii="宋体" w:cs="宋体"/>
          <w:b/>
          <w:bCs/>
          <w:kern w:val="0"/>
          <w:szCs w:val="21"/>
        </w:rPr>
        <w:t xml:space="preserve">7.5 </w:t>
      </w:r>
      <w:r>
        <w:rPr>
          <w:rFonts w:ascii="宋体" w:cs="宋体" w:hint="eastAsia"/>
          <w:b/>
          <w:bCs/>
          <w:kern w:val="0"/>
          <w:szCs w:val="21"/>
        </w:rPr>
        <w:t>道路和桥梁的损坏责任</w:t>
      </w:r>
      <w:bookmarkEnd w:id="195"/>
    </w:p>
    <w:p w:rsidR="00433244" w:rsidRDefault="00FB3F6F">
      <w:pPr>
        <w:spacing w:line="276" w:lineRule="auto"/>
        <w:ind w:firstLineChars="200" w:firstLine="420"/>
        <w:rPr>
          <w:rFonts w:ascii="宋体" w:cs="宋体"/>
          <w:kern w:val="0"/>
          <w:szCs w:val="21"/>
        </w:rPr>
      </w:pPr>
      <w:r>
        <w:rPr>
          <w:rFonts w:ascii="宋体" w:cs="宋体" w:hint="eastAsia"/>
          <w:kern w:val="0"/>
          <w:szCs w:val="21"/>
        </w:rPr>
        <w:t>因承包人运输造成施工场地内外公共道路和桥梁损坏的，由承包人承担修复损坏的全部费用和可能引起的赔偿。</w:t>
      </w:r>
    </w:p>
    <w:p w:rsidR="00433244" w:rsidRDefault="00FB3F6F">
      <w:pPr>
        <w:spacing w:line="276" w:lineRule="auto"/>
        <w:ind w:firstLineChars="200" w:firstLine="422"/>
        <w:outlineLvl w:val="3"/>
        <w:rPr>
          <w:rFonts w:ascii="宋体" w:cs="宋体"/>
          <w:b/>
          <w:bCs/>
          <w:kern w:val="0"/>
          <w:szCs w:val="21"/>
        </w:rPr>
      </w:pPr>
      <w:bookmarkStart w:id="196" w:name="_Toc189386159"/>
      <w:r>
        <w:rPr>
          <w:rFonts w:ascii="宋体" w:cs="宋体"/>
          <w:b/>
          <w:bCs/>
          <w:kern w:val="0"/>
          <w:szCs w:val="21"/>
        </w:rPr>
        <w:t xml:space="preserve">7.6 </w:t>
      </w:r>
      <w:r>
        <w:rPr>
          <w:rFonts w:ascii="宋体" w:cs="宋体" w:hint="eastAsia"/>
          <w:b/>
          <w:bCs/>
          <w:kern w:val="0"/>
          <w:szCs w:val="21"/>
        </w:rPr>
        <w:t>水路和航空运输</w:t>
      </w:r>
      <w:bookmarkEnd w:id="196"/>
    </w:p>
    <w:p w:rsidR="00433244" w:rsidRDefault="00FB3F6F">
      <w:pPr>
        <w:spacing w:line="276" w:lineRule="auto"/>
        <w:ind w:firstLineChars="200" w:firstLine="420"/>
        <w:rPr>
          <w:rFonts w:ascii="宋体" w:cs="宋体"/>
          <w:kern w:val="0"/>
          <w:szCs w:val="21"/>
        </w:rPr>
      </w:pPr>
      <w:r>
        <w:rPr>
          <w:rFonts w:ascii="宋体" w:cs="宋体" w:hint="eastAsia"/>
          <w:kern w:val="0"/>
          <w:szCs w:val="21"/>
        </w:rPr>
        <w:t>本条上述各款的内容适用于水路运输和航空运输，其中</w:t>
      </w:r>
      <w:r>
        <w:rPr>
          <w:rFonts w:ascii="宋体" w:cs="宋体"/>
          <w:kern w:val="0"/>
          <w:szCs w:val="21"/>
        </w:rPr>
        <w:t>“</w:t>
      </w:r>
      <w:r>
        <w:rPr>
          <w:rFonts w:ascii="宋体" w:cs="宋体" w:hint="eastAsia"/>
          <w:kern w:val="0"/>
          <w:szCs w:val="21"/>
        </w:rPr>
        <w:t>道路</w:t>
      </w:r>
      <w:r>
        <w:rPr>
          <w:rFonts w:ascii="宋体" w:cs="宋体"/>
          <w:kern w:val="0"/>
          <w:szCs w:val="21"/>
        </w:rPr>
        <w:t>”</w:t>
      </w:r>
      <w:r>
        <w:rPr>
          <w:rFonts w:ascii="宋体" w:cs="宋体" w:hint="eastAsia"/>
          <w:kern w:val="0"/>
          <w:szCs w:val="21"/>
        </w:rPr>
        <w:t>一词的涵义包括河道、航线、船闸、机场、码头、堤防以及水路或航空运输中其他相似结构物；</w:t>
      </w:r>
      <w:r>
        <w:rPr>
          <w:rFonts w:ascii="宋体" w:cs="宋体"/>
          <w:kern w:val="0"/>
          <w:szCs w:val="21"/>
        </w:rPr>
        <w:t>“</w:t>
      </w:r>
      <w:r>
        <w:rPr>
          <w:rFonts w:ascii="宋体" w:cs="宋体" w:hint="eastAsia"/>
          <w:kern w:val="0"/>
          <w:szCs w:val="21"/>
        </w:rPr>
        <w:t>车辆</w:t>
      </w:r>
      <w:r>
        <w:rPr>
          <w:rFonts w:ascii="宋体" w:cs="宋体"/>
          <w:kern w:val="0"/>
          <w:szCs w:val="21"/>
        </w:rPr>
        <w:t>”</w:t>
      </w:r>
      <w:r>
        <w:rPr>
          <w:rFonts w:ascii="宋体" w:cs="宋体" w:hint="eastAsia"/>
          <w:kern w:val="0"/>
          <w:szCs w:val="21"/>
        </w:rPr>
        <w:t>一词的涵义包括船舶和飞机等。</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197" w:name="_Toc189386160"/>
      <w:r>
        <w:rPr>
          <w:rFonts w:ascii="宋体" w:cs="宋体"/>
          <w:b/>
          <w:bCs/>
          <w:kern w:val="0"/>
          <w:szCs w:val="21"/>
        </w:rPr>
        <w:t xml:space="preserve">8. </w:t>
      </w:r>
      <w:r>
        <w:rPr>
          <w:rFonts w:ascii="宋体" w:cs="宋体" w:hint="eastAsia"/>
          <w:b/>
          <w:bCs/>
          <w:kern w:val="0"/>
          <w:szCs w:val="21"/>
        </w:rPr>
        <w:t>测量放线</w:t>
      </w:r>
      <w:bookmarkEnd w:id="197"/>
    </w:p>
    <w:p w:rsidR="00433244" w:rsidRDefault="00FB3F6F">
      <w:pPr>
        <w:spacing w:line="276" w:lineRule="auto"/>
        <w:ind w:firstLineChars="200" w:firstLine="422"/>
        <w:outlineLvl w:val="3"/>
        <w:rPr>
          <w:rFonts w:ascii="宋体" w:cs="宋体"/>
          <w:b/>
          <w:bCs/>
          <w:kern w:val="0"/>
          <w:szCs w:val="21"/>
        </w:rPr>
      </w:pPr>
      <w:bookmarkStart w:id="198" w:name="_Toc189386161"/>
      <w:r>
        <w:rPr>
          <w:rFonts w:ascii="宋体" w:cs="宋体"/>
          <w:b/>
          <w:bCs/>
          <w:kern w:val="0"/>
          <w:szCs w:val="21"/>
        </w:rPr>
        <w:t>8.1</w:t>
      </w:r>
      <w:r>
        <w:rPr>
          <w:rFonts w:ascii="宋体" w:cs="宋体" w:hint="eastAsia"/>
          <w:b/>
          <w:bCs/>
          <w:kern w:val="0"/>
          <w:szCs w:val="21"/>
        </w:rPr>
        <w:t>施工控制网</w:t>
      </w:r>
      <w:bookmarkEnd w:id="198"/>
    </w:p>
    <w:p w:rsidR="00433244" w:rsidRDefault="00FB3F6F">
      <w:pPr>
        <w:spacing w:line="276" w:lineRule="auto"/>
        <w:ind w:firstLineChars="200" w:firstLine="420"/>
        <w:rPr>
          <w:rFonts w:ascii="宋体" w:cs="宋体"/>
          <w:kern w:val="0"/>
          <w:szCs w:val="21"/>
        </w:rPr>
      </w:pPr>
      <w:r>
        <w:rPr>
          <w:rFonts w:ascii="宋体" w:cs="宋体"/>
          <w:kern w:val="0"/>
          <w:szCs w:val="21"/>
        </w:rPr>
        <w:t>8.1.1</w:t>
      </w:r>
      <w:r>
        <w:rPr>
          <w:rFonts w:ascii="宋体" w:cs="宋体" w:hint="eastAsia"/>
          <w:kern w:val="0"/>
          <w:szCs w:val="21"/>
        </w:rPr>
        <w:t xml:space="preserve">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rsidR="00433244" w:rsidRDefault="00FB3F6F">
      <w:pPr>
        <w:spacing w:line="276" w:lineRule="auto"/>
        <w:ind w:firstLineChars="200" w:firstLine="420"/>
        <w:rPr>
          <w:rFonts w:ascii="宋体" w:cs="宋体"/>
          <w:kern w:val="0"/>
          <w:szCs w:val="21"/>
        </w:rPr>
      </w:pPr>
      <w:r>
        <w:rPr>
          <w:rFonts w:ascii="宋体" w:cs="宋体"/>
          <w:kern w:val="0"/>
          <w:szCs w:val="21"/>
        </w:rPr>
        <w:t>8.1.2</w:t>
      </w:r>
      <w:r>
        <w:rPr>
          <w:rFonts w:ascii="宋体" w:cs="宋体" w:hint="eastAsia"/>
          <w:kern w:val="0"/>
          <w:szCs w:val="21"/>
        </w:rPr>
        <w:t xml:space="preserve">  承包人应负责管理施工控制网点。施工控制网点丢失或损坏的，承包人应及时修复。承包人应承担施工控制网点的管理与修复费用，并在工程竣工后将施工控制网点移交发包人。</w:t>
      </w:r>
    </w:p>
    <w:p w:rsidR="00433244" w:rsidRDefault="00FB3F6F">
      <w:pPr>
        <w:spacing w:line="276" w:lineRule="auto"/>
        <w:ind w:firstLineChars="200" w:firstLine="422"/>
        <w:outlineLvl w:val="3"/>
        <w:rPr>
          <w:rFonts w:ascii="宋体" w:cs="宋体"/>
          <w:b/>
          <w:bCs/>
          <w:kern w:val="0"/>
          <w:szCs w:val="21"/>
        </w:rPr>
      </w:pPr>
      <w:bookmarkStart w:id="199" w:name="_Toc189386162"/>
      <w:r>
        <w:rPr>
          <w:rFonts w:ascii="宋体" w:cs="宋体"/>
          <w:b/>
          <w:bCs/>
          <w:kern w:val="0"/>
          <w:szCs w:val="21"/>
        </w:rPr>
        <w:t xml:space="preserve">8.2 </w:t>
      </w:r>
      <w:r>
        <w:rPr>
          <w:rFonts w:ascii="宋体" w:cs="宋体" w:hint="eastAsia"/>
          <w:b/>
          <w:bCs/>
          <w:kern w:val="0"/>
          <w:szCs w:val="21"/>
        </w:rPr>
        <w:t>施工测量</w:t>
      </w:r>
      <w:bookmarkEnd w:id="199"/>
    </w:p>
    <w:p w:rsidR="00433244" w:rsidRDefault="00FB3F6F">
      <w:pPr>
        <w:spacing w:line="276" w:lineRule="auto"/>
        <w:ind w:firstLineChars="200" w:firstLine="420"/>
        <w:rPr>
          <w:rFonts w:ascii="宋体" w:cs="宋体"/>
          <w:kern w:val="0"/>
          <w:szCs w:val="21"/>
        </w:rPr>
      </w:pPr>
      <w:r>
        <w:rPr>
          <w:rFonts w:ascii="宋体" w:cs="宋体"/>
          <w:kern w:val="0"/>
          <w:szCs w:val="21"/>
        </w:rPr>
        <w:t>8.2.1</w:t>
      </w:r>
      <w:r>
        <w:rPr>
          <w:rFonts w:ascii="宋体" w:cs="宋体" w:hint="eastAsia"/>
          <w:kern w:val="0"/>
          <w:szCs w:val="21"/>
        </w:rPr>
        <w:t xml:space="preserve">  承包人应负责施工过程中的全部施工测量放线工作，并配置合格的人员、仪器、设备和其他物品。</w:t>
      </w:r>
    </w:p>
    <w:p w:rsidR="00433244" w:rsidRDefault="00FB3F6F">
      <w:pPr>
        <w:spacing w:line="276" w:lineRule="auto"/>
        <w:ind w:firstLineChars="200" w:firstLine="420"/>
        <w:rPr>
          <w:rFonts w:ascii="宋体" w:cs="宋体"/>
          <w:kern w:val="0"/>
          <w:szCs w:val="21"/>
        </w:rPr>
      </w:pPr>
      <w:r>
        <w:rPr>
          <w:rFonts w:ascii="宋体" w:cs="宋体"/>
          <w:kern w:val="0"/>
          <w:szCs w:val="21"/>
        </w:rPr>
        <w:t>8.2.2</w:t>
      </w:r>
      <w:r>
        <w:rPr>
          <w:rFonts w:ascii="宋体" w:cs="宋体" w:hint="eastAsia"/>
          <w:kern w:val="0"/>
          <w:szCs w:val="21"/>
        </w:rPr>
        <w:t xml:space="preserve">  监理人可以指示承包人进行抽样复测，当复测中发现错误或出现超过合同约定的误差时，承包人应按监理人指示进行修正或补测，并承担相应的复测费用。</w:t>
      </w:r>
    </w:p>
    <w:p w:rsidR="00433244" w:rsidRDefault="00FB3F6F">
      <w:pPr>
        <w:spacing w:line="276" w:lineRule="auto"/>
        <w:ind w:firstLineChars="200" w:firstLine="422"/>
        <w:outlineLvl w:val="3"/>
        <w:rPr>
          <w:rFonts w:ascii="宋体" w:cs="宋体"/>
          <w:b/>
          <w:bCs/>
          <w:kern w:val="0"/>
          <w:szCs w:val="21"/>
        </w:rPr>
      </w:pPr>
      <w:bookmarkStart w:id="200" w:name="_Toc189386163"/>
      <w:r>
        <w:rPr>
          <w:rFonts w:ascii="宋体" w:cs="宋体"/>
          <w:b/>
          <w:bCs/>
          <w:kern w:val="0"/>
          <w:szCs w:val="21"/>
        </w:rPr>
        <w:t xml:space="preserve">8.3 </w:t>
      </w:r>
      <w:r>
        <w:rPr>
          <w:rFonts w:ascii="宋体" w:cs="宋体" w:hint="eastAsia"/>
          <w:b/>
          <w:bCs/>
          <w:kern w:val="0"/>
          <w:szCs w:val="21"/>
        </w:rPr>
        <w:t>基准资料错误的责任</w:t>
      </w:r>
      <w:bookmarkEnd w:id="200"/>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发包人应对其提供的测量基准点、基准线和水准点及其书面资料的真实性、准确性和完整性</w:t>
      </w:r>
      <w:r>
        <w:rPr>
          <w:rFonts w:ascii="宋体" w:cs="宋体" w:hint="eastAsia"/>
          <w:kern w:val="0"/>
          <w:szCs w:val="21"/>
        </w:rPr>
        <w:lastRenderedPageBreak/>
        <w:t>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433244" w:rsidRDefault="00FB3F6F">
      <w:pPr>
        <w:spacing w:line="276" w:lineRule="auto"/>
        <w:ind w:firstLineChars="200" w:firstLine="422"/>
        <w:outlineLvl w:val="3"/>
        <w:rPr>
          <w:rFonts w:ascii="宋体" w:cs="宋体"/>
          <w:b/>
          <w:bCs/>
          <w:kern w:val="0"/>
          <w:szCs w:val="21"/>
        </w:rPr>
      </w:pPr>
      <w:bookmarkStart w:id="201" w:name="_Toc189386164"/>
      <w:r>
        <w:rPr>
          <w:rFonts w:ascii="宋体" w:cs="宋体"/>
          <w:b/>
          <w:bCs/>
          <w:kern w:val="0"/>
          <w:szCs w:val="21"/>
        </w:rPr>
        <w:t xml:space="preserve">8.4 </w:t>
      </w:r>
      <w:r>
        <w:rPr>
          <w:rFonts w:ascii="宋体" w:cs="宋体" w:hint="eastAsia"/>
          <w:b/>
          <w:bCs/>
          <w:kern w:val="0"/>
          <w:szCs w:val="21"/>
        </w:rPr>
        <w:t>监理人使用施工控制网</w:t>
      </w:r>
      <w:bookmarkEnd w:id="201"/>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监理人需要使用施工控制网的，承包人应提供必要的协助，发包人不再为此支付费用。</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8.5　补充地质勘探</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02" w:name="_Toc189386165"/>
      <w:r>
        <w:rPr>
          <w:rFonts w:ascii="宋体" w:cs="宋体"/>
          <w:b/>
          <w:bCs/>
          <w:kern w:val="0"/>
          <w:szCs w:val="21"/>
        </w:rPr>
        <w:t xml:space="preserve">9. </w:t>
      </w:r>
      <w:r>
        <w:rPr>
          <w:rFonts w:ascii="宋体" w:cs="宋体" w:hint="eastAsia"/>
          <w:b/>
          <w:bCs/>
          <w:kern w:val="0"/>
          <w:szCs w:val="21"/>
        </w:rPr>
        <w:t>施工安全、治安保卫和环境保护</w:t>
      </w:r>
      <w:bookmarkEnd w:id="202"/>
    </w:p>
    <w:p w:rsidR="00433244" w:rsidRDefault="00FB3F6F">
      <w:pPr>
        <w:spacing w:line="276" w:lineRule="auto"/>
        <w:ind w:firstLineChars="200" w:firstLine="422"/>
        <w:outlineLvl w:val="3"/>
        <w:rPr>
          <w:rFonts w:ascii="宋体" w:cs="宋体"/>
          <w:b/>
          <w:bCs/>
          <w:kern w:val="0"/>
          <w:szCs w:val="21"/>
        </w:rPr>
      </w:pPr>
      <w:bookmarkStart w:id="203" w:name="_Toc189386166"/>
      <w:r>
        <w:rPr>
          <w:rFonts w:ascii="宋体" w:cs="宋体"/>
          <w:b/>
          <w:bCs/>
          <w:kern w:val="0"/>
          <w:szCs w:val="21"/>
        </w:rPr>
        <w:t>9.1</w:t>
      </w:r>
      <w:r>
        <w:rPr>
          <w:rFonts w:ascii="宋体" w:cs="宋体" w:hint="eastAsia"/>
          <w:b/>
          <w:bCs/>
          <w:kern w:val="0"/>
          <w:szCs w:val="21"/>
        </w:rPr>
        <w:t>发包人的施工安全责任</w:t>
      </w:r>
      <w:bookmarkEnd w:id="203"/>
    </w:p>
    <w:p w:rsidR="00433244" w:rsidRDefault="00FB3F6F">
      <w:pPr>
        <w:spacing w:line="276" w:lineRule="auto"/>
        <w:ind w:firstLineChars="200" w:firstLine="420"/>
        <w:rPr>
          <w:rFonts w:ascii="宋体" w:cs="宋体"/>
          <w:kern w:val="0"/>
          <w:szCs w:val="21"/>
        </w:rPr>
      </w:pPr>
      <w:r>
        <w:rPr>
          <w:rFonts w:ascii="宋体" w:cs="宋体"/>
          <w:kern w:val="0"/>
          <w:szCs w:val="21"/>
        </w:rPr>
        <w:t>9.1.1</w:t>
      </w:r>
      <w:r>
        <w:rPr>
          <w:rFonts w:ascii="宋体" w:cs="宋体" w:hint="eastAsia"/>
          <w:kern w:val="0"/>
          <w:szCs w:val="21"/>
        </w:rPr>
        <w:t xml:space="preserve">  发包人应按合同约定履行安全职责。发包人委托监理人根据国家有关安全的法律、法规、强制性标准以及部门规章，对承包人的安全责任履行情况进行监督和检查。监理人的监督检查不减轻承包人应负的安全责任。</w:t>
      </w:r>
    </w:p>
    <w:p w:rsidR="00433244" w:rsidRDefault="00FB3F6F">
      <w:pPr>
        <w:spacing w:line="276" w:lineRule="auto"/>
        <w:ind w:firstLineChars="200" w:firstLine="420"/>
        <w:rPr>
          <w:rFonts w:ascii="宋体" w:cs="宋体"/>
          <w:kern w:val="0"/>
          <w:szCs w:val="21"/>
        </w:rPr>
      </w:pPr>
      <w:r>
        <w:rPr>
          <w:rFonts w:ascii="宋体" w:cs="宋体"/>
          <w:kern w:val="0"/>
          <w:szCs w:val="21"/>
        </w:rPr>
        <w:t>9.1.2</w:t>
      </w:r>
      <w:r>
        <w:rPr>
          <w:rFonts w:ascii="宋体" w:cs="宋体" w:hint="eastAsia"/>
          <w:kern w:val="0"/>
          <w:szCs w:val="21"/>
        </w:rPr>
        <w:t xml:space="preserve">  发包人应对其现场机构雇佣的全部人员的工伤事故承担责任，但由于承包人原因造成发包人人员工伤的，应由承包人承担责任。</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9.1.3 </w:t>
      </w:r>
      <w:r>
        <w:rPr>
          <w:rFonts w:ascii="宋体" w:cs="宋体" w:hint="eastAsia"/>
          <w:kern w:val="0"/>
          <w:szCs w:val="21"/>
        </w:rPr>
        <w:t xml:space="preserve"> 发包人应负责赔偿以下各种情况造成的第三者人身伤亡和财产损失：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）工程或工程的任何部分对土地的占用所造成的第三者财产损失；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）由于发包人原因在施工场地及其毗邻地带造成的第三者人身伤亡和财产损失。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9.1.5　发包人按照已标价工程量清单所列金额和合同约定的计量支付规定，支付安全作业环境及安全施工措施所需费用。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9.1.6　发包人负责组织工程参建单位编制保证安全生产的措施方案。工程开工前，就落实保证安全生产的措施进行全面系统的布置，进一步明确承包人的安全生产责任。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9.1.7　发包人负责在拆除工程和爆破工程施工14天前向有关部门或机构报送相关备案资料。</w:t>
      </w:r>
    </w:p>
    <w:p w:rsidR="00433244" w:rsidRDefault="00FB3F6F">
      <w:pPr>
        <w:spacing w:line="276" w:lineRule="auto"/>
        <w:ind w:firstLineChars="200" w:firstLine="422"/>
        <w:outlineLvl w:val="3"/>
        <w:rPr>
          <w:rFonts w:ascii="宋体" w:cs="宋体"/>
          <w:b/>
          <w:bCs/>
          <w:kern w:val="0"/>
          <w:szCs w:val="21"/>
        </w:rPr>
      </w:pPr>
      <w:bookmarkStart w:id="204" w:name="_Toc189386167"/>
      <w:r>
        <w:rPr>
          <w:rFonts w:ascii="宋体" w:cs="宋体"/>
          <w:b/>
          <w:bCs/>
          <w:kern w:val="0"/>
          <w:szCs w:val="21"/>
        </w:rPr>
        <w:t xml:space="preserve">9.2 </w:t>
      </w:r>
      <w:r>
        <w:rPr>
          <w:rFonts w:ascii="宋体" w:cs="宋体" w:hint="eastAsia"/>
          <w:b/>
          <w:bCs/>
          <w:kern w:val="0"/>
          <w:szCs w:val="21"/>
        </w:rPr>
        <w:t>承包人的施工安全责任</w:t>
      </w:r>
      <w:bookmarkEnd w:id="204"/>
    </w:p>
    <w:p w:rsidR="00433244" w:rsidRDefault="00FB3F6F">
      <w:pPr>
        <w:spacing w:line="276" w:lineRule="auto"/>
        <w:ind w:firstLineChars="200" w:firstLine="420"/>
        <w:rPr>
          <w:rFonts w:ascii="宋体" w:cs="宋体"/>
          <w:kern w:val="0"/>
          <w:szCs w:val="21"/>
        </w:rPr>
      </w:pPr>
      <w:r>
        <w:rPr>
          <w:rFonts w:ascii="宋体" w:cs="宋体"/>
          <w:kern w:val="0"/>
          <w:szCs w:val="21"/>
        </w:rPr>
        <w:t xml:space="preserve">9.2.1 </w:t>
      </w:r>
      <w:r>
        <w:rPr>
          <w:rFonts w:ascii="宋体" w:cs="宋体" w:hint="eastAsia"/>
          <w:kern w:val="0"/>
          <w:szCs w:val="21"/>
        </w:rPr>
        <w:t xml:space="preserve">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rsidR="00433244" w:rsidRDefault="00FB3F6F">
      <w:pPr>
        <w:spacing w:line="276" w:lineRule="auto"/>
        <w:ind w:firstLineChars="200" w:firstLine="420"/>
        <w:rPr>
          <w:rFonts w:ascii="宋体" w:cs="宋体"/>
          <w:kern w:val="0"/>
          <w:szCs w:val="21"/>
        </w:rPr>
      </w:pPr>
      <w:r>
        <w:rPr>
          <w:rFonts w:ascii="宋体" w:cs="宋体"/>
          <w:kern w:val="0"/>
          <w:szCs w:val="21"/>
        </w:rPr>
        <w:t>9.2.2</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承包人应加强施工作业安全管理，特别应加强易燃、易爆材料、火工器材、有毒与腐蚀性材料和其他危险品的管理，以及对爆破作业和地下工程施工等危险作业的管理。</w:t>
      </w:r>
    </w:p>
    <w:p w:rsidR="00433244" w:rsidRDefault="00FB3F6F">
      <w:pPr>
        <w:spacing w:line="276" w:lineRule="auto"/>
        <w:ind w:firstLineChars="200" w:firstLine="420"/>
        <w:rPr>
          <w:rFonts w:ascii="宋体" w:cs="宋体"/>
          <w:kern w:val="0"/>
          <w:szCs w:val="21"/>
        </w:rPr>
      </w:pPr>
      <w:r>
        <w:rPr>
          <w:rFonts w:ascii="宋体" w:cs="宋体"/>
          <w:kern w:val="0"/>
          <w:szCs w:val="21"/>
        </w:rPr>
        <w:t>9.2.3</w:t>
      </w:r>
      <w:r>
        <w:rPr>
          <w:rFonts w:ascii="宋体" w:cs="宋体" w:hint="eastAsia"/>
          <w:kern w:val="0"/>
          <w:szCs w:val="21"/>
        </w:rPr>
        <w:t xml:space="preserve">  承包人应严格按照国家安全标准制定施工安全操作规程，配备必要的安全生产和劳动保护设施，加强对承包人人员的安全教育，并发放安全工作手册和劳动保护用具。</w:t>
      </w:r>
    </w:p>
    <w:p w:rsidR="00433244" w:rsidRDefault="00FB3F6F">
      <w:pPr>
        <w:spacing w:line="276" w:lineRule="auto"/>
        <w:ind w:firstLineChars="200" w:firstLine="420"/>
        <w:rPr>
          <w:rFonts w:ascii="宋体" w:cs="宋体"/>
          <w:kern w:val="0"/>
          <w:szCs w:val="21"/>
        </w:rPr>
      </w:pPr>
      <w:r>
        <w:rPr>
          <w:rFonts w:ascii="宋体" w:cs="宋体"/>
          <w:kern w:val="0"/>
          <w:szCs w:val="21"/>
        </w:rPr>
        <w:t>9.2.4</w:t>
      </w:r>
      <w:r>
        <w:rPr>
          <w:rFonts w:ascii="宋体" w:cs="宋体" w:hint="eastAsia"/>
          <w:kern w:val="0"/>
          <w:szCs w:val="21"/>
        </w:rPr>
        <w:t xml:space="preserve">  承包人应按监理人的指示制定应对灾害的紧急预案，报送监理人审批。承包人还应按预案做好安全检查，配置必要的救助物资和器材，切实保护好有关人员的人身和财产安全。</w:t>
      </w:r>
    </w:p>
    <w:p w:rsidR="00433244" w:rsidRDefault="00FB3F6F">
      <w:pPr>
        <w:spacing w:line="276" w:lineRule="auto"/>
        <w:ind w:firstLineChars="200" w:firstLine="420"/>
        <w:rPr>
          <w:rFonts w:ascii="宋体" w:cs="宋体"/>
          <w:kern w:val="0"/>
          <w:szCs w:val="21"/>
        </w:rPr>
      </w:pPr>
      <w:r>
        <w:rPr>
          <w:rFonts w:ascii="宋体" w:cs="宋体"/>
          <w:kern w:val="0"/>
          <w:szCs w:val="21"/>
        </w:rPr>
        <w:t>9.2.5</w:t>
      </w:r>
      <w:r>
        <w:rPr>
          <w:rFonts w:ascii="宋体" w:cs="宋体" w:hint="eastAsia"/>
          <w:kern w:val="0"/>
          <w:szCs w:val="21"/>
        </w:rPr>
        <w:t xml:space="preserve">  合同约定的安全作业环境及安全施工措施所需费用应遵守有关规定，并包括在相关工作的合同价格中。因采取合同未约定的安全作业环境及安全施工措施增加的费用，由监理人按第</w:t>
      </w:r>
      <w:r>
        <w:rPr>
          <w:rFonts w:ascii="宋体" w:cs="宋体"/>
          <w:kern w:val="0"/>
          <w:szCs w:val="21"/>
        </w:rPr>
        <w:t xml:space="preserve">3.5 </w:t>
      </w:r>
      <w:r>
        <w:rPr>
          <w:rFonts w:ascii="宋体" w:cs="宋体" w:hint="eastAsia"/>
          <w:kern w:val="0"/>
          <w:szCs w:val="21"/>
        </w:rPr>
        <w:t>款商定或确定。</w:t>
      </w:r>
    </w:p>
    <w:p w:rsidR="00433244" w:rsidRDefault="00FB3F6F">
      <w:pPr>
        <w:spacing w:line="276" w:lineRule="auto"/>
        <w:ind w:firstLineChars="200" w:firstLine="420"/>
        <w:rPr>
          <w:rFonts w:ascii="宋体" w:cs="宋体"/>
          <w:kern w:val="0"/>
          <w:szCs w:val="21"/>
        </w:rPr>
      </w:pPr>
      <w:r>
        <w:rPr>
          <w:rFonts w:ascii="宋体" w:cs="宋体"/>
          <w:kern w:val="0"/>
          <w:szCs w:val="21"/>
        </w:rPr>
        <w:t>9.2.6</w:t>
      </w:r>
      <w:r>
        <w:rPr>
          <w:rFonts w:ascii="宋体" w:cs="宋体" w:hint="eastAsia"/>
          <w:kern w:val="0"/>
          <w:szCs w:val="21"/>
        </w:rPr>
        <w:t xml:space="preserve">  承包人应对其履行合同所雇佣的全部人员，包括分包人人员的工伤事故承担责任，但由于发包人原因造成承包人人员工伤事故的，应由发包人承担责任。</w:t>
      </w:r>
    </w:p>
    <w:p w:rsidR="00433244" w:rsidRDefault="00FB3F6F">
      <w:pPr>
        <w:spacing w:line="276" w:lineRule="auto"/>
        <w:ind w:firstLineChars="200" w:firstLine="420"/>
        <w:rPr>
          <w:rFonts w:ascii="宋体" w:cs="宋体"/>
          <w:kern w:val="0"/>
          <w:szCs w:val="21"/>
        </w:rPr>
      </w:pPr>
      <w:r>
        <w:rPr>
          <w:rFonts w:ascii="宋体" w:cs="宋体"/>
          <w:kern w:val="0"/>
          <w:szCs w:val="21"/>
        </w:rPr>
        <w:lastRenderedPageBreak/>
        <w:t>9.2.7</w:t>
      </w:r>
      <w:r>
        <w:rPr>
          <w:rFonts w:ascii="宋体" w:cs="宋体" w:hint="eastAsia"/>
          <w:kern w:val="0"/>
          <w:szCs w:val="21"/>
        </w:rPr>
        <w:t xml:space="preserve">  由于承包人原因在施工场地内及其毗邻地带造成的第三者人员伤亡和财产损失，由承包人负责赔偿。</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9.2.8　承包人已标价工程量清单应包含工程安全作业环境及安全施工措施所需费用。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9.2.10　承包人应设立安全生产管理机构，施工现场应有专职安全生产管理人员。</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9.2.11　承包人应负责对特种作业人员进行专门的安全作业培训，并保证特种作业人员持证上岗。</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9.2.13　承包人在使用施工起重机械和整体提升脚手架、模板等自升式架设设施前，应组织有关单位进行验收。</w:t>
      </w:r>
    </w:p>
    <w:p w:rsidR="00433244" w:rsidRDefault="00FB3F6F">
      <w:pPr>
        <w:spacing w:line="276" w:lineRule="auto"/>
        <w:ind w:firstLineChars="200" w:firstLine="422"/>
        <w:outlineLvl w:val="3"/>
        <w:rPr>
          <w:rFonts w:ascii="宋体" w:cs="宋体"/>
          <w:b/>
          <w:bCs/>
          <w:kern w:val="0"/>
          <w:szCs w:val="21"/>
        </w:rPr>
      </w:pPr>
      <w:bookmarkStart w:id="205" w:name="_Toc189386168"/>
      <w:r>
        <w:rPr>
          <w:rFonts w:ascii="宋体" w:cs="宋体"/>
          <w:b/>
          <w:bCs/>
          <w:kern w:val="0"/>
          <w:szCs w:val="21"/>
        </w:rPr>
        <w:t xml:space="preserve">9.3 </w:t>
      </w:r>
      <w:r>
        <w:rPr>
          <w:rFonts w:ascii="宋体" w:cs="宋体" w:hint="eastAsia"/>
          <w:b/>
          <w:bCs/>
          <w:kern w:val="0"/>
          <w:szCs w:val="21"/>
        </w:rPr>
        <w:t>治安保卫</w:t>
      </w:r>
      <w:bookmarkEnd w:id="205"/>
    </w:p>
    <w:p w:rsidR="00433244" w:rsidRDefault="00FB3F6F">
      <w:pPr>
        <w:spacing w:line="276" w:lineRule="auto"/>
        <w:ind w:firstLineChars="200" w:firstLine="420"/>
        <w:rPr>
          <w:rFonts w:ascii="宋体" w:cs="宋体"/>
          <w:kern w:val="0"/>
          <w:szCs w:val="21"/>
        </w:rPr>
      </w:pPr>
      <w:r>
        <w:rPr>
          <w:rFonts w:ascii="宋体" w:cs="宋体"/>
          <w:kern w:val="0"/>
          <w:szCs w:val="21"/>
        </w:rPr>
        <w:t>9.3.1</w:t>
      </w:r>
      <w:r>
        <w:rPr>
          <w:rFonts w:ascii="宋体" w:cs="宋体" w:hint="eastAsia"/>
          <w:kern w:val="0"/>
          <w:szCs w:val="21"/>
        </w:rPr>
        <w:t xml:space="preserve">  除合同另有约定外，发包人应与当地公安部门协商，在现场建立治安管理机构或联防组织，统一管理施工场地的治安保卫事项，履行合同工程的治安保卫职责。</w:t>
      </w:r>
    </w:p>
    <w:p w:rsidR="00433244" w:rsidRDefault="00FB3F6F">
      <w:pPr>
        <w:spacing w:line="276" w:lineRule="auto"/>
        <w:ind w:firstLineChars="200" w:firstLine="420"/>
        <w:rPr>
          <w:rFonts w:ascii="宋体" w:cs="宋体"/>
          <w:kern w:val="0"/>
          <w:szCs w:val="21"/>
        </w:rPr>
      </w:pPr>
      <w:r>
        <w:rPr>
          <w:rFonts w:ascii="宋体" w:cs="宋体"/>
          <w:kern w:val="0"/>
          <w:szCs w:val="21"/>
        </w:rPr>
        <w:t>9.3.2</w:t>
      </w:r>
      <w:r>
        <w:rPr>
          <w:rFonts w:ascii="宋体" w:cs="宋体" w:hint="eastAsia"/>
          <w:kern w:val="0"/>
          <w:szCs w:val="21"/>
        </w:rPr>
        <w:t xml:space="preserve">  发包人和承包人除应协助现场治安管理机构或联防组织维护施工场地的社会治安外，还应做好包括生活区在内的各自管辖区的治安保卫工作。</w:t>
      </w:r>
    </w:p>
    <w:p w:rsidR="00433244" w:rsidRDefault="00FB3F6F">
      <w:pPr>
        <w:spacing w:line="276" w:lineRule="auto"/>
        <w:ind w:firstLineChars="200" w:firstLine="420"/>
        <w:rPr>
          <w:rFonts w:ascii="宋体" w:cs="宋体"/>
          <w:kern w:val="0"/>
          <w:szCs w:val="21"/>
        </w:rPr>
      </w:pPr>
      <w:r>
        <w:rPr>
          <w:rFonts w:ascii="宋体" w:cs="宋体"/>
          <w:kern w:val="0"/>
          <w:szCs w:val="21"/>
        </w:rPr>
        <w:t>9.3.3</w:t>
      </w:r>
      <w:r>
        <w:rPr>
          <w:rFonts w:ascii="宋体" w:cs="宋体" w:hint="eastAsia"/>
          <w:kern w:val="0"/>
          <w:szCs w:val="21"/>
        </w:rPr>
        <w:t xml:space="preserve">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rsidR="00433244" w:rsidRDefault="00FB3F6F">
      <w:pPr>
        <w:spacing w:line="276" w:lineRule="auto"/>
        <w:ind w:firstLineChars="200" w:firstLine="422"/>
        <w:outlineLvl w:val="3"/>
        <w:rPr>
          <w:rFonts w:ascii="宋体" w:cs="宋体"/>
          <w:b/>
          <w:bCs/>
          <w:kern w:val="0"/>
          <w:szCs w:val="21"/>
        </w:rPr>
      </w:pPr>
      <w:bookmarkStart w:id="206" w:name="_Toc189386169"/>
      <w:r>
        <w:rPr>
          <w:rFonts w:ascii="宋体" w:cs="宋体"/>
          <w:b/>
          <w:bCs/>
          <w:kern w:val="0"/>
          <w:szCs w:val="21"/>
        </w:rPr>
        <w:t xml:space="preserve">9.4 </w:t>
      </w:r>
      <w:r>
        <w:rPr>
          <w:rFonts w:ascii="宋体" w:cs="宋体" w:hint="eastAsia"/>
          <w:b/>
          <w:bCs/>
          <w:kern w:val="0"/>
          <w:szCs w:val="21"/>
        </w:rPr>
        <w:t>环境保护</w:t>
      </w:r>
      <w:bookmarkEnd w:id="206"/>
    </w:p>
    <w:p w:rsidR="00433244" w:rsidRDefault="00FB3F6F">
      <w:pPr>
        <w:spacing w:line="276" w:lineRule="auto"/>
        <w:ind w:firstLineChars="200" w:firstLine="420"/>
        <w:rPr>
          <w:rFonts w:ascii="宋体" w:cs="宋体"/>
          <w:kern w:val="0"/>
          <w:szCs w:val="21"/>
        </w:rPr>
      </w:pPr>
      <w:r>
        <w:rPr>
          <w:rFonts w:ascii="宋体" w:cs="宋体"/>
          <w:kern w:val="0"/>
          <w:szCs w:val="21"/>
        </w:rPr>
        <w:t xml:space="preserve">9.4.1 </w:t>
      </w:r>
      <w:r>
        <w:rPr>
          <w:rFonts w:ascii="宋体" w:cs="宋体" w:hint="eastAsia"/>
          <w:kern w:val="0"/>
          <w:szCs w:val="21"/>
        </w:rPr>
        <w:t xml:space="preserve"> 承包人在施工过程中，应遵守有关环境保护的法律，履行合同约定的环境保护义务，并对违反法律和合同约定义务所造成的环境破坏、人身伤害和财产损失负责。</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9.4.2 </w:t>
      </w:r>
      <w:r>
        <w:rPr>
          <w:rFonts w:ascii="宋体" w:cs="宋体" w:hint="eastAsia"/>
          <w:kern w:val="0"/>
          <w:szCs w:val="21"/>
        </w:rPr>
        <w:t xml:space="preserve"> 承包人应按合同约定的环保工作内容，编制施工环保措施计划，报送监理人审批。</w:t>
      </w:r>
    </w:p>
    <w:p w:rsidR="00433244" w:rsidRDefault="00FB3F6F">
      <w:pPr>
        <w:spacing w:line="276" w:lineRule="auto"/>
        <w:ind w:firstLineChars="200" w:firstLine="420"/>
        <w:rPr>
          <w:rFonts w:ascii="宋体" w:cs="宋体"/>
          <w:kern w:val="0"/>
          <w:szCs w:val="21"/>
        </w:rPr>
      </w:pPr>
      <w:r>
        <w:rPr>
          <w:rFonts w:ascii="宋体" w:cs="宋体"/>
          <w:kern w:val="0"/>
          <w:szCs w:val="21"/>
        </w:rPr>
        <w:t>9.4.3</w:t>
      </w:r>
      <w:r>
        <w:rPr>
          <w:rFonts w:ascii="宋体" w:cs="宋体" w:hint="eastAsia"/>
          <w:kern w:val="0"/>
          <w:szCs w:val="21"/>
        </w:rPr>
        <w:t xml:space="preserve">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433244" w:rsidRDefault="00FB3F6F">
      <w:pPr>
        <w:spacing w:line="276" w:lineRule="auto"/>
        <w:ind w:firstLineChars="200" w:firstLine="420"/>
        <w:rPr>
          <w:rFonts w:ascii="宋体" w:cs="宋体"/>
          <w:kern w:val="0"/>
          <w:szCs w:val="21"/>
        </w:rPr>
      </w:pPr>
      <w:r>
        <w:rPr>
          <w:rFonts w:ascii="宋体" w:cs="宋体"/>
          <w:kern w:val="0"/>
          <w:szCs w:val="21"/>
        </w:rPr>
        <w:t>9.4.4</w:t>
      </w:r>
      <w:r>
        <w:rPr>
          <w:rFonts w:ascii="宋体" w:cs="宋体" w:hint="eastAsia"/>
          <w:kern w:val="0"/>
          <w:szCs w:val="21"/>
        </w:rPr>
        <w:t xml:space="preserve">  承包人应按合同约定采取有效措施，对施工开挖的边坡及时进行支护</w:t>
      </w:r>
      <w:r>
        <w:rPr>
          <w:rFonts w:ascii="宋体" w:cs="宋体"/>
          <w:kern w:val="0"/>
          <w:szCs w:val="21"/>
        </w:rPr>
        <w:t>,</w:t>
      </w:r>
      <w:r>
        <w:rPr>
          <w:rFonts w:ascii="宋体" w:cs="宋体" w:hint="eastAsia"/>
          <w:kern w:val="0"/>
          <w:szCs w:val="21"/>
        </w:rPr>
        <w:t>维护排水设施，并进行水土保护，避免因施工造成的地质灾害。</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9.4.5 </w:t>
      </w:r>
      <w:r>
        <w:rPr>
          <w:rFonts w:ascii="宋体" w:cs="宋体" w:hint="eastAsia"/>
          <w:kern w:val="0"/>
          <w:szCs w:val="21"/>
        </w:rPr>
        <w:t xml:space="preserve"> 承包人应按国家饮用水管理标准定期对饮用水源进行监测，防止施工活动污染饮用水源。</w:t>
      </w:r>
    </w:p>
    <w:p w:rsidR="00433244" w:rsidRDefault="00FB3F6F">
      <w:pPr>
        <w:spacing w:line="276" w:lineRule="auto"/>
        <w:ind w:firstLineChars="200" w:firstLine="420"/>
        <w:rPr>
          <w:rFonts w:ascii="宋体" w:cs="宋体"/>
          <w:kern w:val="0"/>
          <w:szCs w:val="21"/>
        </w:rPr>
      </w:pPr>
      <w:r>
        <w:rPr>
          <w:rFonts w:ascii="宋体" w:cs="宋体"/>
          <w:kern w:val="0"/>
          <w:szCs w:val="21"/>
        </w:rPr>
        <w:t>9.4.6</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承包人应按合同约定，加强对噪声、粉尘、废气、废水和废油的控制，努力降低噪声，控制粉尘和废气浓度，做好废水和废油的治理和排放。</w:t>
      </w:r>
    </w:p>
    <w:p w:rsidR="00433244" w:rsidRDefault="00FB3F6F">
      <w:pPr>
        <w:spacing w:line="276" w:lineRule="auto"/>
        <w:ind w:firstLineChars="200" w:firstLine="422"/>
        <w:outlineLvl w:val="3"/>
        <w:rPr>
          <w:rFonts w:ascii="宋体" w:cs="宋体"/>
          <w:b/>
          <w:bCs/>
          <w:kern w:val="0"/>
          <w:szCs w:val="21"/>
        </w:rPr>
      </w:pPr>
      <w:bookmarkStart w:id="207" w:name="_Toc189386170"/>
      <w:r>
        <w:rPr>
          <w:rFonts w:ascii="宋体" w:cs="宋体"/>
          <w:b/>
          <w:bCs/>
          <w:kern w:val="0"/>
          <w:szCs w:val="21"/>
        </w:rPr>
        <w:t>9.5</w:t>
      </w:r>
      <w:r>
        <w:rPr>
          <w:rFonts w:ascii="宋体" w:cs="宋体" w:hint="eastAsia"/>
          <w:b/>
          <w:bCs/>
          <w:kern w:val="0"/>
          <w:szCs w:val="21"/>
        </w:rPr>
        <w:t xml:space="preserve"> 事故处理</w:t>
      </w:r>
      <w:bookmarkEnd w:id="207"/>
    </w:p>
    <w:p w:rsidR="00433244" w:rsidRDefault="00FB3F6F">
      <w:pPr>
        <w:spacing w:line="276" w:lineRule="auto"/>
        <w:ind w:firstLineChars="200" w:firstLine="420"/>
        <w:rPr>
          <w:rFonts w:ascii="宋体" w:cs="宋体"/>
          <w:kern w:val="0"/>
          <w:szCs w:val="21"/>
        </w:rPr>
      </w:pPr>
      <w:r>
        <w:rPr>
          <w:rFonts w:ascii="宋体" w:cs="宋体" w:hint="eastAsia"/>
          <w:kern w:val="0"/>
          <w:szCs w:val="21"/>
        </w:rPr>
        <w:t>9.5.1　发包人负责组织参建单位制定本工程的质量与安全事故应急预案，建立质量与安全事故应急处置指挥部。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9.5.2　承包人应对施工现场易发生重大事故的部位、环节进行监控，配备救援器材、设备，并定期组织演练。</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9.5.3　工程开工前，承包人应根据本工程的特点制定施工现场施工质量与安全事故应急预案，并报发包人备案。</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9.5.4　施工过程中发生事故时，发包人、承包人应立即启动应急预案。</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9.5.5　事故调查处理由发包人按相关规定履行手续，承包人应配合。</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9.6　水土保持</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9.6.1　发包人应及时向承包人提供水土保持方案。</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9.6.2　承包人在施工过程中，应遵守有关水土保持的法律法规和规章，履行合同约定的水土保持义务，并对其违反法律和合同约定义务所造成的水土流失灾害、人身伤害和财产损失负责。</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9.6.3　承包人的水土保持措施计划，应满足技术标准和要求(合同技术条款)约定的要求。</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9.7　文明工地</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9.7.1　发包人应按专用合同条款的约定，负责建立创建文明建设工地的组织机构，制定创建文明建设工地的规划和办法。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9.7.2　承包人应按创建文明建设工地的规划和办法，履行职责，承担相应责任。所需费用应含在已标价工程量清单中。</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9.8　防汛度汛</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9.8.1　发包人负责组织工程参建单位编制本工程的度汛方案和措施。</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9.8.2　承包人应根据发包人编制的本工程度汛方案和措施，制定相应的度汛方案，报发包人批准后实施。</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08" w:name="_Toc189386171"/>
      <w:r>
        <w:rPr>
          <w:rFonts w:ascii="宋体" w:cs="宋体"/>
          <w:b/>
          <w:bCs/>
          <w:kern w:val="0"/>
          <w:szCs w:val="21"/>
        </w:rPr>
        <w:t>10.</w:t>
      </w:r>
      <w:r>
        <w:rPr>
          <w:rFonts w:ascii="宋体" w:cs="宋体" w:hint="eastAsia"/>
          <w:b/>
          <w:bCs/>
          <w:kern w:val="0"/>
          <w:szCs w:val="21"/>
        </w:rPr>
        <w:t xml:space="preserve"> 进度计划</w:t>
      </w:r>
      <w:bookmarkEnd w:id="208"/>
    </w:p>
    <w:p w:rsidR="00433244" w:rsidRDefault="00FB3F6F">
      <w:pPr>
        <w:spacing w:line="276" w:lineRule="auto"/>
        <w:ind w:firstLineChars="200" w:firstLine="422"/>
        <w:outlineLvl w:val="3"/>
        <w:rPr>
          <w:rFonts w:ascii="宋体" w:cs="宋体"/>
          <w:b/>
          <w:bCs/>
          <w:kern w:val="0"/>
          <w:szCs w:val="21"/>
        </w:rPr>
      </w:pPr>
      <w:bookmarkStart w:id="209" w:name="_Toc189386172"/>
      <w:r>
        <w:rPr>
          <w:rFonts w:ascii="宋体" w:cs="宋体"/>
          <w:b/>
          <w:bCs/>
          <w:kern w:val="0"/>
          <w:szCs w:val="21"/>
        </w:rPr>
        <w:t xml:space="preserve">10.1 </w:t>
      </w:r>
      <w:r>
        <w:rPr>
          <w:rFonts w:ascii="宋体" w:cs="宋体" w:hint="eastAsia"/>
          <w:b/>
          <w:bCs/>
          <w:kern w:val="0"/>
          <w:szCs w:val="21"/>
        </w:rPr>
        <w:t>合同进度计划</w:t>
      </w:r>
      <w:bookmarkEnd w:id="209"/>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rsidR="00433244" w:rsidRDefault="00FB3F6F">
      <w:pPr>
        <w:spacing w:line="276" w:lineRule="auto"/>
        <w:ind w:firstLineChars="200" w:firstLine="422"/>
        <w:outlineLvl w:val="3"/>
        <w:rPr>
          <w:rFonts w:ascii="宋体" w:cs="宋体"/>
          <w:b/>
          <w:bCs/>
          <w:kern w:val="0"/>
          <w:szCs w:val="21"/>
        </w:rPr>
      </w:pPr>
      <w:bookmarkStart w:id="210" w:name="_Toc189386173"/>
      <w:r>
        <w:rPr>
          <w:rFonts w:ascii="宋体" w:cs="宋体"/>
          <w:b/>
          <w:bCs/>
          <w:kern w:val="0"/>
          <w:szCs w:val="21"/>
        </w:rPr>
        <w:t xml:space="preserve">10.2 </w:t>
      </w:r>
      <w:r>
        <w:rPr>
          <w:rFonts w:ascii="宋体" w:cs="宋体" w:hint="eastAsia"/>
          <w:b/>
          <w:bCs/>
          <w:kern w:val="0"/>
          <w:szCs w:val="21"/>
        </w:rPr>
        <w:t>合同进度计划的修订</w:t>
      </w:r>
      <w:bookmarkEnd w:id="210"/>
    </w:p>
    <w:p w:rsidR="00433244" w:rsidRDefault="00FB3F6F">
      <w:pPr>
        <w:spacing w:line="276" w:lineRule="auto"/>
        <w:ind w:firstLineChars="200" w:firstLine="420"/>
        <w:rPr>
          <w:rFonts w:ascii="宋体" w:cs="宋体"/>
          <w:kern w:val="0"/>
          <w:szCs w:val="21"/>
        </w:rPr>
      </w:pPr>
      <w:r>
        <w:rPr>
          <w:rFonts w:ascii="宋体" w:cs="宋体" w:hint="eastAsia"/>
          <w:kern w:val="0"/>
          <w:szCs w:val="21"/>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rsidR="00433244" w:rsidRDefault="00FB3F6F">
      <w:pPr>
        <w:spacing w:line="276" w:lineRule="auto"/>
        <w:ind w:firstLineChars="200" w:firstLine="422"/>
        <w:outlineLvl w:val="3"/>
        <w:rPr>
          <w:rFonts w:ascii="宋体" w:cs="宋体"/>
          <w:kern w:val="0"/>
          <w:szCs w:val="21"/>
        </w:rPr>
      </w:pPr>
      <w:r>
        <w:rPr>
          <w:rFonts w:ascii="宋体" w:cs="宋体" w:hint="eastAsia"/>
          <w:b/>
          <w:bCs/>
          <w:kern w:val="0"/>
          <w:szCs w:val="21"/>
        </w:rPr>
        <w:t>10.3　单位工程进度计划</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监理人认为有必要时，承包人应按监理人指示的内容和期限，并根据合同进度计划的进度控制要求，编制单位工程进度计划，提交监理人审批。</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10.4　提交资金流估算表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rsidR="00433244" w:rsidRDefault="00FB3F6F">
      <w:pPr>
        <w:spacing w:line="276" w:lineRule="auto"/>
        <w:ind w:firstLineChars="200" w:firstLine="422"/>
        <w:jc w:val="center"/>
        <w:rPr>
          <w:rFonts w:ascii="宋体" w:cs="宋体"/>
          <w:b/>
          <w:kern w:val="0"/>
          <w:szCs w:val="21"/>
        </w:rPr>
      </w:pPr>
      <w:r>
        <w:rPr>
          <w:rFonts w:ascii="宋体" w:cs="宋体" w:hint="eastAsia"/>
          <w:b/>
          <w:kern w:val="0"/>
          <w:szCs w:val="21"/>
        </w:rPr>
        <w:t>资金流估算表(参考格式)</w:t>
      </w:r>
    </w:p>
    <w:p w:rsidR="00433244" w:rsidRDefault="00FB3F6F">
      <w:pPr>
        <w:spacing w:line="276" w:lineRule="auto"/>
        <w:ind w:firstLineChars="3600" w:firstLine="7560"/>
        <w:rPr>
          <w:rFonts w:ascii="宋体" w:cs="宋体"/>
          <w:kern w:val="0"/>
          <w:szCs w:val="21"/>
        </w:rPr>
      </w:pPr>
      <w:r>
        <w:rPr>
          <w:rFonts w:ascii="宋体" w:cs="宋体" w:hint="eastAsia"/>
          <w:kern w:val="0"/>
          <w:szCs w:val="21"/>
        </w:rPr>
        <w:t>金额单位</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26"/>
        <w:gridCol w:w="1187"/>
        <w:gridCol w:w="1062"/>
        <w:gridCol w:w="1206"/>
        <w:gridCol w:w="1151"/>
        <w:gridCol w:w="927"/>
        <w:gridCol w:w="615"/>
        <w:gridCol w:w="851"/>
        <w:gridCol w:w="1158"/>
      </w:tblGrid>
      <w:tr w:rsidR="00433244">
        <w:trPr>
          <w:trHeight w:val="397"/>
          <w:jc w:val="center"/>
        </w:trPr>
        <w:tc>
          <w:tcPr>
            <w:tcW w:w="426" w:type="dxa"/>
            <w:vAlign w:val="center"/>
          </w:tcPr>
          <w:p w:rsidR="00433244" w:rsidRDefault="00FB3F6F">
            <w:pPr>
              <w:jc w:val="center"/>
              <w:rPr>
                <w:rFonts w:ascii="宋体" w:cs="宋体"/>
                <w:kern w:val="0"/>
                <w:sz w:val="18"/>
                <w:szCs w:val="18"/>
              </w:rPr>
            </w:pPr>
            <w:r>
              <w:rPr>
                <w:rFonts w:ascii="宋体" w:cs="宋体" w:hint="eastAsia"/>
                <w:kern w:val="0"/>
                <w:sz w:val="18"/>
                <w:szCs w:val="18"/>
              </w:rPr>
              <w:t>年</w:t>
            </w:r>
          </w:p>
        </w:tc>
        <w:tc>
          <w:tcPr>
            <w:tcW w:w="426" w:type="dxa"/>
            <w:vAlign w:val="center"/>
          </w:tcPr>
          <w:p w:rsidR="00433244" w:rsidRDefault="00FB3F6F">
            <w:pPr>
              <w:jc w:val="center"/>
              <w:rPr>
                <w:rFonts w:ascii="宋体" w:cs="宋体"/>
                <w:kern w:val="0"/>
                <w:sz w:val="18"/>
                <w:szCs w:val="18"/>
              </w:rPr>
            </w:pPr>
            <w:r>
              <w:rPr>
                <w:rFonts w:ascii="宋体" w:cs="宋体" w:hint="eastAsia"/>
                <w:kern w:val="0"/>
                <w:sz w:val="18"/>
                <w:szCs w:val="18"/>
              </w:rPr>
              <w:t>月</w:t>
            </w:r>
          </w:p>
        </w:tc>
        <w:tc>
          <w:tcPr>
            <w:tcW w:w="1187" w:type="dxa"/>
            <w:vAlign w:val="center"/>
          </w:tcPr>
          <w:p w:rsidR="00433244" w:rsidRDefault="00FB3F6F">
            <w:pPr>
              <w:jc w:val="center"/>
              <w:rPr>
                <w:rFonts w:ascii="宋体" w:cs="宋体"/>
                <w:kern w:val="0"/>
                <w:sz w:val="18"/>
                <w:szCs w:val="18"/>
              </w:rPr>
            </w:pPr>
            <w:r>
              <w:rPr>
                <w:rFonts w:ascii="宋体" w:cs="宋体" w:hint="eastAsia"/>
                <w:kern w:val="0"/>
                <w:sz w:val="18"/>
                <w:szCs w:val="18"/>
              </w:rPr>
              <w:t>工程预付款</w:t>
            </w:r>
          </w:p>
        </w:tc>
        <w:tc>
          <w:tcPr>
            <w:tcW w:w="1062" w:type="dxa"/>
            <w:vAlign w:val="center"/>
          </w:tcPr>
          <w:p w:rsidR="00433244" w:rsidRDefault="00FB3F6F">
            <w:pPr>
              <w:jc w:val="center"/>
              <w:rPr>
                <w:rFonts w:ascii="宋体" w:cs="宋体"/>
                <w:kern w:val="0"/>
                <w:sz w:val="18"/>
                <w:szCs w:val="18"/>
              </w:rPr>
            </w:pPr>
            <w:r>
              <w:rPr>
                <w:rFonts w:ascii="宋体" w:cs="宋体" w:hint="eastAsia"/>
                <w:kern w:val="0"/>
                <w:sz w:val="18"/>
                <w:szCs w:val="18"/>
              </w:rPr>
              <w:t>完成工作</w:t>
            </w:r>
            <w:r>
              <w:rPr>
                <w:rFonts w:ascii="宋体" w:cs="宋体" w:hint="eastAsia"/>
                <w:kern w:val="0"/>
                <w:sz w:val="18"/>
                <w:szCs w:val="18"/>
              </w:rPr>
              <w:lastRenderedPageBreak/>
              <w:t>量付款</w:t>
            </w:r>
          </w:p>
        </w:tc>
        <w:tc>
          <w:tcPr>
            <w:tcW w:w="1206" w:type="dxa"/>
            <w:vAlign w:val="center"/>
          </w:tcPr>
          <w:p w:rsidR="00433244" w:rsidRDefault="00FB3F6F">
            <w:pPr>
              <w:jc w:val="center"/>
              <w:rPr>
                <w:rFonts w:ascii="宋体" w:cs="宋体"/>
                <w:kern w:val="0"/>
                <w:sz w:val="18"/>
                <w:szCs w:val="18"/>
              </w:rPr>
            </w:pPr>
            <w:r>
              <w:rPr>
                <w:rFonts w:ascii="宋体" w:cs="宋体" w:hint="eastAsia"/>
                <w:kern w:val="0"/>
                <w:sz w:val="18"/>
                <w:szCs w:val="18"/>
              </w:rPr>
              <w:lastRenderedPageBreak/>
              <w:t>质量保证金</w:t>
            </w:r>
            <w:r>
              <w:rPr>
                <w:rFonts w:ascii="宋体" w:cs="宋体" w:hint="eastAsia"/>
                <w:kern w:val="0"/>
                <w:sz w:val="18"/>
                <w:szCs w:val="18"/>
              </w:rPr>
              <w:lastRenderedPageBreak/>
              <w:t>扣留</w:t>
            </w:r>
          </w:p>
        </w:tc>
        <w:tc>
          <w:tcPr>
            <w:tcW w:w="1151" w:type="dxa"/>
            <w:vAlign w:val="center"/>
          </w:tcPr>
          <w:p w:rsidR="00433244" w:rsidRDefault="00FB3F6F">
            <w:pPr>
              <w:jc w:val="center"/>
              <w:rPr>
                <w:rFonts w:ascii="宋体" w:cs="宋体"/>
                <w:kern w:val="0"/>
                <w:sz w:val="18"/>
                <w:szCs w:val="18"/>
              </w:rPr>
            </w:pPr>
            <w:r>
              <w:rPr>
                <w:rFonts w:ascii="宋体" w:cs="宋体" w:hint="eastAsia"/>
                <w:kern w:val="0"/>
                <w:sz w:val="18"/>
                <w:szCs w:val="18"/>
              </w:rPr>
              <w:lastRenderedPageBreak/>
              <w:t>材料款扣除</w:t>
            </w:r>
          </w:p>
        </w:tc>
        <w:tc>
          <w:tcPr>
            <w:tcW w:w="927" w:type="dxa"/>
            <w:vAlign w:val="center"/>
          </w:tcPr>
          <w:p w:rsidR="00433244" w:rsidRDefault="00FB3F6F">
            <w:pPr>
              <w:jc w:val="center"/>
              <w:rPr>
                <w:rFonts w:ascii="宋体" w:cs="宋体"/>
                <w:kern w:val="0"/>
                <w:sz w:val="18"/>
                <w:szCs w:val="18"/>
              </w:rPr>
            </w:pPr>
            <w:r>
              <w:rPr>
                <w:rFonts w:ascii="宋体" w:cs="宋体" w:hint="eastAsia"/>
                <w:kern w:val="0"/>
                <w:sz w:val="18"/>
                <w:szCs w:val="18"/>
              </w:rPr>
              <w:t>预付款</w:t>
            </w:r>
            <w:r>
              <w:rPr>
                <w:rFonts w:ascii="宋体" w:cs="宋体" w:hint="eastAsia"/>
                <w:kern w:val="0"/>
                <w:sz w:val="18"/>
                <w:szCs w:val="18"/>
              </w:rPr>
              <w:lastRenderedPageBreak/>
              <w:t>扣还</w:t>
            </w:r>
          </w:p>
        </w:tc>
        <w:tc>
          <w:tcPr>
            <w:tcW w:w="615" w:type="dxa"/>
            <w:vAlign w:val="center"/>
          </w:tcPr>
          <w:p w:rsidR="00433244" w:rsidRDefault="00FB3F6F">
            <w:pPr>
              <w:jc w:val="center"/>
              <w:rPr>
                <w:rFonts w:ascii="宋体" w:cs="宋体"/>
                <w:kern w:val="0"/>
                <w:sz w:val="18"/>
                <w:szCs w:val="18"/>
              </w:rPr>
            </w:pPr>
            <w:r>
              <w:rPr>
                <w:rFonts w:ascii="宋体" w:cs="宋体" w:hint="eastAsia"/>
                <w:kern w:val="0"/>
                <w:sz w:val="18"/>
                <w:szCs w:val="18"/>
              </w:rPr>
              <w:lastRenderedPageBreak/>
              <w:t>其它</w:t>
            </w:r>
          </w:p>
        </w:tc>
        <w:tc>
          <w:tcPr>
            <w:tcW w:w="851" w:type="dxa"/>
            <w:vAlign w:val="center"/>
          </w:tcPr>
          <w:p w:rsidR="00433244" w:rsidRDefault="00FB3F6F">
            <w:pPr>
              <w:jc w:val="center"/>
              <w:rPr>
                <w:rFonts w:ascii="宋体" w:cs="宋体"/>
                <w:kern w:val="0"/>
                <w:sz w:val="18"/>
                <w:szCs w:val="18"/>
              </w:rPr>
            </w:pPr>
            <w:r>
              <w:rPr>
                <w:rFonts w:ascii="宋体" w:cs="宋体" w:hint="eastAsia"/>
                <w:kern w:val="0"/>
                <w:sz w:val="18"/>
                <w:szCs w:val="18"/>
              </w:rPr>
              <w:t>应收款</w:t>
            </w:r>
          </w:p>
        </w:tc>
        <w:tc>
          <w:tcPr>
            <w:tcW w:w="1158" w:type="dxa"/>
            <w:vAlign w:val="center"/>
          </w:tcPr>
          <w:p w:rsidR="00433244" w:rsidRDefault="00FB3F6F">
            <w:pPr>
              <w:jc w:val="center"/>
              <w:rPr>
                <w:rFonts w:ascii="宋体" w:cs="宋体"/>
                <w:kern w:val="0"/>
                <w:sz w:val="18"/>
                <w:szCs w:val="18"/>
              </w:rPr>
            </w:pPr>
            <w:r>
              <w:rPr>
                <w:rFonts w:ascii="宋体" w:cs="宋体" w:hint="eastAsia"/>
                <w:kern w:val="0"/>
                <w:sz w:val="18"/>
                <w:szCs w:val="18"/>
              </w:rPr>
              <w:t>累计应收款</w:t>
            </w:r>
          </w:p>
        </w:tc>
      </w:tr>
      <w:tr w:rsidR="00433244">
        <w:trPr>
          <w:trHeight w:val="397"/>
          <w:jc w:val="center"/>
        </w:trPr>
        <w:tc>
          <w:tcPr>
            <w:tcW w:w="426" w:type="dxa"/>
            <w:vAlign w:val="center"/>
          </w:tcPr>
          <w:p w:rsidR="00433244" w:rsidRDefault="00433244">
            <w:pPr>
              <w:spacing w:line="276" w:lineRule="auto"/>
              <w:ind w:firstLineChars="200" w:firstLine="360"/>
              <w:rPr>
                <w:rFonts w:ascii="宋体" w:cs="宋体"/>
                <w:kern w:val="0"/>
                <w:sz w:val="18"/>
                <w:szCs w:val="18"/>
              </w:rPr>
            </w:pPr>
          </w:p>
        </w:tc>
        <w:tc>
          <w:tcPr>
            <w:tcW w:w="426" w:type="dxa"/>
            <w:vAlign w:val="center"/>
          </w:tcPr>
          <w:p w:rsidR="00433244" w:rsidRDefault="00433244">
            <w:pPr>
              <w:spacing w:line="276" w:lineRule="auto"/>
              <w:ind w:firstLineChars="200" w:firstLine="360"/>
              <w:rPr>
                <w:rFonts w:ascii="宋体" w:cs="宋体"/>
                <w:kern w:val="0"/>
                <w:sz w:val="18"/>
                <w:szCs w:val="18"/>
              </w:rPr>
            </w:pPr>
          </w:p>
        </w:tc>
        <w:tc>
          <w:tcPr>
            <w:tcW w:w="1187" w:type="dxa"/>
            <w:vAlign w:val="center"/>
          </w:tcPr>
          <w:p w:rsidR="00433244" w:rsidRDefault="00433244">
            <w:pPr>
              <w:spacing w:line="276" w:lineRule="auto"/>
              <w:ind w:firstLineChars="200" w:firstLine="360"/>
              <w:rPr>
                <w:rFonts w:ascii="宋体" w:cs="宋体"/>
                <w:kern w:val="0"/>
                <w:sz w:val="18"/>
                <w:szCs w:val="18"/>
              </w:rPr>
            </w:pPr>
          </w:p>
        </w:tc>
        <w:tc>
          <w:tcPr>
            <w:tcW w:w="1062" w:type="dxa"/>
            <w:vAlign w:val="center"/>
          </w:tcPr>
          <w:p w:rsidR="00433244" w:rsidRDefault="00433244">
            <w:pPr>
              <w:spacing w:line="276" w:lineRule="auto"/>
              <w:ind w:firstLineChars="200" w:firstLine="360"/>
              <w:rPr>
                <w:rFonts w:ascii="宋体" w:cs="宋体"/>
                <w:kern w:val="0"/>
                <w:sz w:val="18"/>
                <w:szCs w:val="18"/>
              </w:rPr>
            </w:pPr>
          </w:p>
        </w:tc>
        <w:tc>
          <w:tcPr>
            <w:tcW w:w="1206" w:type="dxa"/>
            <w:vAlign w:val="center"/>
          </w:tcPr>
          <w:p w:rsidR="00433244" w:rsidRDefault="00433244">
            <w:pPr>
              <w:spacing w:line="276" w:lineRule="auto"/>
              <w:ind w:firstLineChars="200" w:firstLine="360"/>
              <w:rPr>
                <w:rFonts w:ascii="宋体" w:cs="宋体"/>
                <w:kern w:val="0"/>
                <w:sz w:val="18"/>
                <w:szCs w:val="18"/>
              </w:rPr>
            </w:pPr>
          </w:p>
        </w:tc>
        <w:tc>
          <w:tcPr>
            <w:tcW w:w="1151" w:type="dxa"/>
            <w:vAlign w:val="center"/>
          </w:tcPr>
          <w:p w:rsidR="00433244" w:rsidRDefault="00433244">
            <w:pPr>
              <w:spacing w:line="276" w:lineRule="auto"/>
              <w:ind w:firstLineChars="200" w:firstLine="360"/>
              <w:rPr>
                <w:rFonts w:ascii="宋体" w:cs="宋体"/>
                <w:kern w:val="0"/>
                <w:sz w:val="18"/>
                <w:szCs w:val="18"/>
              </w:rPr>
            </w:pPr>
          </w:p>
        </w:tc>
        <w:tc>
          <w:tcPr>
            <w:tcW w:w="927" w:type="dxa"/>
            <w:vAlign w:val="center"/>
          </w:tcPr>
          <w:p w:rsidR="00433244" w:rsidRDefault="00433244">
            <w:pPr>
              <w:spacing w:line="276" w:lineRule="auto"/>
              <w:ind w:firstLineChars="200" w:firstLine="360"/>
              <w:rPr>
                <w:rFonts w:ascii="宋体" w:cs="宋体"/>
                <w:kern w:val="0"/>
                <w:sz w:val="18"/>
                <w:szCs w:val="18"/>
              </w:rPr>
            </w:pPr>
          </w:p>
        </w:tc>
        <w:tc>
          <w:tcPr>
            <w:tcW w:w="615" w:type="dxa"/>
            <w:vAlign w:val="center"/>
          </w:tcPr>
          <w:p w:rsidR="00433244" w:rsidRDefault="00433244">
            <w:pPr>
              <w:spacing w:line="276" w:lineRule="auto"/>
              <w:ind w:firstLineChars="200" w:firstLine="360"/>
              <w:rPr>
                <w:rFonts w:ascii="宋体" w:cs="宋体"/>
                <w:kern w:val="0"/>
                <w:sz w:val="18"/>
                <w:szCs w:val="18"/>
              </w:rPr>
            </w:pPr>
          </w:p>
        </w:tc>
        <w:tc>
          <w:tcPr>
            <w:tcW w:w="851" w:type="dxa"/>
            <w:vAlign w:val="center"/>
          </w:tcPr>
          <w:p w:rsidR="00433244" w:rsidRDefault="00433244">
            <w:pPr>
              <w:spacing w:line="276" w:lineRule="auto"/>
              <w:ind w:firstLineChars="200" w:firstLine="360"/>
              <w:rPr>
                <w:rFonts w:ascii="宋体" w:cs="宋体"/>
                <w:kern w:val="0"/>
                <w:sz w:val="18"/>
                <w:szCs w:val="18"/>
              </w:rPr>
            </w:pPr>
          </w:p>
        </w:tc>
        <w:tc>
          <w:tcPr>
            <w:tcW w:w="1158" w:type="dxa"/>
            <w:vAlign w:val="center"/>
          </w:tcPr>
          <w:p w:rsidR="00433244" w:rsidRDefault="00433244">
            <w:pPr>
              <w:spacing w:line="276" w:lineRule="auto"/>
              <w:ind w:firstLineChars="200" w:firstLine="360"/>
              <w:rPr>
                <w:rFonts w:ascii="宋体" w:cs="宋体"/>
                <w:kern w:val="0"/>
                <w:sz w:val="18"/>
                <w:szCs w:val="18"/>
              </w:rPr>
            </w:pPr>
          </w:p>
        </w:tc>
      </w:tr>
      <w:tr w:rsidR="00433244">
        <w:trPr>
          <w:trHeight w:val="397"/>
          <w:jc w:val="center"/>
        </w:trPr>
        <w:tc>
          <w:tcPr>
            <w:tcW w:w="426" w:type="dxa"/>
            <w:vAlign w:val="center"/>
          </w:tcPr>
          <w:p w:rsidR="00433244" w:rsidRDefault="00433244">
            <w:pPr>
              <w:spacing w:line="276" w:lineRule="auto"/>
              <w:ind w:firstLineChars="200" w:firstLine="360"/>
              <w:rPr>
                <w:rFonts w:ascii="宋体" w:cs="宋体"/>
                <w:kern w:val="0"/>
                <w:sz w:val="18"/>
                <w:szCs w:val="18"/>
              </w:rPr>
            </w:pPr>
          </w:p>
        </w:tc>
        <w:tc>
          <w:tcPr>
            <w:tcW w:w="426" w:type="dxa"/>
            <w:vAlign w:val="center"/>
          </w:tcPr>
          <w:p w:rsidR="00433244" w:rsidRDefault="00433244">
            <w:pPr>
              <w:spacing w:line="276" w:lineRule="auto"/>
              <w:ind w:firstLineChars="200" w:firstLine="360"/>
              <w:rPr>
                <w:rFonts w:ascii="宋体" w:cs="宋体"/>
                <w:kern w:val="0"/>
                <w:sz w:val="18"/>
                <w:szCs w:val="18"/>
              </w:rPr>
            </w:pPr>
          </w:p>
        </w:tc>
        <w:tc>
          <w:tcPr>
            <w:tcW w:w="1187" w:type="dxa"/>
            <w:vAlign w:val="center"/>
          </w:tcPr>
          <w:p w:rsidR="00433244" w:rsidRDefault="00433244">
            <w:pPr>
              <w:spacing w:line="276" w:lineRule="auto"/>
              <w:ind w:firstLineChars="200" w:firstLine="360"/>
              <w:rPr>
                <w:rFonts w:ascii="宋体" w:cs="宋体"/>
                <w:kern w:val="0"/>
                <w:sz w:val="18"/>
                <w:szCs w:val="18"/>
              </w:rPr>
            </w:pPr>
          </w:p>
        </w:tc>
        <w:tc>
          <w:tcPr>
            <w:tcW w:w="1062" w:type="dxa"/>
            <w:vAlign w:val="center"/>
          </w:tcPr>
          <w:p w:rsidR="00433244" w:rsidRDefault="00433244">
            <w:pPr>
              <w:spacing w:line="276" w:lineRule="auto"/>
              <w:ind w:firstLineChars="200" w:firstLine="360"/>
              <w:rPr>
                <w:rFonts w:ascii="宋体" w:cs="宋体"/>
                <w:kern w:val="0"/>
                <w:sz w:val="18"/>
                <w:szCs w:val="18"/>
              </w:rPr>
            </w:pPr>
          </w:p>
        </w:tc>
        <w:tc>
          <w:tcPr>
            <w:tcW w:w="1206" w:type="dxa"/>
            <w:vAlign w:val="center"/>
          </w:tcPr>
          <w:p w:rsidR="00433244" w:rsidRDefault="00433244">
            <w:pPr>
              <w:spacing w:line="276" w:lineRule="auto"/>
              <w:ind w:firstLineChars="200" w:firstLine="360"/>
              <w:rPr>
                <w:rFonts w:ascii="宋体" w:cs="宋体"/>
                <w:kern w:val="0"/>
                <w:sz w:val="18"/>
                <w:szCs w:val="18"/>
              </w:rPr>
            </w:pPr>
          </w:p>
        </w:tc>
        <w:tc>
          <w:tcPr>
            <w:tcW w:w="1151" w:type="dxa"/>
            <w:vAlign w:val="center"/>
          </w:tcPr>
          <w:p w:rsidR="00433244" w:rsidRDefault="00433244">
            <w:pPr>
              <w:spacing w:line="276" w:lineRule="auto"/>
              <w:ind w:firstLineChars="200" w:firstLine="360"/>
              <w:rPr>
                <w:rFonts w:ascii="宋体" w:cs="宋体"/>
                <w:kern w:val="0"/>
                <w:sz w:val="18"/>
                <w:szCs w:val="18"/>
              </w:rPr>
            </w:pPr>
          </w:p>
        </w:tc>
        <w:tc>
          <w:tcPr>
            <w:tcW w:w="927" w:type="dxa"/>
            <w:vAlign w:val="center"/>
          </w:tcPr>
          <w:p w:rsidR="00433244" w:rsidRDefault="00433244">
            <w:pPr>
              <w:spacing w:line="276" w:lineRule="auto"/>
              <w:ind w:firstLineChars="200" w:firstLine="360"/>
              <w:rPr>
                <w:rFonts w:ascii="宋体" w:cs="宋体"/>
                <w:kern w:val="0"/>
                <w:sz w:val="18"/>
                <w:szCs w:val="18"/>
              </w:rPr>
            </w:pPr>
          </w:p>
        </w:tc>
        <w:tc>
          <w:tcPr>
            <w:tcW w:w="615" w:type="dxa"/>
            <w:vAlign w:val="center"/>
          </w:tcPr>
          <w:p w:rsidR="00433244" w:rsidRDefault="00433244">
            <w:pPr>
              <w:spacing w:line="276" w:lineRule="auto"/>
              <w:ind w:firstLineChars="200" w:firstLine="360"/>
              <w:rPr>
                <w:rFonts w:ascii="宋体" w:cs="宋体"/>
                <w:kern w:val="0"/>
                <w:sz w:val="18"/>
                <w:szCs w:val="18"/>
              </w:rPr>
            </w:pPr>
          </w:p>
        </w:tc>
        <w:tc>
          <w:tcPr>
            <w:tcW w:w="851" w:type="dxa"/>
            <w:vAlign w:val="center"/>
          </w:tcPr>
          <w:p w:rsidR="00433244" w:rsidRDefault="00433244">
            <w:pPr>
              <w:spacing w:line="276" w:lineRule="auto"/>
              <w:ind w:firstLineChars="200" w:firstLine="360"/>
              <w:rPr>
                <w:rFonts w:ascii="宋体" w:cs="宋体"/>
                <w:kern w:val="0"/>
                <w:sz w:val="18"/>
                <w:szCs w:val="18"/>
              </w:rPr>
            </w:pPr>
          </w:p>
        </w:tc>
        <w:tc>
          <w:tcPr>
            <w:tcW w:w="1158" w:type="dxa"/>
            <w:vAlign w:val="center"/>
          </w:tcPr>
          <w:p w:rsidR="00433244" w:rsidRDefault="00433244">
            <w:pPr>
              <w:spacing w:line="276" w:lineRule="auto"/>
              <w:ind w:firstLineChars="200" w:firstLine="360"/>
              <w:rPr>
                <w:rFonts w:ascii="宋体" w:cs="宋体"/>
                <w:kern w:val="0"/>
                <w:sz w:val="18"/>
                <w:szCs w:val="18"/>
              </w:rPr>
            </w:pPr>
          </w:p>
        </w:tc>
      </w:tr>
      <w:tr w:rsidR="00433244">
        <w:trPr>
          <w:trHeight w:val="397"/>
          <w:jc w:val="center"/>
        </w:trPr>
        <w:tc>
          <w:tcPr>
            <w:tcW w:w="426" w:type="dxa"/>
            <w:vAlign w:val="center"/>
          </w:tcPr>
          <w:p w:rsidR="00433244" w:rsidRDefault="00433244">
            <w:pPr>
              <w:spacing w:line="276" w:lineRule="auto"/>
              <w:ind w:firstLineChars="200" w:firstLine="360"/>
              <w:rPr>
                <w:rFonts w:ascii="宋体" w:cs="宋体"/>
                <w:kern w:val="0"/>
                <w:sz w:val="18"/>
                <w:szCs w:val="18"/>
              </w:rPr>
            </w:pPr>
          </w:p>
        </w:tc>
        <w:tc>
          <w:tcPr>
            <w:tcW w:w="426" w:type="dxa"/>
            <w:vAlign w:val="center"/>
          </w:tcPr>
          <w:p w:rsidR="00433244" w:rsidRDefault="00433244">
            <w:pPr>
              <w:spacing w:line="276" w:lineRule="auto"/>
              <w:ind w:firstLineChars="200" w:firstLine="360"/>
              <w:rPr>
                <w:rFonts w:ascii="宋体" w:cs="宋体"/>
                <w:kern w:val="0"/>
                <w:sz w:val="18"/>
                <w:szCs w:val="18"/>
              </w:rPr>
            </w:pPr>
          </w:p>
        </w:tc>
        <w:tc>
          <w:tcPr>
            <w:tcW w:w="1187" w:type="dxa"/>
            <w:vAlign w:val="center"/>
          </w:tcPr>
          <w:p w:rsidR="00433244" w:rsidRDefault="00433244">
            <w:pPr>
              <w:spacing w:line="276" w:lineRule="auto"/>
              <w:ind w:firstLineChars="200" w:firstLine="360"/>
              <w:rPr>
                <w:rFonts w:ascii="宋体" w:cs="宋体"/>
                <w:kern w:val="0"/>
                <w:sz w:val="18"/>
                <w:szCs w:val="18"/>
              </w:rPr>
            </w:pPr>
          </w:p>
        </w:tc>
        <w:tc>
          <w:tcPr>
            <w:tcW w:w="1062" w:type="dxa"/>
            <w:vAlign w:val="center"/>
          </w:tcPr>
          <w:p w:rsidR="00433244" w:rsidRDefault="00433244">
            <w:pPr>
              <w:spacing w:line="276" w:lineRule="auto"/>
              <w:ind w:firstLineChars="200" w:firstLine="360"/>
              <w:rPr>
                <w:rFonts w:ascii="宋体" w:cs="宋体"/>
                <w:kern w:val="0"/>
                <w:sz w:val="18"/>
                <w:szCs w:val="18"/>
              </w:rPr>
            </w:pPr>
          </w:p>
        </w:tc>
        <w:tc>
          <w:tcPr>
            <w:tcW w:w="1206" w:type="dxa"/>
            <w:vAlign w:val="center"/>
          </w:tcPr>
          <w:p w:rsidR="00433244" w:rsidRDefault="00433244">
            <w:pPr>
              <w:spacing w:line="276" w:lineRule="auto"/>
              <w:ind w:firstLineChars="200" w:firstLine="360"/>
              <w:rPr>
                <w:rFonts w:ascii="宋体" w:cs="宋体"/>
                <w:kern w:val="0"/>
                <w:sz w:val="18"/>
                <w:szCs w:val="18"/>
              </w:rPr>
            </w:pPr>
          </w:p>
        </w:tc>
        <w:tc>
          <w:tcPr>
            <w:tcW w:w="1151" w:type="dxa"/>
            <w:vAlign w:val="center"/>
          </w:tcPr>
          <w:p w:rsidR="00433244" w:rsidRDefault="00433244">
            <w:pPr>
              <w:spacing w:line="276" w:lineRule="auto"/>
              <w:ind w:firstLineChars="200" w:firstLine="360"/>
              <w:rPr>
                <w:rFonts w:ascii="宋体" w:cs="宋体"/>
                <w:kern w:val="0"/>
                <w:sz w:val="18"/>
                <w:szCs w:val="18"/>
              </w:rPr>
            </w:pPr>
          </w:p>
        </w:tc>
        <w:tc>
          <w:tcPr>
            <w:tcW w:w="927" w:type="dxa"/>
            <w:vAlign w:val="center"/>
          </w:tcPr>
          <w:p w:rsidR="00433244" w:rsidRDefault="00433244">
            <w:pPr>
              <w:spacing w:line="276" w:lineRule="auto"/>
              <w:ind w:firstLineChars="200" w:firstLine="360"/>
              <w:rPr>
                <w:rFonts w:ascii="宋体" w:cs="宋体"/>
                <w:kern w:val="0"/>
                <w:sz w:val="18"/>
                <w:szCs w:val="18"/>
              </w:rPr>
            </w:pPr>
          </w:p>
        </w:tc>
        <w:tc>
          <w:tcPr>
            <w:tcW w:w="615" w:type="dxa"/>
            <w:vAlign w:val="center"/>
          </w:tcPr>
          <w:p w:rsidR="00433244" w:rsidRDefault="00433244">
            <w:pPr>
              <w:spacing w:line="276" w:lineRule="auto"/>
              <w:ind w:firstLineChars="200" w:firstLine="360"/>
              <w:rPr>
                <w:rFonts w:ascii="宋体" w:cs="宋体"/>
                <w:kern w:val="0"/>
                <w:sz w:val="18"/>
                <w:szCs w:val="18"/>
              </w:rPr>
            </w:pPr>
          </w:p>
        </w:tc>
        <w:tc>
          <w:tcPr>
            <w:tcW w:w="851" w:type="dxa"/>
            <w:vAlign w:val="center"/>
          </w:tcPr>
          <w:p w:rsidR="00433244" w:rsidRDefault="00433244">
            <w:pPr>
              <w:spacing w:line="276" w:lineRule="auto"/>
              <w:ind w:firstLineChars="200" w:firstLine="360"/>
              <w:rPr>
                <w:rFonts w:ascii="宋体" w:cs="宋体"/>
                <w:kern w:val="0"/>
                <w:sz w:val="18"/>
                <w:szCs w:val="18"/>
              </w:rPr>
            </w:pPr>
          </w:p>
        </w:tc>
        <w:tc>
          <w:tcPr>
            <w:tcW w:w="1158" w:type="dxa"/>
            <w:vAlign w:val="center"/>
          </w:tcPr>
          <w:p w:rsidR="00433244" w:rsidRDefault="00433244">
            <w:pPr>
              <w:spacing w:line="276" w:lineRule="auto"/>
              <w:ind w:firstLineChars="200" w:firstLine="360"/>
              <w:rPr>
                <w:rFonts w:ascii="宋体" w:cs="宋体"/>
                <w:kern w:val="0"/>
                <w:sz w:val="18"/>
                <w:szCs w:val="18"/>
              </w:rPr>
            </w:pPr>
          </w:p>
        </w:tc>
      </w:tr>
    </w:tbl>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11" w:name="_Toc189386174"/>
      <w:r>
        <w:rPr>
          <w:rFonts w:ascii="宋体" w:cs="宋体"/>
          <w:b/>
          <w:bCs/>
          <w:kern w:val="0"/>
          <w:szCs w:val="21"/>
        </w:rPr>
        <w:t>11.</w:t>
      </w:r>
      <w:r>
        <w:rPr>
          <w:rFonts w:ascii="宋体" w:cs="宋体" w:hint="eastAsia"/>
          <w:b/>
          <w:bCs/>
          <w:kern w:val="0"/>
          <w:szCs w:val="21"/>
        </w:rPr>
        <w:t xml:space="preserve"> 开工和竣工</w:t>
      </w:r>
      <w:bookmarkEnd w:id="211"/>
    </w:p>
    <w:p w:rsidR="00433244" w:rsidRDefault="00FB3F6F">
      <w:pPr>
        <w:spacing w:line="276" w:lineRule="auto"/>
        <w:ind w:firstLineChars="200" w:firstLine="422"/>
        <w:outlineLvl w:val="3"/>
        <w:rPr>
          <w:rFonts w:ascii="宋体" w:cs="宋体"/>
          <w:b/>
          <w:bCs/>
          <w:kern w:val="0"/>
          <w:szCs w:val="21"/>
        </w:rPr>
      </w:pPr>
      <w:bookmarkStart w:id="212" w:name="_Toc189386175"/>
      <w:r>
        <w:rPr>
          <w:rFonts w:ascii="宋体" w:cs="宋体"/>
          <w:b/>
          <w:bCs/>
          <w:kern w:val="0"/>
          <w:szCs w:val="21"/>
        </w:rPr>
        <w:t xml:space="preserve">11.1 </w:t>
      </w:r>
      <w:r>
        <w:rPr>
          <w:rFonts w:ascii="宋体" w:cs="宋体" w:hint="eastAsia"/>
          <w:b/>
          <w:bCs/>
          <w:kern w:val="0"/>
          <w:szCs w:val="21"/>
        </w:rPr>
        <w:t>开工</w:t>
      </w:r>
      <w:bookmarkEnd w:id="212"/>
    </w:p>
    <w:p w:rsidR="00433244" w:rsidRDefault="00FB3F6F">
      <w:pPr>
        <w:spacing w:line="276" w:lineRule="auto"/>
        <w:ind w:firstLineChars="200" w:firstLine="420"/>
        <w:rPr>
          <w:rFonts w:ascii="宋体" w:cs="宋体"/>
          <w:kern w:val="0"/>
          <w:szCs w:val="21"/>
        </w:rPr>
      </w:pPr>
      <w:r>
        <w:rPr>
          <w:rFonts w:ascii="宋体" w:cs="宋体"/>
          <w:kern w:val="0"/>
          <w:szCs w:val="21"/>
        </w:rPr>
        <w:t>11.1.1</w:t>
      </w:r>
      <w:r>
        <w:rPr>
          <w:rFonts w:ascii="宋体" w:cs="宋体" w:hint="eastAsia"/>
          <w:kern w:val="0"/>
          <w:szCs w:val="21"/>
        </w:rPr>
        <w:t xml:space="preserve">  监理人应在开工日期</w:t>
      </w:r>
      <w:r>
        <w:rPr>
          <w:rFonts w:ascii="宋体" w:cs="宋体"/>
          <w:kern w:val="0"/>
          <w:szCs w:val="21"/>
        </w:rPr>
        <w:t xml:space="preserve">7 </w:t>
      </w:r>
      <w:r>
        <w:rPr>
          <w:rFonts w:ascii="宋体" w:cs="宋体" w:hint="eastAsia"/>
          <w:kern w:val="0"/>
          <w:szCs w:val="21"/>
        </w:rPr>
        <w:t>天前向承包人发出开工通知。监理人在发出开工通知前应获得发包人同意。工期自监理人发出的开工通知中载明的开工日期起计算。承包人应在开工日期后尽快施工。</w:t>
      </w:r>
    </w:p>
    <w:p w:rsidR="00433244" w:rsidRDefault="00FB3F6F">
      <w:pPr>
        <w:spacing w:line="276" w:lineRule="auto"/>
        <w:ind w:firstLineChars="200" w:firstLine="420"/>
        <w:rPr>
          <w:rFonts w:ascii="宋体" w:cs="宋体"/>
          <w:kern w:val="0"/>
          <w:szCs w:val="21"/>
        </w:rPr>
      </w:pPr>
      <w:r>
        <w:rPr>
          <w:rFonts w:ascii="宋体" w:cs="宋体"/>
          <w:kern w:val="0"/>
          <w:szCs w:val="21"/>
        </w:rPr>
        <w:t>11.1.2</w:t>
      </w:r>
      <w:r>
        <w:rPr>
          <w:rFonts w:ascii="宋体" w:cs="宋体" w:hint="eastAsia"/>
          <w:kern w:val="0"/>
          <w:szCs w:val="21"/>
        </w:rPr>
        <w:t xml:space="preserve">  承包人应按第</w:t>
      </w:r>
      <w:r>
        <w:rPr>
          <w:rFonts w:ascii="宋体" w:cs="宋体"/>
          <w:kern w:val="0"/>
          <w:szCs w:val="21"/>
        </w:rPr>
        <w:t xml:space="preserve">10.1 </w:t>
      </w:r>
      <w:r>
        <w:rPr>
          <w:rFonts w:ascii="宋体" w:cs="宋体" w:hint="eastAsia"/>
          <w:kern w:val="0"/>
          <w:szCs w:val="21"/>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11.1.3　若发包人未能按合同约定向承包人提供开工的必要条件，承包人有权要求延长工期。监理人应在收到承包人的书面要求后，按第3.5款的约定，与合同双方商定或确定增加的费用和延长的工期。</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rsidR="00433244" w:rsidRDefault="00FB3F6F">
      <w:pPr>
        <w:spacing w:line="276" w:lineRule="auto"/>
        <w:ind w:firstLineChars="200" w:firstLine="422"/>
        <w:outlineLvl w:val="3"/>
        <w:rPr>
          <w:rFonts w:ascii="宋体" w:cs="宋体"/>
          <w:b/>
          <w:bCs/>
          <w:kern w:val="0"/>
          <w:szCs w:val="21"/>
        </w:rPr>
      </w:pPr>
      <w:bookmarkStart w:id="213" w:name="_Toc189386176"/>
      <w:r>
        <w:rPr>
          <w:rFonts w:ascii="宋体" w:cs="宋体"/>
          <w:b/>
          <w:bCs/>
          <w:kern w:val="0"/>
          <w:szCs w:val="21"/>
        </w:rPr>
        <w:t>11.2</w:t>
      </w:r>
      <w:r>
        <w:rPr>
          <w:rFonts w:ascii="宋体" w:cs="宋体" w:hint="eastAsia"/>
          <w:b/>
          <w:bCs/>
          <w:kern w:val="0"/>
          <w:szCs w:val="21"/>
        </w:rPr>
        <w:t>竣工</w:t>
      </w:r>
      <w:bookmarkEnd w:id="213"/>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承包人应在第1.1.4.3目约定的期限内完成合同工程。合同工程实际完工日期在合同工程完工证书中明确。</w:t>
      </w:r>
    </w:p>
    <w:p w:rsidR="00433244" w:rsidRDefault="00FB3F6F">
      <w:pPr>
        <w:spacing w:line="276" w:lineRule="auto"/>
        <w:ind w:firstLineChars="200" w:firstLine="422"/>
        <w:outlineLvl w:val="3"/>
        <w:rPr>
          <w:rFonts w:ascii="宋体" w:cs="宋体"/>
          <w:b/>
          <w:bCs/>
          <w:kern w:val="0"/>
          <w:szCs w:val="21"/>
        </w:rPr>
      </w:pPr>
      <w:bookmarkStart w:id="214" w:name="_Toc189386177"/>
      <w:r>
        <w:rPr>
          <w:rFonts w:ascii="宋体" w:cs="宋体"/>
          <w:b/>
          <w:bCs/>
          <w:kern w:val="0"/>
          <w:szCs w:val="21"/>
        </w:rPr>
        <w:t xml:space="preserve">11.3 </w:t>
      </w:r>
      <w:r>
        <w:rPr>
          <w:rFonts w:ascii="宋体" w:cs="宋体" w:hint="eastAsia"/>
          <w:b/>
          <w:bCs/>
          <w:kern w:val="0"/>
          <w:szCs w:val="21"/>
        </w:rPr>
        <w:t>发包人的工期延误</w:t>
      </w:r>
      <w:bookmarkEnd w:id="214"/>
    </w:p>
    <w:p w:rsidR="00433244" w:rsidRDefault="00FB3F6F">
      <w:pPr>
        <w:spacing w:line="276" w:lineRule="auto"/>
        <w:ind w:firstLineChars="200" w:firstLine="420"/>
        <w:rPr>
          <w:rFonts w:ascii="宋体" w:cs="宋体"/>
          <w:kern w:val="0"/>
          <w:szCs w:val="21"/>
        </w:rPr>
      </w:pPr>
      <w:r>
        <w:rPr>
          <w:rFonts w:ascii="宋体" w:cs="宋体" w:hint="eastAsia"/>
          <w:kern w:val="0"/>
          <w:szCs w:val="21"/>
        </w:rPr>
        <w:t>在履行合同过程中，由于发包人的下列原因造成工期延误的，承包人有权要求发包人延长工期和（或）增加费用，并支付合理利润。需要修订合同进度计划的，按照第</w:t>
      </w:r>
      <w:r>
        <w:rPr>
          <w:rFonts w:ascii="宋体" w:cs="宋体"/>
          <w:kern w:val="0"/>
          <w:szCs w:val="21"/>
        </w:rPr>
        <w:t xml:space="preserve">10.2 </w:t>
      </w:r>
      <w:r>
        <w:rPr>
          <w:rFonts w:ascii="宋体" w:cs="宋体" w:hint="eastAsia"/>
          <w:kern w:val="0"/>
          <w:szCs w:val="21"/>
        </w:rPr>
        <w:t>款的约定办理。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）增加合同工作内容；</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）改变合同中任何一项工作的质量要求或其他特性；</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）发包人迟延提供材料、工程设备或变更交货地点的；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）因发包人原因导致的暂停施工；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）提供图纸延误；</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6</w:t>
      </w:r>
      <w:r>
        <w:rPr>
          <w:rFonts w:ascii="宋体" w:cs="宋体" w:hint="eastAsia"/>
          <w:kern w:val="0"/>
          <w:szCs w:val="21"/>
        </w:rPr>
        <w:t>）未按合同约定及时支付预付款、进度款；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7</w:t>
      </w:r>
      <w:r>
        <w:rPr>
          <w:rFonts w:ascii="宋体" w:cs="宋体" w:hint="eastAsia"/>
          <w:kern w:val="0"/>
          <w:szCs w:val="21"/>
        </w:rPr>
        <w:t>）发包人造成工期延误的其他原因。</w:t>
      </w:r>
    </w:p>
    <w:p w:rsidR="00433244" w:rsidRDefault="00FB3F6F">
      <w:pPr>
        <w:spacing w:line="276" w:lineRule="auto"/>
        <w:ind w:firstLineChars="200" w:firstLine="422"/>
        <w:outlineLvl w:val="3"/>
        <w:rPr>
          <w:rFonts w:ascii="宋体" w:cs="宋体"/>
          <w:b/>
          <w:bCs/>
          <w:kern w:val="0"/>
          <w:szCs w:val="21"/>
        </w:rPr>
      </w:pPr>
      <w:bookmarkStart w:id="215" w:name="_Toc189386178"/>
      <w:r>
        <w:rPr>
          <w:rFonts w:ascii="宋体" w:cs="宋体"/>
          <w:b/>
          <w:bCs/>
          <w:kern w:val="0"/>
          <w:szCs w:val="21"/>
        </w:rPr>
        <w:t xml:space="preserve">11.4 </w:t>
      </w:r>
      <w:r>
        <w:rPr>
          <w:rFonts w:ascii="宋体" w:cs="宋体" w:hint="eastAsia"/>
          <w:b/>
          <w:bCs/>
          <w:kern w:val="0"/>
          <w:szCs w:val="21"/>
        </w:rPr>
        <w:t>异常恶劣的气候条件</w:t>
      </w:r>
      <w:bookmarkEnd w:id="215"/>
    </w:p>
    <w:p w:rsidR="00433244" w:rsidRDefault="00FB3F6F">
      <w:pPr>
        <w:spacing w:line="276" w:lineRule="auto"/>
        <w:ind w:firstLineChars="200" w:firstLine="420"/>
        <w:rPr>
          <w:rFonts w:ascii="宋体" w:cs="宋体"/>
          <w:kern w:val="0"/>
          <w:szCs w:val="21"/>
        </w:rPr>
      </w:pPr>
      <w:r>
        <w:rPr>
          <w:rFonts w:ascii="宋体" w:cs="宋体" w:hint="eastAsia"/>
          <w:kern w:val="0"/>
          <w:szCs w:val="21"/>
        </w:rPr>
        <w:t>11.4.1　当工程所在地发生危及施工安全的异常恶劣气候时，发包人和承包人应按本合同通用合同条款第12条的约定，及时采取暂停施工或部分暂停施工措施。异常恶劣气候条件解除后，承包人应及时安排复工。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11.4.2　异常恶劣气候条件造成的工期延误和工程损坏，应由发包人与承包人参照本合同通用合同条款第21.3款的约定协商处理。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11.4.3　本合同工程界定异常恶劣气候条件的范围在专用合同条款中约定。</w:t>
      </w:r>
    </w:p>
    <w:p w:rsidR="00433244" w:rsidRDefault="00FB3F6F">
      <w:pPr>
        <w:spacing w:line="276" w:lineRule="auto"/>
        <w:ind w:firstLineChars="200" w:firstLine="422"/>
        <w:outlineLvl w:val="3"/>
        <w:rPr>
          <w:rFonts w:ascii="宋体" w:cs="宋体"/>
          <w:b/>
          <w:bCs/>
          <w:kern w:val="0"/>
          <w:szCs w:val="21"/>
        </w:rPr>
      </w:pPr>
      <w:bookmarkStart w:id="216" w:name="_Toc189386179"/>
      <w:r>
        <w:rPr>
          <w:rFonts w:ascii="宋体" w:cs="宋体"/>
          <w:b/>
          <w:bCs/>
          <w:kern w:val="0"/>
          <w:szCs w:val="21"/>
        </w:rPr>
        <w:t xml:space="preserve">11.5 </w:t>
      </w:r>
      <w:r>
        <w:rPr>
          <w:rFonts w:ascii="宋体" w:cs="宋体" w:hint="eastAsia"/>
          <w:b/>
          <w:bCs/>
          <w:kern w:val="0"/>
          <w:szCs w:val="21"/>
        </w:rPr>
        <w:t>承包人的工期延误</w:t>
      </w:r>
      <w:bookmarkEnd w:id="216"/>
    </w:p>
    <w:p w:rsidR="00433244" w:rsidRDefault="00FB3F6F">
      <w:pPr>
        <w:spacing w:line="276" w:lineRule="auto"/>
        <w:ind w:firstLineChars="200" w:firstLine="420"/>
        <w:rPr>
          <w:rFonts w:ascii="宋体" w:cs="宋体"/>
          <w:kern w:val="0"/>
          <w:szCs w:val="21"/>
        </w:rPr>
      </w:pPr>
      <w:r>
        <w:rPr>
          <w:rFonts w:ascii="宋体" w:cs="宋体" w:hint="eastAsia"/>
          <w:kern w:val="0"/>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rsidR="00433244" w:rsidRDefault="00FB3F6F">
      <w:pPr>
        <w:spacing w:line="276" w:lineRule="auto"/>
        <w:ind w:firstLineChars="200" w:firstLine="422"/>
        <w:outlineLvl w:val="3"/>
        <w:rPr>
          <w:rFonts w:ascii="宋体" w:cs="宋体"/>
          <w:b/>
          <w:bCs/>
          <w:kern w:val="0"/>
          <w:szCs w:val="21"/>
        </w:rPr>
      </w:pPr>
      <w:bookmarkStart w:id="217" w:name="_Toc189386180"/>
      <w:r>
        <w:rPr>
          <w:rFonts w:ascii="宋体" w:cs="宋体"/>
          <w:b/>
          <w:bCs/>
          <w:kern w:val="0"/>
          <w:szCs w:val="21"/>
        </w:rPr>
        <w:lastRenderedPageBreak/>
        <w:t xml:space="preserve">11.6 </w:t>
      </w:r>
      <w:r>
        <w:rPr>
          <w:rFonts w:ascii="宋体" w:cs="宋体" w:hint="eastAsia"/>
          <w:b/>
          <w:bCs/>
          <w:kern w:val="0"/>
          <w:szCs w:val="21"/>
        </w:rPr>
        <w:t>工期提前</w:t>
      </w:r>
      <w:bookmarkEnd w:id="217"/>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发包人要求提前完工的，双方协商一致后应签订提前完工协议，协议内容包括：</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(1)提前的时间和修订后的进度计划；</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(2)承包人的赶工措施；</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(3)发包人为赶工提供的条件；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(4)赶工费用(包括利润和奖金)。</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18" w:name="_Toc189386181"/>
      <w:r>
        <w:rPr>
          <w:rFonts w:ascii="宋体" w:cs="宋体"/>
          <w:b/>
          <w:bCs/>
          <w:kern w:val="0"/>
          <w:szCs w:val="21"/>
        </w:rPr>
        <w:t xml:space="preserve">12. </w:t>
      </w:r>
      <w:r>
        <w:rPr>
          <w:rFonts w:ascii="宋体" w:cs="宋体" w:hint="eastAsia"/>
          <w:b/>
          <w:bCs/>
          <w:kern w:val="0"/>
          <w:szCs w:val="21"/>
        </w:rPr>
        <w:t>暂停施工</w:t>
      </w:r>
      <w:bookmarkEnd w:id="218"/>
    </w:p>
    <w:p w:rsidR="00433244" w:rsidRDefault="00FB3F6F">
      <w:pPr>
        <w:spacing w:line="276" w:lineRule="auto"/>
        <w:ind w:firstLineChars="200" w:firstLine="422"/>
        <w:outlineLvl w:val="3"/>
        <w:rPr>
          <w:rFonts w:ascii="宋体" w:cs="宋体"/>
          <w:b/>
          <w:bCs/>
          <w:kern w:val="0"/>
          <w:szCs w:val="21"/>
        </w:rPr>
      </w:pPr>
      <w:bookmarkStart w:id="219" w:name="_Toc189386182"/>
      <w:r>
        <w:rPr>
          <w:rFonts w:ascii="宋体" w:cs="宋体"/>
          <w:b/>
          <w:bCs/>
          <w:kern w:val="0"/>
          <w:szCs w:val="21"/>
        </w:rPr>
        <w:t xml:space="preserve">12.1 </w:t>
      </w:r>
      <w:r>
        <w:rPr>
          <w:rFonts w:ascii="宋体" w:cs="宋体" w:hint="eastAsia"/>
          <w:b/>
          <w:bCs/>
          <w:kern w:val="0"/>
          <w:szCs w:val="21"/>
        </w:rPr>
        <w:t>承包人暂停施工的责任</w:t>
      </w:r>
      <w:bookmarkEnd w:id="219"/>
    </w:p>
    <w:p w:rsidR="00433244" w:rsidRDefault="00FB3F6F">
      <w:pPr>
        <w:spacing w:line="276" w:lineRule="auto"/>
        <w:ind w:firstLineChars="200" w:firstLine="420"/>
        <w:rPr>
          <w:rFonts w:ascii="宋体" w:cs="宋体"/>
          <w:kern w:val="0"/>
          <w:szCs w:val="21"/>
        </w:rPr>
      </w:pPr>
      <w:r>
        <w:rPr>
          <w:rFonts w:ascii="宋体" w:cs="宋体" w:hint="eastAsia"/>
          <w:kern w:val="0"/>
          <w:szCs w:val="21"/>
        </w:rPr>
        <w:t>因下列暂停施工增加的费用和（或）工期延误由承包人承担：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）承包人违约引起的暂停施工；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）由于承包人原因为工程合理施工和安全保障所必需的暂停施工；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）承包人擅自暂停施工；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）承包人其他原因引起的暂停施工；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）专用合同条款约定由承包人承担的其他暂停施工。</w:t>
      </w:r>
    </w:p>
    <w:p w:rsidR="00433244" w:rsidRDefault="00FB3F6F">
      <w:pPr>
        <w:spacing w:line="276" w:lineRule="auto"/>
        <w:ind w:firstLineChars="200" w:firstLine="422"/>
        <w:outlineLvl w:val="3"/>
        <w:rPr>
          <w:rFonts w:ascii="宋体" w:cs="宋体"/>
          <w:b/>
          <w:bCs/>
          <w:kern w:val="0"/>
          <w:szCs w:val="21"/>
        </w:rPr>
      </w:pPr>
      <w:bookmarkStart w:id="220" w:name="_Toc189386183"/>
      <w:r>
        <w:rPr>
          <w:rFonts w:ascii="宋体" w:cs="宋体"/>
          <w:b/>
          <w:bCs/>
          <w:kern w:val="0"/>
          <w:szCs w:val="21"/>
        </w:rPr>
        <w:t xml:space="preserve">12.2 </w:t>
      </w:r>
      <w:r>
        <w:rPr>
          <w:rFonts w:ascii="宋体" w:cs="宋体" w:hint="eastAsia"/>
          <w:b/>
          <w:bCs/>
          <w:kern w:val="0"/>
          <w:szCs w:val="21"/>
        </w:rPr>
        <w:t>发包人暂停施工的责任</w:t>
      </w:r>
      <w:bookmarkEnd w:id="220"/>
    </w:p>
    <w:p w:rsidR="00433244" w:rsidRDefault="00FB3F6F">
      <w:pPr>
        <w:spacing w:line="276" w:lineRule="auto"/>
        <w:ind w:firstLineChars="200" w:firstLine="420"/>
        <w:rPr>
          <w:rFonts w:ascii="宋体" w:cs="宋体"/>
          <w:kern w:val="0"/>
          <w:szCs w:val="21"/>
        </w:rPr>
      </w:pPr>
      <w:r>
        <w:rPr>
          <w:rFonts w:ascii="宋体" w:cs="宋体" w:hint="eastAsia"/>
          <w:kern w:val="0"/>
          <w:szCs w:val="21"/>
        </w:rPr>
        <w:t>由于发包人原因引起的暂停施工造成工期延误的，承包人有权要求发包人延长工期和(或)增加费用，并支付合理利润。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属于下列任何一种情况引起的暂停施工，均为发包人的责任：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(1)由于发包人违约引起的暂停施工；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(2)由于不可抗力的自然或社会因素引起的暂停施工；</w:t>
      </w:r>
    </w:p>
    <w:p w:rsidR="00433244" w:rsidRDefault="00FB3F6F">
      <w:pPr>
        <w:spacing w:line="276" w:lineRule="auto"/>
        <w:ind w:firstLineChars="250" w:firstLine="525"/>
        <w:rPr>
          <w:rFonts w:ascii="宋体" w:cs="宋体"/>
          <w:kern w:val="0"/>
          <w:szCs w:val="21"/>
        </w:rPr>
      </w:pPr>
      <w:r>
        <w:rPr>
          <w:rFonts w:ascii="宋体" w:cs="宋体" w:hint="eastAsia"/>
          <w:kern w:val="0"/>
          <w:szCs w:val="21"/>
        </w:rPr>
        <w:t xml:space="preserve"> (3)专用合同条款中约定的其它由于发包人原因引起的暂停施工。</w:t>
      </w:r>
    </w:p>
    <w:p w:rsidR="00433244" w:rsidRDefault="00FB3F6F">
      <w:pPr>
        <w:spacing w:line="276" w:lineRule="auto"/>
        <w:ind w:firstLineChars="200" w:firstLine="422"/>
        <w:outlineLvl w:val="3"/>
        <w:rPr>
          <w:rFonts w:ascii="宋体" w:cs="宋体"/>
          <w:b/>
          <w:bCs/>
          <w:kern w:val="0"/>
          <w:szCs w:val="21"/>
        </w:rPr>
      </w:pPr>
      <w:bookmarkStart w:id="221" w:name="_Toc189386184"/>
      <w:r>
        <w:rPr>
          <w:rFonts w:ascii="宋体" w:cs="宋体"/>
          <w:b/>
          <w:bCs/>
          <w:kern w:val="0"/>
          <w:szCs w:val="21"/>
        </w:rPr>
        <w:t xml:space="preserve">12.3 </w:t>
      </w:r>
      <w:r>
        <w:rPr>
          <w:rFonts w:ascii="宋体" w:cs="宋体" w:hint="eastAsia"/>
          <w:b/>
          <w:bCs/>
          <w:kern w:val="0"/>
          <w:szCs w:val="21"/>
        </w:rPr>
        <w:t>监理人暂停施工指示</w:t>
      </w:r>
      <w:bookmarkEnd w:id="221"/>
    </w:p>
    <w:p w:rsidR="00433244" w:rsidRDefault="00FB3F6F">
      <w:pPr>
        <w:spacing w:line="276" w:lineRule="auto"/>
        <w:ind w:firstLineChars="200" w:firstLine="420"/>
        <w:rPr>
          <w:rFonts w:ascii="宋体" w:cs="宋体"/>
          <w:kern w:val="0"/>
          <w:szCs w:val="21"/>
        </w:rPr>
      </w:pPr>
      <w:r>
        <w:rPr>
          <w:rFonts w:ascii="宋体" w:cs="宋体"/>
          <w:kern w:val="0"/>
          <w:szCs w:val="21"/>
        </w:rPr>
        <w:t>12.3.1</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监理人认为有必要时，可向承包人作出暂停施工的指示，承包人应按监理人指示暂停施工。不论由于何种原因引起的暂停施工，暂停施工期间承包人应负责妥善保护工程并提供安全保障。</w:t>
      </w:r>
    </w:p>
    <w:p w:rsidR="00433244" w:rsidRDefault="00FB3F6F">
      <w:pPr>
        <w:spacing w:line="276" w:lineRule="auto"/>
        <w:ind w:firstLineChars="200" w:firstLine="420"/>
        <w:rPr>
          <w:rFonts w:ascii="宋体" w:cs="宋体"/>
          <w:kern w:val="0"/>
          <w:szCs w:val="21"/>
        </w:rPr>
      </w:pPr>
      <w:r>
        <w:rPr>
          <w:rFonts w:ascii="宋体" w:cs="宋体"/>
          <w:kern w:val="0"/>
          <w:szCs w:val="21"/>
        </w:rPr>
        <w:t>12.3.2</w:t>
      </w:r>
      <w:r>
        <w:rPr>
          <w:rFonts w:ascii="宋体" w:cs="宋体" w:hint="eastAsia"/>
          <w:kern w:val="0"/>
          <w:szCs w:val="21"/>
        </w:rPr>
        <w:t xml:space="preserve">  由于发包人的原因发生暂停施工的紧急情况，且监理人未及时下达暂停施工指示的，承包人可先暂停施工，并及时向监理人提出暂停施工的书面请求。监理人应在接到书面请求后的</w:t>
      </w:r>
      <w:r>
        <w:rPr>
          <w:rFonts w:ascii="宋体" w:cs="宋体"/>
          <w:kern w:val="0"/>
          <w:szCs w:val="21"/>
        </w:rPr>
        <w:t xml:space="preserve">24 </w:t>
      </w:r>
      <w:r>
        <w:rPr>
          <w:rFonts w:ascii="宋体" w:cs="宋体" w:hint="eastAsia"/>
          <w:kern w:val="0"/>
          <w:szCs w:val="21"/>
        </w:rPr>
        <w:t>小时内予以答复，逾期未答复的，视为同意承包人的暂停施工请求。</w:t>
      </w:r>
    </w:p>
    <w:p w:rsidR="00433244" w:rsidRDefault="00FB3F6F">
      <w:pPr>
        <w:spacing w:line="276" w:lineRule="auto"/>
        <w:ind w:firstLineChars="200" w:firstLine="422"/>
        <w:outlineLvl w:val="3"/>
        <w:rPr>
          <w:rFonts w:ascii="宋体" w:cs="宋体"/>
          <w:b/>
          <w:bCs/>
          <w:kern w:val="0"/>
          <w:szCs w:val="21"/>
        </w:rPr>
      </w:pPr>
      <w:bookmarkStart w:id="222" w:name="_Toc189386185"/>
      <w:r>
        <w:rPr>
          <w:rFonts w:ascii="宋体" w:cs="宋体"/>
          <w:b/>
          <w:bCs/>
          <w:kern w:val="0"/>
          <w:szCs w:val="21"/>
        </w:rPr>
        <w:t xml:space="preserve">12.4 </w:t>
      </w:r>
      <w:r>
        <w:rPr>
          <w:rFonts w:ascii="宋体" w:cs="宋体" w:hint="eastAsia"/>
          <w:b/>
          <w:bCs/>
          <w:kern w:val="0"/>
          <w:szCs w:val="21"/>
        </w:rPr>
        <w:t>暂停施工后的复工</w:t>
      </w:r>
      <w:bookmarkEnd w:id="222"/>
    </w:p>
    <w:p w:rsidR="00433244" w:rsidRDefault="00FB3F6F">
      <w:pPr>
        <w:spacing w:line="276" w:lineRule="auto"/>
        <w:ind w:firstLineChars="200" w:firstLine="420"/>
        <w:rPr>
          <w:rFonts w:ascii="宋体" w:cs="宋体"/>
          <w:kern w:val="0"/>
          <w:szCs w:val="21"/>
        </w:rPr>
      </w:pPr>
      <w:r>
        <w:rPr>
          <w:rFonts w:ascii="宋体" w:cs="宋体"/>
          <w:kern w:val="0"/>
          <w:szCs w:val="21"/>
        </w:rPr>
        <w:t>12.4.1</w:t>
      </w:r>
      <w:r>
        <w:rPr>
          <w:rFonts w:ascii="宋体" w:cs="宋体" w:hint="eastAsia"/>
          <w:kern w:val="0"/>
          <w:szCs w:val="21"/>
        </w:rPr>
        <w:t xml:space="preserve">  暂停施工后，监理人应与发包人和承包人协商，采取有效措施积极消除暂停施工的影响。当工程具备复工条件时，监理人应立即向承包人发出复工通知。承包人收到复工通知后，应在监理人指定的期限内复工。</w:t>
      </w:r>
    </w:p>
    <w:p w:rsidR="00433244" w:rsidRDefault="00FB3F6F">
      <w:pPr>
        <w:spacing w:line="276" w:lineRule="auto"/>
        <w:ind w:firstLineChars="200" w:firstLine="420"/>
        <w:rPr>
          <w:rFonts w:ascii="宋体" w:cs="宋体"/>
          <w:kern w:val="0"/>
          <w:szCs w:val="21"/>
        </w:rPr>
      </w:pPr>
      <w:r>
        <w:rPr>
          <w:rFonts w:ascii="宋体" w:cs="宋体"/>
          <w:kern w:val="0"/>
          <w:szCs w:val="21"/>
        </w:rPr>
        <w:t>12.4.2</w:t>
      </w:r>
      <w:r>
        <w:rPr>
          <w:rFonts w:ascii="宋体" w:cs="宋体" w:hint="eastAsia"/>
          <w:kern w:val="0"/>
          <w:szCs w:val="21"/>
        </w:rPr>
        <w:t xml:space="preserve">  承包人无故拖延和拒绝复工的，由此增加的费用和工期延误由承包人承担；因发包人原因无法按时复工的，承包人有权要求发包人延长工期和（或）增加费用，并支付合理利润。</w:t>
      </w:r>
    </w:p>
    <w:p w:rsidR="00433244" w:rsidRDefault="00FB3F6F">
      <w:pPr>
        <w:spacing w:line="276" w:lineRule="auto"/>
        <w:ind w:firstLineChars="200" w:firstLine="422"/>
        <w:outlineLvl w:val="3"/>
        <w:rPr>
          <w:rFonts w:ascii="宋体" w:cs="宋体"/>
          <w:b/>
          <w:bCs/>
          <w:kern w:val="0"/>
          <w:szCs w:val="21"/>
        </w:rPr>
      </w:pPr>
      <w:bookmarkStart w:id="223" w:name="_Toc189386186"/>
      <w:r>
        <w:rPr>
          <w:rFonts w:ascii="宋体" w:cs="宋体"/>
          <w:b/>
          <w:bCs/>
          <w:kern w:val="0"/>
          <w:szCs w:val="21"/>
        </w:rPr>
        <w:t xml:space="preserve">12.5 </w:t>
      </w:r>
      <w:r>
        <w:rPr>
          <w:rFonts w:ascii="宋体" w:cs="宋体" w:hint="eastAsia"/>
          <w:b/>
          <w:bCs/>
          <w:kern w:val="0"/>
          <w:szCs w:val="21"/>
        </w:rPr>
        <w:t>暂停施工持续</w:t>
      </w:r>
      <w:r>
        <w:rPr>
          <w:rFonts w:ascii="宋体" w:cs="宋体"/>
          <w:b/>
          <w:bCs/>
          <w:kern w:val="0"/>
          <w:szCs w:val="21"/>
        </w:rPr>
        <w:t xml:space="preserve">56 </w:t>
      </w:r>
      <w:r>
        <w:rPr>
          <w:rFonts w:ascii="宋体" w:cs="宋体" w:hint="eastAsia"/>
          <w:b/>
          <w:bCs/>
          <w:kern w:val="0"/>
          <w:szCs w:val="21"/>
        </w:rPr>
        <w:t>天以上</w:t>
      </w:r>
      <w:bookmarkEnd w:id="223"/>
    </w:p>
    <w:p w:rsidR="00433244" w:rsidRDefault="00FB3F6F">
      <w:pPr>
        <w:spacing w:line="276" w:lineRule="auto"/>
        <w:ind w:firstLineChars="200" w:firstLine="420"/>
        <w:rPr>
          <w:rFonts w:ascii="宋体" w:cs="宋体"/>
          <w:kern w:val="0"/>
          <w:szCs w:val="21"/>
        </w:rPr>
      </w:pPr>
      <w:r>
        <w:rPr>
          <w:rFonts w:ascii="宋体" w:cs="宋体"/>
          <w:kern w:val="0"/>
          <w:szCs w:val="21"/>
        </w:rPr>
        <w:t>12.5.1</w:t>
      </w:r>
      <w:r>
        <w:rPr>
          <w:rFonts w:ascii="宋体" w:cs="宋体" w:hint="eastAsia"/>
          <w:kern w:val="0"/>
          <w:szCs w:val="21"/>
        </w:rPr>
        <w:t xml:space="preserve">  监理人发出暂停施工指示后</w:t>
      </w:r>
      <w:r>
        <w:rPr>
          <w:rFonts w:ascii="宋体" w:cs="宋体"/>
          <w:kern w:val="0"/>
          <w:szCs w:val="21"/>
        </w:rPr>
        <w:t xml:space="preserve">56 </w:t>
      </w:r>
      <w:r>
        <w:rPr>
          <w:rFonts w:ascii="宋体" w:cs="宋体" w:hint="eastAsia"/>
          <w:kern w:val="0"/>
          <w:szCs w:val="21"/>
        </w:rPr>
        <w:t>天内未向承包人发出复工通知，除了该项停工属于第</w:t>
      </w:r>
      <w:r>
        <w:rPr>
          <w:rFonts w:ascii="宋体" w:cs="宋体"/>
          <w:kern w:val="0"/>
          <w:szCs w:val="21"/>
        </w:rPr>
        <w:t xml:space="preserve">12.1 </w:t>
      </w:r>
      <w:r>
        <w:rPr>
          <w:rFonts w:ascii="宋体" w:cs="宋体" w:hint="eastAsia"/>
          <w:kern w:val="0"/>
          <w:szCs w:val="21"/>
        </w:rPr>
        <w:t>款的情况外，承包人可向监理人提交书面通知，要求监理人在收到书面通知后</w:t>
      </w:r>
      <w:r>
        <w:rPr>
          <w:rFonts w:ascii="宋体" w:cs="宋体"/>
          <w:kern w:val="0"/>
          <w:szCs w:val="21"/>
        </w:rPr>
        <w:t xml:space="preserve">28 </w:t>
      </w:r>
      <w:r>
        <w:rPr>
          <w:rFonts w:ascii="宋体" w:cs="宋体" w:hint="eastAsia"/>
          <w:kern w:val="0"/>
          <w:szCs w:val="21"/>
        </w:rPr>
        <w:t>天内准许已暂停施工的工程或其中一部分工程继续施工。如监理人逾期不予批准，则承包人可以通知监理人，将工程受影响的部分视为按第</w:t>
      </w:r>
      <w:r>
        <w:rPr>
          <w:rFonts w:ascii="宋体" w:cs="宋体"/>
          <w:kern w:val="0"/>
          <w:szCs w:val="21"/>
        </w:rPr>
        <w:t>15.1</w:t>
      </w:r>
      <w:r>
        <w:rPr>
          <w:rFonts w:ascii="宋体" w:cs="宋体" w:hint="eastAsia"/>
          <w:kern w:val="0"/>
          <w:szCs w:val="21"/>
        </w:rPr>
        <w:t>（</w:t>
      </w:r>
      <w:r>
        <w:rPr>
          <w:rFonts w:ascii="宋体" w:cs="宋体"/>
          <w:kern w:val="0"/>
          <w:szCs w:val="21"/>
        </w:rPr>
        <w:t>1</w:t>
      </w:r>
      <w:r>
        <w:rPr>
          <w:rFonts w:ascii="宋体" w:cs="宋体" w:hint="eastAsia"/>
          <w:kern w:val="0"/>
          <w:szCs w:val="21"/>
        </w:rPr>
        <w:t>）项的可取消工作。如暂停施工影响到整个工程，可视为发包人违约，应按第</w:t>
      </w:r>
      <w:r>
        <w:rPr>
          <w:rFonts w:ascii="宋体" w:cs="宋体"/>
          <w:kern w:val="0"/>
          <w:szCs w:val="21"/>
        </w:rPr>
        <w:t xml:space="preserve">22.2 </w:t>
      </w:r>
      <w:r>
        <w:rPr>
          <w:rFonts w:ascii="宋体" w:cs="宋体" w:hint="eastAsia"/>
          <w:kern w:val="0"/>
          <w:szCs w:val="21"/>
        </w:rPr>
        <w:t>款的规定办理。</w:t>
      </w:r>
    </w:p>
    <w:p w:rsidR="00433244" w:rsidRDefault="00FB3F6F">
      <w:pPr>
        <w:spacing w:line="276" w:lineRule="auto"/>
        <w:ind w:firstLineChars="200" w:firstLine="420"/>
        <w:rPr>
          <w:rFonts w:ascii="宋体" w:cs="宋体"/>
          <w:kern w:val="0"/>
          <w:szCs w:val="21"/>
        </w:rPr>
      </w:pPr>
      <w:r>
        <w:rPr>
          <w:rFonts w:ascii="宋体" w:cs="宋体"/>
          <w:kern w:val="0"/>
          <w:szCs w:val="21"/>
        </w:rPr>
        <w:t>12.5.2</w:t>
      </w:r>
      <w:r>
        <w:rPr>
          <w:rFonts w:ascii="宋体" w:cs="宋体" w:hint="eastAsia"/>
          <w:kern w:val="0"/>
          <w:szCs w:val="21"/>
        </w:rPr>
        <w:t xml:space="preserve">  由于承包人责任引起的暂停施工，如承包人在收到监理人暂停施工指示后</w:t>
      </w:r>
      <w:r>
        <w:rPr>
          <w:rFonts w:ascii="宋体" w:cs="宋体"/>
          <w:kern w:val="0"/>
          <w:szCs w:val="21"/>
        </w:rPr>
        <w:t xml:space="preserve">56 </w:t>
      </w:r>
      <w:r>
        <w:rPr>
          <w:rFonts w:ascii="宋体" w:cs="宋体" w:hint="eastAsia"/>
          <w:kern w:val="0"/>
          <w:szCs w:val="21"/>
        </w:rPr>
        <w:t>天内不</w:t>
      </w:r>
      <w:r>
        <w:rPr>
          <w:rFonts w:ascii="宋体" w:cs="宋体" w:hint="eastAsia"/>
          <w:kern w:val="0"/>
          <w:szCs w:val="21"/>
        </w:rPr>
        <w:lastRenderedPageBreak/>
        <w:t>认真采取有效的复工措施，造成工期延误，可视为承包人违约，应按第</w:t>
      </w:r>
      <w:r>
        <w:rPr>
          <w:rFonts w:ascii="宋体" w:cs="宋体"/>
          <w:kern w:val="0"/>
          <w:szCs w:val="21"/>
        </w:rPr>
        <w:t xml:space="preserve">22.1 </w:t>
      </w:r>
      <w:r>
        <w:rPr>
          <w:rFonts w:ascii="宋体" w:cs="宋体" w:hint="eastAsia"/>
          <w:kern w:val="0"/>
          <w:szCs w:val="21"/>
        </w:rPr>
        <w:t>款的规定办理。</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24" w:name="_Toc189386187"/>
      <w:r>
        <w:rPr>
          <w:rFonts w:ascii="宋体" w:cs="宋体"/>
          <w:b/>
          <w:bCs/>
          <w:kern w:val="0"/>
          <w:szCs w:val="21"/>
        </w:rPr>
        <w:t xml:space="preserve">13. </w:t>
      </w:r>
      <w:r>
        <w:rPr>
          <w:rFonts w:ascii="宋体" w:cs="宋体" w:hint="eastAsia"/>
          <w:b/>
          <w:bCs/>
          <w:kern w:val="0"/>
          <w:szCs w:val="21"/>
        </w:rPr>
        <w:t>工程质量</w:t>
      </w:r>
      <w:bookmarkEnd w:id="224"/>
    </w:p>
    <w:p w:rsidR="00433244" w:rsidRDefault="00FB3F6F">
      <w:pPr>
        <w:spacing w:line="276" w:lineRule="auto"/>
        <w:ind w:firstLineChars="200" w:firstLine="422"/>
        <w:outlineLvl w:val="3"/>
        <w:rPr>
          <w:rFonts w:ascii="宋体" w:cs="宋体"/>
          <w:b/>
          <w:bCs/>
          <w:kern w:val="0"/>
          <w:szCs w:val="21"/>
        </w:rPr>
      </w:pPr>
      <w:bookmarkStart w:id="225" w:name="_Toc189386188"/>
      <w:r>
        <w:rPr>
          <w:rFonts w:ascii="宋体" w:cs="宋体"/>
          <w:b/>
          <w:bCs/>
          <w:kern w:val="0"/>
          <w:szCs w:val="21"/>
        </w:rPr>
        <w:t xml:space="preserve">13.1 </w:t>
      </w:r>
      <w:r>
        <w:rPr>
          <w:rFonts w:ascii="宋体" w:cs="宋体" w:hint="eastAsia"/>
          <w:b/>
          <w:bCs/>
          <w:kern w:val="0"/>
          <w:szCs w:val="21"/>
        </w:rPr>
        <w:t>工程质量要求</w:t>
      </w:r>
      <w:bookmarkEnd w:id="225"/>
    </w:p>
    <w:p w:rsidR="00433244" w:rsidRDefault="00FB3F6F">
      <w:pPr>
        <w:spacing w:line="276" w:lineRule="auto"/>
        <w:ind w:firstLineChars="200" w:firstLine="420"/>
        <w:rPr>
          <w:rFonts w:ascii="宋体" w:cs="宋体"/>
          <w:kern w:val="0"/>
          <w:szCs w:val="21"/>
        </w:rPr>
      </w:pPr>
      <w:r>
        <w:rPr>
          <w:rFonts w:ascii="宋体" w:cs="宋体"/>
          <w:kern w:val="0"/>
          <w:szCs w:val="21"/>
        </w:rPr>
        <w:t xml:space="preserve">13.1.1 </w:t>
      </w:r>
      <w:r>
        <w:rPr>
          <w:rFonts w:ascii="宋体" w:cs="宋体" w:hint="eastAsia"/>
          <w:kern w:val="0"/>
          <w:szCs w:val="21"/>
        </w:rPr>
        <w:t xml:space="preserve"> 工程质量验收按合同约定验收标准执行。</w:t>
      </w:r>
    </w:p>
    <w:p w:rsidR="00433244" w:rsidRDefault="00FB3F6F">
      <w:pPr>
        <w:spacing w:line="276" w:lineRule="auto"/>
        <w:ind w:firstLineChars="200" w:firstLine="420"/>
        <w:rPr>
          <w:rFonts w:ascii="宋体" w:cs="宋体"/>
          <w:kern w:val="0"/>
          <w:szCs w:val="21"/>
        </w:rPr>
      </w:pPr>
      <w:r>
        <w:rPr>
          <w:rFonts w:ascii="宋体" w:cs="宋体"/>
          <w:kern w:val="0"/>
          <w:szCs w:val="21"/>
        </w:rPr>
        <w:t>13.1.2</w:t>
      </w:r>
      <w:r>
        <w:rPr>
          <w:rFonts w:ascii="宋体" w:cs="宋体" w:hint="eastAsia"/>
          <w:kern w:val="0"/>
          <w:szCs w:val="21"/>
        </w:rPr>
        <w:t xml:space="preserve">  因承包人原因造成工程质量达不到合同约定验收标准的，监理人有权要求承包人返工直至符合合同要求为止，由此造成的费用增加和（或）工期延误由承包人承担。</w:t>
      </w:r>
    </w:p>
    <w:p w:rsidR="00433244" w:rsidRDefault="00FB3F6F">
      <w:pPr>
        <w:spacing w:line="276" w:lineRule="auto"/>
        <w:ind w:firstLineChars="200" w:firstLine="420"/>
        <w:rPr>
          <w:rFonts w:ascii="宋体" w:cs="宋体"/>
          <w:kern w:val="0"/>
          <w:szCs w:val="21"/>
        </w:rPr>
      </w:pPr>
      <w:r>
        <w:rPr>
          <w:rFonts w:ascii="宋体" w:cs="宋体"/>
          <w:kern w:val="0"/>
          <w:szCs w:val="21"/>
        </w:rPr>
        <w:t>13.1.3</w:t>
      </w:r>
      <w:r>
        <w:rPr>
          <w:rFonts w:ascii="宋体" w:cs="宋体" w:hint="eastAsia"/>
          <w:kern w:val="0"/>
          <w:szCs w:val="21"/>
        </w:rPr>
        <w:t xml:space="preserve">  因发包人原因造成工程质量达不到合同约定验收标准的，发包人应承担由于承包人返工造成的费用增加和（或）工期延误，并支付承包人合理利润。</w:t>
      </w:r>
    </w:p>
    <w:p w:rsidR="00433244" w:rsidRDefault="00FB3F6F">
      <w:pPr>
        <w:spacing w:line="276" w:lineRule="auto"/>
        <w:ind w:firstLineChars="200" w:firstLine="422"/>
        <w:outlineLvl w:val="3"/>
        <w:rPr>
          <w:rFonts w:ascii="宋体" w:cs="宋体"/>
          <w:b/>
          <w:bCs/>
          <w:kern w:val="0"/>
          <w:szCs w:val="21"/>
        </w:rPr>
      </w:pPr>
      <w:bookmarkStart w:id="226" w:name="_Toc189386189"/>
      <w:r>
        <w:rPr>
          <w:rFonts w:ascii="宋体" w:cs="宋体"/>
          <w:b/>
          <w:bCs/>
          <w:kern w:val="0"/>
          <w:szCs w:val="21"/>
        </w:rPr>
        <w:t xml:space="preserve">13.2 </w:t>
      </w:r>
      <w:r>
        <w:rPr>
          <w:rFonts w:ascii="宋体" w:cs="宋体" w:hint="eastAsia"/>
          <w:b/>
          <w:bCs/>
          <w:kern w:val="0"/>
          <w:szCs w:val="21"/>
        </w:rPr>
        <w:t>承包人的质量管理</w:t>
      </w:r>
      <w:bookmarkEnd w:id="226"/>
    </w:p>
    <w:p w:rsidR="00433244" w:rsidRDefault="00FB3F6F">
      <w:pPr>
        <w:spacing w:line="276" w:lineRule="auto"/>
        <w:ind w:firstLineChars="200" w:firstLine="420"/>
        <w:rPr>
          <w:rFonts w:ascii="宋体" w:cs="宋体"/>
          <w:kern w:val="0"/>
          <w:szCs w:val="21"/>
        </w:rPr>
      </w:pPr>
      <w:r>
        <w:rPr>
          <w:rFonts w:ascii="宋体" w:cs="宋体"/>
          <w:kern w:val="0"/>
          <w:szCs w:val="21"/>
        </w:rPr>
        <w:t>13.2.1</w:t>
      </w:r>
      <w:r>
        <w:rPr>
          <w:rFonts w:ascii="宋体" w:cs="宋体" w:hint="eastAsia"/>
          <w:kern w:val="0"/>
          <w:szCs w:val="21"/>
        </w:rPr>
        <w:t xml:space="preserve">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rsidR="00433244" w:rsidRDefault="00FB3F6F">
      <w:pPr>
        <w:spacing w:line="276" w:lineRule="auto"/>
        <w:ind w:firstLineChars="200" w:firstLine="420"/>
        <w:rPr>
          <w:rFonts w:ascii="宋体" w:cs="宋体"/>
          <w:kern w:val="0"/>
          <w:szCs w:val="21"/>
        </w:rPr>
      </w:pPr>
      <w:r>
        <w:rPr>
          <w:rFonts w:ascii="宋体" w:cs="宋体"/>
          <w:kern w:val="0"/>
          <w:szCs w:val="21"/>
        </w:rPr>
        <w:t>13.2.2</w:t>
      </w:r>
      <w:r>
        <w:rPr>
          <w:rFonts w:ascii="宋体" w:cs="宋体" w:hint="eastAsia"/>
          <w:kern w:val="0"/>
          <w:szCs w:val="21"/>
        </w:rPr>
        <w:t xml:space="preserve">  承包人应加强对施工人员的质量教育和技术培训，定期考核施工人员的劳动技能，严格执行规范和操作规程。</w:t>
      </w:r>
    </w:p>
    <w:p w:rsidR="00433244" w:rsidRDefault="00FB3F6F">
      <w:pPr>
        <w:spacing w:line="276" w:lineRule="auto"/>
        <w:ind w:firstLineChars="200" w:firstLine="422"/>
        <w:outlineLvl w:val="3"/>
        <w:rPr>
          <w:rFonts w:ascii="宋体" w:cs="宋体"/>
          <w:b/>
          <w:bCs/>
          <w:kern w:val="0"/>
          <w:szCs w:val="21"/>
        </w:rPr>
      </w:pPr>
      <w:bookmarkStart w:id="227" w:name="_Toc189386190"/>
      <w:r>
        <w:rPr>
          <w:rFonts w:ascii="宋体" w:cs="宋体"/>
          <w:b/>
          <w:bCs/>
          <w:kern w:val="0"/>
          <w:szCs w:val="21"/>
        </w:rPr>
        <w:t xml:space="preserve">13.3 </w:t>
      </w:r>
      <w:r>
        <w:rPr>
          <w:rFonts w:ascii="宋体" w:cs="宋体" w:hint="eastAsia"/>
          <w:b/>
          <w:bCs/>
          <w:kern w:val="0"/>
          <w:szCs w:val="21"/>
        </w:rPr>
        <w:t>承包人的质量检查</w:t>
      </w:r>
      <w:bookmarkEnd w:id="227"/>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承包人应按合同约定对材料、工程设备以及工程的所有部位及其施工工艺进行全过程的质量检查和检验，并作详细记录，编制工程质量报表，报送监理人审查。</w:t>
      </w:r>
    </w:p>
    <w:p w:rsidR="00433244" w:rsidRDefault="00FB3F6F">
      <w:pPr>
        <w:spacing w:line="276" w:lineRule="auto"/>
        <w:ind w:firstLineChars="200" w:firstLine="422"/>
        <w:outlineLvl w:val="3"/>
        <w:rPr>
          <w:rFonts w:ascii="宋体" w:cs="宋体"/>
          <w:b/>
          <w:bCs/>
          <w:kern w:val="0"/>
          <w:szCs w:val="21"/>
        </w:rPr>
      </w:pPr>
      <w:bookmarkStart w:id="228" w:name="_Toc189386191"/>
      <w:r>
        <w:rPr>
          <w:rFonts w:ascii="宋体" w:cs="宋体"/>
          <w:b/>
          <w:bCs/>
          <w:kern w:val="0"/>
          <w:szCs w:val="21"/>
        </w:rPr>
        <w:t xml:space="preserve">13.4 </w:t>
      </w:r>
      <w:r>
        <w:rPr>
          <w:rFonts w:ascii="宋体" w:cs="宋体" w:hint="eastAsia"/>
          <w:b/>
          <w:bCs/>
          <w:kern w:val="0"/>
          <w:szCs w:val="21"/>
        </w:rPr>
        <w:t>监理人的质量检查</w:t>
      </w:r>
      <w:bookmarkEnd w:id="228"/>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433244" w:rsidRDefault="00FB3F6F">
      <w:pPr>
        <w:spacing w:line="276" w:lineRule="auto"/>
        <w:ind w:firstLineChars="200" w:firstLine="422"/>
        <w:outlineLvl w:val="3"/>
        <w:rPr>
          <w:rFonts w:ascii="宋体" w:cs="宋体"/>
          <w:b/>
          <w:bCs/>
          <w:kern w:val="0"/>
          <w:szCs w:val="21"/>
        </w:rPr>
      </w:pPr>
      <w:bookmarkStart w:id="229" w:name="_Toc189386192"/>
      <w:r>
        <w:rPr>
          <w:rFonts w:ascii="宋体" w:cs="宋体"/>
          <w:b/>
          <w:bCs/>
          <w:kern w:val="0"/>
          <w:szCs w:val="21"/>
        </w:rPr>
        <w:t xml:space="preserve">13.5 </w:t>
      </w:r>
      <w:r>
        <w:rPr>
          <w:rFonts w:ascii="宋体" w:cs="宋体" w:hint="eastAsia"/>
          <w:b/>
          <w:bCs/>
          <w:kern w:val="0"/>
          <w:szCs w:val="21"/>
        </w:rPr>
        <w:t>工程隐蔽部位覆盖前的检查</w:t>
      </w:r>
      <w:bookmarkEnd w:id="229"/>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13.5.1 </w:t>
      </w:r>
      <w:r>
        <w:rPr>
          <w:rFonts w:ascii="宋体" w:cs="宋体" w:hint="eastAsia"/>
          <w:b/>
          <w:kern w:val="0"/>
          <w:szCs w:val="21"/>
        </w:rPr>
        <w:t xml:space="preserve"> 通知监理人检查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13.5.2</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监理人未到场检查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监理人未按第</w:t>
      </w:r>
      <w:r>
        <w:rPr>
          <w:rFonts w:ascii="宋体" w:cs="宋体"/>
          <w:kern w:val="0"/>
          <w:szCs w:val="21"/>
        </w:rPr>
        <w:t xml:space="preserve">13.5.1 </w:t>
      </w:r>
      <w:r>
        <w:rPr>
          <w:rFonts w:ascii="宋体" w:cs="宋体" w:hint="eastAsia"/>
          <w:kern w:val="0"/>
          <w:szCs w:val="21"/>
        </w:rPr>
        <w:t>项约定的时间进行检查的，除监理人另有指示外，承包人可自行完成覆盖工作，并作相应记录报送监理人，监理人应签字确认。监理人事后对检查记录有疑问的，可按第</w:t>
      </w:r>
      <w:r>
        <w:rPr>
          <w:rFonts w:ascii="宋体" w:cs="宋体"/>
          <w:kern w:val="0"/>
          <w:szCs w:val="21"/>
        </w:rPr>
        <w:t xml:space="preserve">13.5.3 </w:t>
      </w:r>
      <w:r>
        <w:rPr>
          <w:rFonts w:ascii="宋体" w:cs="宋体" w:hint="eastAsia"/>
          <w:kern w:val="0"/>
          <w:szCs w:val="21"/>
        </w:rPr>
        <w:t>项的约定重新检查。</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13.5.3</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监理人重新检查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承包人按第</w:t>
      </w:r>
      <w:r>
        <w:rPr>
          <w:rFonts w:ascii="宋体" w:cs="宋体"/>
          <w:kern w:val="0"/>
          <w:szCs w:val="21"/>
        </w:rPr>
        <w:t xml:space="preserve">13.5.1 </w:t>
      </w:r>
      <w:r>
        <w:rPr>
          <w:rFonts w:ascii="宋体" w:cs="宋体" w:hint="eastAsia"/>
          <w:kern w:val="0"/>
          <w:szCs w:val="21"/>
        </w:rPr>
        <w:t>项或第</w:t>
      </w:r>
      <w:r>
        <w:rPr>
          <w:rFonts w:ascii="宋体" w:cs="宋体"/>
          <w:kern w:val="0"/>
          <w:szCs w:val="21"/>
        </w:rPr>
        <w:t xml:space="preserve">13.5.2 </w:t>
      </w:r>
      <w:r>
        <w:rPr>
          <w:rFonts w:ascii="宋体" w:cs="宋体" w:hint="eastAsia"/>
          <w:kern w:val="0"/>
          <w:szCs w:val="21"/>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13.5.4 </w:t>
      </w:r>
      <w:r>
        <w:rPr>
          <w:rFonts w:ascii="宋体" w:cs="宋体" w:hint="eastAsia"/>
          <w:b/>
          <w:kern w:val="0"/>
          <w:szCs w:val="21"/>
        </w:rPr>
        <w:t xml:space="preserve"> 承包人私自覆盖</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承包人未通知监理人到场检查，私自将工程隐蔽部位覆盖的，监理人有权指示承包人钻孔探测或揭开检查，由此增加的费用和（或）工期延误由承包人承担。</w:t>
      </w:r>
    </w:p>
    <w:p w:rsidR="00433244" w:rsidRDefault="00FB3F6F">
      <w:pPr>
        <w:spacing w:line="276" w:lineRule="auto"/>
        <w:ind w:firstLineChars="200" w:firstLine="422"/>
        <w:outlineLvl w:val="3"/>
        <w:rPr>
          <w:rFonts w:ascii="宋体" w:cs="宋体"/>
          <w:b/>
          <w:bCs/>
          <w:kern w:val="0"/>
          <w:szCs w:val="21"/>
        </w:rPr>
      </w:pPr>
      <w:bookmarkStart w:id="230" w:name="_Toc189386193"/>
      <w:r>
        <w:rPr>
          <w:rFonts w:ascii="宋体" w:cs="宋体"/>
          <w:b/>
          <w:bCs/>
          <w:kern w:val="0"/>
          <w:szCs w:val="21"/>
        </w:rPr>
        <w:lastRenderedPageBreak/>
        <w:t xml:space="preserve">13.6 </w:t>
      </w:r>
      <w:r>
        <w:rPr>
          <w:rFonts w:ascii="宋体" w:cs="宋体" w:hint="eastAsia"/>
          <w:b/>
          <w:bCs/>
          <w:kern w:val="0"/>
          <w:szCs w:val="21"/>
        </w:rPr>
        <w:t xml:space="preserve"> 清除不合格工程</w:t>
      </w:r>
      <w:bookmarkEnd w:id="230"/>
    </w:p>
    <w:p w:rsidR="00433244" w:rsidRDefault="00FB3F6F">
      <w:pPr>
        <w:spacing w:line="276" w:lineRule="auto"/>
        <w:ind w:firstLineChars="200" w:firstLine="420"/>
        <w:rPr>
          <w:rFonts w:ascii="宋体" w:cs="宋体"/>
          <w:kern w:val="0"/>
          <w:szCs w:val="21"/>
        </w:rPr>
      </w:pPr>
      <w:r>
        <w:rPr>
          <w:rFonts w:ascii="宋体" w:cs="宋体"/>
          <w:kern w:val="0"/>
          <w:szCs w:val="21"/>
        </w:rPr>
        <w:t>13.6.1</w:t>
      </w:r>
      <w:r>
        <w:rPr>
          <w:rFonts w:ascii="宋体" w:cs="宋体" w:hint="eastAsia"/>
          <w:kern w:val="0"/>
          <w:szCs w:val="21"/>
        </w:rPr>
        <w:t xml:space="preserve">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433244" w:rsidRDefault="00FB3F6F">
      <w:pPr>
        <w:spacing w:line="276" w:lineRule="auto"/>
        <w:ind w:firstLineChars="200" w:firstLine="420"/>
        <w:rPr>
          <w:rFonts w:ascii="宋体" w:cs="宋体"/>
          <w:kern w:val="0"/>
          <w:szCs w:val="21"/>
        </w:rPr>
      </w:pPr>
      <w:r>
        <w:rPr>
          <w:rFonts w:ascii="宋体" w:cs="宋体"/>
          <w:kern w:val="0"/>
          <w:szCs w:val="21"/>
        </w:rPr>
        <w:t>13.6.2</w:t>
      </w:r>
      <w:r>
        <w:rPr>
          <w:rFonts w:ascii="宋体" w:cs="宋体" w:hint="eastAsia"/>
          <w:kern w:val="0"/>
          <w:szCs w:val="21"/>
        </w:rPr>
        <w:t xml:space="preserve">  由于发包人提供的材料或工程设备不合格造成的工程不合格，需要承包人采取措施补救的，发包人应承担由此增加的费用和（或）工期延误，并支付承包人合理利润。</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13.7　质量评定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13.7.1　发包人应组织承包人进行工程项目划分，并确定单位工程、主要分部工程、重要隐蔽单元工程和关键部位单元工程。</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13.7.2　工程实施过程中，单位工程、主要分部工程、重要隐蔽单元工程和关键部位单元工程的项目划分需要调整时，承包人应报发包人确认。</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13.7.3　承包人应在单元(工序)工程质量自评合格后，报监理人核定质量等级并签证认可。</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13.7.5　承包人应在分部工程质量自评合格后，报监理人复核和发包人认定。发包人负责按有关规定完成分部工程质量结论报工程质量监督机构核备(核定)手续。</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13.7.6　承包人应在单位工程质量自评合格后，报监理人复核和发包人认定。发包人负责按有关规定完成单位工程质量结论报工程质量监督机构核定手续。</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13.7.7　除专用合同条款另有约定外，工程质量等级分为合格和优良，应分别达到约定的标准。</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13.8　质量事故处理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13.8.1　发生质量事故时，承包人应及时向发包人和监理人报告。</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13.8.2　质量事故调查处理由发包人按相关规定履行手续，承包人应配合。</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13.8.3　承包人应对质量缺陷进行备案。发包人委托监理人对质量缺陷备案情况进行监督检查并履行相关手续。</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13.8.4　除专用合同条款另有约定外，工程竣工验收时，发包人负责向竣工验收委员会汇报并提交历次质量缺陷处理的备案资料。</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31" w:name="_Toc189386194"/>
      <w:r>
        <w:rPr>
          <w:rFonts w:ascii="宋体" w:cs="宋体"/>
          <w:b/>
          <w:bCs/>
          <w:kern w:val="0"/>
          <w:szCs w:val="21"/>
        </w:rPr>
        <w:t xml:space="preserve">14. </w:t>
      </w:r>
      <w:r>
        <w:rPr>
          <w:rFonts w:ascii="宋体" w:cs="宋体" w:hint="eastAsia"/>
          <w:b/>
          <w:bCs/>
          <w:kern w:val="0"/>
          <w:szCs w:val="21"/>
        </w:rPr>
        <w:t>试验和检验</w:t>
      </w:r>
      <w:bookmarkEnd w:id="231"/>
    </w:p>
    <w:p w:rsidR="00433244" w:rsidRDefault="00FB3F6F">
      <w:pPr>
        <w:spacing w:line="276" w:lineRule="auto"/>
        <w:ind w:firstLineChars="200" w:firstLine="422"/>
        <w:outlineLvl w:val="3"/>
        <w:rPr>
          <w:rFonts w:ascii="宋体" w:cs="宋体"/>
          <w:b/>
          <w:bCs/>
          <w:kern w:val="0"/>
          <w:szCs w:val="21"/>
        </w:rPr>
      </w:pPr>
      <w:bookmarkStart w:id="232" w:name="_Toc189386195"/>
      <w:r>
        <w:rPr>
          <w:rFonts w:ascii="宋体" w:cs="宋体"/>
          <w:b/>
          <w:bCs/>
          <w:kern w:val="0"/>
          <w:szCs w:val="21"/>
        </w:rPr>
        <w:t>14.1</w:t>
      </w:r>
      <w:r>
        <w:rPr>
          <w:rFonts w:ascii="宋体" w:cs="宋体" w:hint="eastAsia"/>
          <w:b/>
          <w:bCs/>
          <w:kern w:val="0"/>
          <w:szCs w:val="21"/>
        </w:rPr>
        <w:t>材料、工程设备和工程的试验和检验</w:t>
      </w:r>
      <w:bookmarkEnd w:id="232"/>
    </w:p>
    <w:p w:rsidR="00433244" w:rsidRDefault="00FB3F6F">
      <w:pPr>
        <w:spacing w:line="276" w:lineRule="auto"/>
        <w:ind w:firstLineChars="200" w:firstLine="420"/>
        <w:rPr>
          <w:rFonts w:ascii="宋体" w:cs="宋体"/>
          <w:kern w:val="0"/>
          <w:szCs w:val="21"/>
        </w:rPr>
      </w:pPr>
      <w:r>
        <w:rPr>
          <w:rFonts w:ascii="宋体" w:cs="宋体"/>
          <w:kern w:val="0"/>
          <w:szCs w:val="21"/>
        </w:rPr>
        <w:t>14.1.1</w:t>
      </w:r>
      <w:r>
        <w:rPr>
          <w:rFonts w:ascii="宋体" w:cs="宋体" w:hint="eastAsia"/>
          <w:kern w:val="0"/>
          <w:szCs w:val="21"/>
        </w:rPr>
        <w:t xml:space="preserve">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433244" w:rsidRDefault="00FB3F6F">
      <w:pPr>
        <w:spacing w:line="276" w:lineRule="auto"/>
        <w:ind w:firstLineChars="200" w:firstLine="420"/>
        <w:rPr>
          <w:rFonts w:ascii="宋体" w:cs="宋体"/>
          <w:kern w:val="0"/>
          <w:szCs w:val="21"/>
        </w:rPr>
      </w:pPr>
      <w:r>
        <w:rPr>
          <w:rFonts w:ascii="宋体" w:cs="宋体"/>
          <w:kern w:val="0"/>
          <w:szCs w:val="21"/>
        </w:rPr>
        <w:t>14.1.2</w:t>
      </w:r>
      <w:r>
        <w:rPr>
          <w:rFonts w:ascii="宋体" w:cs="宋体" w:hint="eastAsia"/>
          <w:kern w:val="0"/>
          <w:szCs w:val="21"/>
        </w:rPr>
        <w:t xml:space="preserve">  监理人未按合同约定派员参加试验和检验的，除监理人另有指示外，承包人可自行试验和检验，并应立即将试验和检验结果报送监理人，监理人应签字确认。</w:t>
      </w:r>
    </w:p>
    <w:p w:rsidR="00433244" w:rsidRDefault="00FB3F6F">
      <w:pPr>
        <w:spacing w:line="276" w:lineRule="auto"/>
        <w:ind w:firstLineChars="200" w:firstLine="420"/>
        <w:rPr>
          <w:rFonts w:ascii="宋体" w:cs="宋体"/>
          <w:kern w:val="0"/>
          <w:szCs w:val="21"/>
        </w:rPr>
      </w:pPr>
      <w:r>
        <w:rPr>
          <w:rFonts w:ascii="宋体" w:cs="宋体"/>
          <w:kern w:val="0"/>
          <w:szCs w:val="21"/>
        </w:rPr>
        <w:t>14.1.3</w:t>
      </w:r>
      <w:r>
        <w:rPr>
          <w:rFonts w:ascii="宋体" w:cs="宋体" w:hint="eastAsia"/>
          <w:kern w:val="0"/>
          <w:szCs w:val="21"/>
        </w:rPr>
        <w:t xml:space="preserve">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14.1.4　承包人应按相关规定和标准对水泥、钢材等原材料与中间产品质量进行检验，并报监理人复核。</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14.1.5　除专用合同条款另有约定外，水工金属结构、启闭机及机电产品进场后，监理人组织发包人按合同进行交货检查和验收。安装前，承包人应检查产品是否有出厂合格证、设备安装</w:t>
      </w:r>
      <w:r>
        <w:rPr>
          <w:rFonts w:ascii="宋体" w:cs="宋体" w:hint="eastAsia"/>
          <w:kern w:val="0"/>
          <w:szCs w:val="21"/>
        </w:rPr>
        <w:lastRenderedPageBreak/>
        <w:t>说明书及有关技术文件，对在运输和存放过程中发生的变形、受潮、损坏等问题应作好记录，并进行妥善处理。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14.1.6　对专用合同条款约定的试块、试件及有关材料，监理人实行见证取样。见证取样资料由承包人制备，记录应真实齐全，监理人、承包人等参与见证取样人员均应在相关文件上签字。</w:t>
      </w:r>
    </w:p>
    <w:p w:rsidR="00433244" w:rsidRDefault="00FB3F6F">
      <w:pPr>
        <w:spacing w:line="276" w:lineRule="auto"/>
        <w:ind w:firstLineChars="200" w:firstLine="422"/>
        <w:outlineLvl w:val="3"/>
        <w:rPr>
          <w:rFonts w:ascii="宋体" w:cs="宋体"/>
          <w:b/>
          <w:bCs/>
          <w:kern w:val="0"/>
          <w:szCs w:val="21"/>
        </w:rPr>
      </w:pPr>
      <w:bookmarkStart w:id="233" w:name="_Toc189386196"/>
      <w:r>
        <w:rPr>
          <w:rFonts w:ascii="宋体" w:cs="宋体"/>
          <w:b/>
          <w:bCs/>
          <w:kern w:val="0"/>
          <w:szCs w:val="21"/>
        </w:rPr>
        <w:t xml:space="preserve">14.2 </w:t>
      </w:r>
      <w:r>
        <w:rPr>
          <w:rFonts w:ascii="宋体" w:cs="宋体" w:hint="eastAsia"/>
          <w:b/>
          <w:bCs/>
          <w:kern w:val="0"/>
          <w:szCs w:val="21"/>
        </w:rPr>
        <w:t>现场材料试验</w:t>
      </w:r>
      <w:bookmarkEnd w:id="233"/>
    </w:p>
    <w:p w:rsidR="00433244" w:rsidRDefault="00FB3F6F">
      <w:pPr>
        <w:spacing w:line="276" w:lineRule="auto"/>
        <w:ind w:firstLineChars="200" w:firstLine="420"/>
        <w:rPr>
          <w:rFonts w:ascii="宋体" w:cs="宋体"/>
          <w:kern w:val="0"/>
          <w:szCs w:val="21"/>
        </w:rPr>
      </w:pPr>
      <w:r>
        <w:rPr>
          <w:rFonts w:ascii="宋体" w:cs="宋体"/>
          <w:kern w:val="0"/>
          <w:szCs w:val="21"/>
        </w:rPr>
        <w:t>14.2.1</w:t>
      </w:r>
      <w:r>
        <w:rPr>
          <w:rFonts w:ascii="宋体" w:cs="宋体" w:hint="eastAsia"/>
          <w:kern w:val="0"/>
          <w:szCs w:val="21"/>
        </w:rPr>
        <w:t xml:space="preserve">  承包人根据合同约定或监理人指示进行的现场材料试验，应由承包人提供试验场所、试验人员、试验设备器材以及其他必要的试验条件。</w:t>
      </w:r>
    </w:p>
    <w:p w:rsidR="00433244" w:rsidRDefault="00FB3F6F">
      <w:pPr>
        <w:spacing w:line="276" w:lineRule="auto"/>
        <w:ind w:firstLineChars="200" w:firstLine="420"/>
        <w:rPr>
          <w:rFonts w:ascii="宋体" w:cs="宋体"/>
          <w:kern w:val="0"/>
          <w:szCs w:val="21"/>
        </w:rPr>
      </w:pPr>
      <w:r>
        <w:rPr>
          <w:rFonts w:ascii="宋体" w:cs="宋体"/>
          <w:kern w:val="0"/>
          <w:szCs w:val="21"/>
        </w:rPr>
        <w:t>14.2.2</w:t>
      </w:r>
      <w:r>
        <w:rPr>
          <w:rFonts w:ascii="宋体" w:cs="宋体" w:hint="eastAsia"/>
          <w:kern w:val="0"/>
          <w:szCs w:val="21"/>
        </w:rPr>
        <w:t xml:space="preserve">  监理人在必要时可以使用承包人的试验场所、试验设备器材以及其他试验条件，进行以工程质量检查为目的的复核性材料试验，承包人应予以协助。</w:t>
      </w:r>
    </w:p>
    <w:p w:rsidR="00433244" w:rsidRDefault="00FB3F6F">
      <w:pPr>
        <w:spacing w:line="276" w:lineRule="auto"/>
        <w:ind w:firstLineChars="200" w:firstLine="422"/>
        <w:outlineLvl w:val="3"/>
        <w:rPr>
          <w:rFonts w:ascii="宋体" w:cs="宋体"/>
          <w:b/>
          <w:bCs/>
          <w:kern w:val="0"/>
          <w:szCs w:val="21"/>
        </w:rPr>
      </w:pPr>
      <w:bookmarkStart w:id="234" w:name="_Toc189386197"/>
      <w:r>
        <w:rPr>
          <w:rFonts w:ascii="宋体" w:cs="宋体"/>
          <w:b/>
          <w:bCs/>
          <w:kern w:val="0"/>
          <w:szCs w:val="21"/>
        </w:rPr>
        <w:t xml:space="preserve">14.3 </w:t>
      </w:r>
      <w:r>
        <w:rPr>
          <w:rFonts w:ascii="宋体" w:cs="宋体" w:hint="eastAsia"/>
          <w:b/>
          <w:bCs/>
          <w:kern w:val="0"/>
          <w:szCs w:val="21"/>
        </w:rPr>
        <w:t>现场工艺试验</w:t>
      </w:r>
      <w:bookmarkEnd w:id="234"/>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承包人应按合同约定或监理人指示进行现场工艺试验。对大型的现场工艺试验，监理人认为必要时，应由承包人根据监理人提出的工艺试验要求，编制工艺试验措施计划，报送监理人审批。</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35" w:name="_Toc189386198"/>
      <w:r>
        <w:rPr>
          <w:rFonts w:ascii="宋体" w:cs="宋体"/>
          <w:b/>
          <w:bCs/>
          <w:kern w:val="0"/>
          <w:szCs w:val="21"/>
        </w:rPr>
        <w:t xml:space="preserve">15. </w:t>
      </w:r>
      <w:r>
        <w:rPr>
          <w:rFonts w:ascii="宋体" w:cs="宋体" w:hint="eastAsia"/>
          <w:b/>
          <w:bCs/>
          <w:kern w:val="0"/>
          <w:szCs w:val="21"/>
        </w:rPr>
        <w:t>变更</w:t>
      </w:r>
      <w:bookmarkEnd w:id="235"/>
    </w:p>
    <w:p w:rsidR="00433244" w:rsidRDefault="00FB3F6F">
      <w:pPr>
        <w:spacing w:line="276" w:lineRule="auto"/>
        <w:ind w:firstLineChars="200" w:firstLine="422"/>
        <w:outlineLvl w:val="3"/>
        <w:rPr>
          <w:rFonts w:ascii="宋体" w:cs="宋体"/>
          <w:b/>
          <w:bCs/>
          <w:kern w:val="0"/>
          <w:szCs w:val="21"/>
        </w:rPr>
      </w:pPr>
      <w:bookmarkStart w:id="236" w:name="_Toc189386199"/>
      <w:r>
        <w:rPr>
          <w:rFonts w:ascii="宋体" w:cs="宋体"/>
          <w:b/>
          <w:bCs/>
          <w:kern w:val="0"/>
          <w:szCs w:val="21"/>
        </w:rPr>
        <w:t xml:space="preserve">15.1 </w:t>
      </w:r>
      <w:r>
        <w:rPr>
          <w:rFonts w:ascii="宋体" w:cs="宋体" w:hint="eastAsia"/>
          <w:b/>
          <w:bCs/>
          <w:kern w:val="0"/>
          <w:szCs w:val="21"/>
        </w:rPr>
        <w:t>变更的范围和内容</w:t>
      </w:r>
      <w:bookmarkEnd w:id="236"/>
    </w:p>
    <w:p w:rsidR="00433244" w:rsidRDefault="00FB3F6F">
      <w:pPr>
        <w:spacing w:line="276" w:lineRule="auto"/>
        <w:ind w:firstLineChars="200" w:firstLine="420"/>
        <w:rPr>
          <w:rFonts w:ascii="宋体" w:cs="宋体"/>
          <w:kern w:val="0"/>
          <w:szCs w:val="21"/>
        </w:rPr>
      </w:pPr>
      <w:r>
        <w:rPr>
          <w:rFonts w:ascii="宋体" w:cs="宋体" w:hint="eastAsia"/>
          <w:kern w:val="0"/>
          <w:szCs w:val="21"/>
        </w:rPr>
        <w:t>在履行合同中发生以下情形之一，应按照本款规定进行变更。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(1)取消合同中任何一项工作，但被取消的工作不能转由发包人或其它人实施；</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(2)改变合同中任何一项工作的质量或其它特性；</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(3)改变合同工程的基线、标高、位置或尺寸；</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(4)改变合同中任何一项工作的施工时间或改变已批准的施工工艺或顺序；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(5)为完成工程需要追加的额外工作；</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(6)增加或减少专用合同条款中约定的关键项目工程量超过其工程总量的一定数量百分比。</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上述第(1)～(6)目的变更内容引起工程施工组织和进度计划发生实质性变动和影响其原定的价格时，才予调整该项目的单价。第(6)目情形下单价调整方式在专用合同条款中约定。</w:t>
      </w:r>
    </w:p>
    <w:p w:rsidR="00433244" w:rsidRDefault="00FB3F6F">
      <w:pPr>
        <w:spacing w:line="276" w:lineRule="auto"/>
        <w:ind w:firstLineChars="200" w:firstLine="422"/>
        <w:outlineLvl w:val="3"/>
        <w:rPr>
          <w:rFonts w:ascii="宋体" w:cs="宋体"/>
          <w:b/>
          <w:bCs/>
          <w:kern w:val="0"/>
          <w:szCs w:val="21"/>
        </w:rPr>
      </w:pPr>
      <w:bookmarkStart w:id="237" w:name="_Toc189386200"/>
      <w:r>
        <w:rPr>
          <w:rFonts w:ascii="宋体" w:cs="宋体"/>
          <w:b/>
          <w:bCs/>
          <w:kern w:val="0"/>
          <w:szCs w:val="21"/>
        </w:rPr>
        <w:t xml:space="preserve">15.2 </w:t>
      </w:r>
      <w:r>
        <w:rPr>
          <w:rFonts w:ascii="宋体" w:cs="宋体" w:hint="eastAsia"/>
          <w:b/>
          <w:bCs/>
          <w:kern w:val="0"/>
          <w:szCs w:val="21"/>
        </w:rPr>
        <w:t>变更权</w:t>
      </w:r>
      <w:bookmarkEnd w:id="237"/>
    </w:p>
    <w:p w:rsidR="00433244" w:rsidRDefault="00FB3F6F">
      <w:pPr>
        <w:spacing w:line="276" w:lineRule="auto"/>
        <w:ind w:firstLineChars="200" w:firstLine="420"/>
        <w:rPr>
          <w:rFonts w:ascii="宋体" w:cs="宋体"/>
          <w:kern w:val="0"/>
          <w:szCs w:val="21"/>
        </w:rPr>
      </w:pPr>
      <w:r>
        <w:rPr>
          <w:rFonts w:ascii="宋体" w:cs="宋体" w:hint="eastAsia"/>
          <w:kern w:val="0"/>
          <w:szCs w:val="21"/>
        </w:rPr>
        <w:t>在履行合同过程中，经发包人同意，监理人可按第</w:t>
      </w:r>
      <w:r>
        <w:rPr>
          <w:rFonts w:ascii="宋体" w:cs="宋体"/>
          <w:kern w:val="0"/>
          <w:szCs w:val="21"/>
        </w:rPr>
        <w:t xml:space="preserve">15.3 </w:t>
      </w:r>
      <w:r>
        <w:rPr>
          <w:rFonts w:ascii="宋体" w:cs="宋体" w:hint="eastAsia"/>
          <w:kern w:val="0"/>
          <w:szCs w:val="21"/>
        </w:rPr>
        <w:t>款约定的变更程序向承包人作出变更指示，承包人应遵照执行。没有监理人的变更指示，承包人不得擅自变更。</w:t>
      </w:r>
    </w:p>
    <w:p w:rsidR="00433244" w:rsidRDefault="00FB3F6F">
      <w:pPr>
        <w:spacing w:line="276" w:lineRule="auto"/>
        <w:ind w:firstLineChars="200" w:firstLine="422"/>
        <w:outlineLvl w:val="3"/>
        <w:rPr>
          <w:rFonts w:ascii="宋体" w:cs="宋体"/>
          <w:b/>
          <w:bCs/>
          <w:kern w:val="0"/>
          <w:szCs w:val="21"/>
        </w:rPr>
      </w:pPr>
      <w:bookmarkStart w:id="238" w:name="_Toc189386201"/>
      <w:r>
        <w:rPr>
          <w:rFonts w:ascii="宋体" w:cs="宋体"/>
          <w:b/>
          <w:bCs/>
          <w:kern w:val="0"/>
          <w:szCs w:val="21"/>
        </w:rPr>
        <w:t xml:space="preserve">15.3 </w:t>
      </w:r>
      <w:r>
        <w:rPr>
          <w:rFonts w:ascii="宋体" w:cs="宋体" w:hint="eastAsia"/>
          <w:b/>
          <w:bCs/>
          <w:kern w:val="0"/>
          <w:szCs w:val="21"/>
        </w:rPr>
        <w:t>变更程序</w:t>
      </w:r>
      <w:bookmarkEnd w:id="238"/>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15.3.1</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变更的提出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）在合同履行过程中，可能发生第</w:t>
      </w:r>
      <w:r>
        <w:rPr>
          <w:rFonts w:ascii="宋体" w:cs="宋体"/>
          <w:kern w:val="0"/>
          <w:szCs w:val="21"/>
        </w:rPr>
        <w:t xml:space="preserve">15.1 </w:t>
      </w:r>
      <w:r>
        <w:rPr>
          <w:rFonts w:ascii="宋体" w:cs="宋体" w:hint="eastAsia"/>
          <w:kern w:val="0"/>
          <w:szCs w:val="21"/>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ascii="宋体" w:cs="宋体"/>
          <w:kern w:val="0"/>
          <w:szCs w:val="21"/>
        </w:rPr>
        <w:t xml:space="preserve">15.3.3 </w:t>
      </w:r>
      <w:r>
        <w:rPr>
          <w:rFonts w:ascii="宋体" w:cs="宋体" w:hint="eastAsia"/>
          <w:kern w:val="0"/>
          <w:szCs w:val="21"/>
        </w:rPr>
        <w:t>项约定发出变更指示。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）在合同履行过程中，发生第</w:t>
      </w:r>
      <w:r>
        <w:rPr>
          <w:rFonts w:ascii="宋体" w:cs="宋体"/>
          <w:kern w:val="0"/>
          <w:szCs w:val="21"/>
        </w:rPr>
        <w:t xml:space="preserve">15.1 </w:t>
      </w:r>
      <w:r>
        <w:rPr>
          <w:rFonts w:ascii="宋体" w:cs="宋体" w:hint="eastAsia"/>
          <w:kern w:val="0"/>
          <w:szCs w:val="21"/>
        </w:rPr>
        <w:t>款约定情形的，监理人应按照第</w:t>
      </w:r>
      <w:r>
        <w:rPr>
          <w:rFonts w:ascii="宋体" w:cs="宋体"/>
          <w:kern w:val="0"/>
          <w:szCs w:val="21"/>
        </w:rPr>
        <w:t xml:space="preserve">15.3.3 </w:t>
      </w:r>
      <w:r>
        <w:rPr>
          <w:rFonts w:ascii="宋体" w:cs="宋体" w:hint="eastAsia"/>
          <w:kern w:val="0"/>
          <w:szCs w:val="21"/>
        </w:rPr>
        <w:t>项约定向承包人发出变更指示。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）承包人收到监理人按合同约定发出的图纸和文件，经检查认为其中存在第</w:t>
      </w:r>
      <w:r>
        <w:rPr>
          <w:rFonts w:ascii="宋体" w:cs="宋体"/>
          <w:kern w:val="0"/>
          <w:szCs w:val="21"/>
        </w:rPr>
        <w:t xml:space="preserve">15.1 </w:t>
      </w:r>
      <w:r>
        <w:rPr>
          <w:rFonts w:ascii="宋体" w:cs="宋体" w:hint="eastAsia"/>
          <w:kern w:val="0"/>
          <w:szCs w:val="21"/>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ascii="宋体" w:cs="宋体"/>
          <w:kern w:val="0"/>
          <w:szCs w:val="21"/>
        </w:rPr>
        <w:t xml:space="preserve">14 </w:t>
      </w:r>
      <w:r>
        <w:rPr>
          <w:rFonts w:ascii="宋体" w:cs="宋体" w:hint="eastAsia"/>
          <w:kern w:val="0"/>
          <w:szCs w:val="21"/>
        </w:rPr>
        <w:t>天内作出变更指示。经研究后不同意作为变更的，应由监理人书面答复承包人。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）若承包人收到监理人的变更意向书后认为难以实施此项变更，应立即通知监理人，说明原因并附详细依据。监理人与承包人和发包人协商后确定撤销、改变或不改变原变更意向书。</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15.3.2 </w:t>
      </w:r>
      <w:r>
        <w:rPr>
          <w:rFonts w:ascii="宋体" w:cs="宋体" w:hint="eastAsia"/>
          <w:b/>
          <w:kern w:val="0"/>
          <w:szCs w:val="21"/>
        </w:rPr>
        <w:t xml:space="preserve"> 变更估价</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）除专用合同条款对期限另有约定外，承包人应在收到变更指示或变更意向书后的</w:t>
      </w:r>
      <w:r>
        <w:rPr>
          <w:rFonts w:ascii="宋体" w:cs="宋体"/>
          <w:kern w:val="0"/>
          <w:szCs w:val="21"/>
        </w:rPr>
        <w:t xml:space="preserve">14 </w:t>
      </w:r>
      <w:r>
        <w:rPr>
          <w:rFonts w:ascii="宋体" w:cs="宋体" w:hint="eastAsia"/>
          <w:kern w:val="0"/>
          <w:szCs w:val="21"/>
        </w:rPr>
        <w:t>天</w:t>
      </w:r>
      <w:r>
        <w:rPr>
          <w:rFonts w:ascii="宋体" w:cs="宋体" w:hint="eastAsia"/>
          <w:kern w:val="0"/>
          <w:szCs w:val="21"/>
        </w:rPr>
        <w:lastRenderedPageBreak/>
        <w:t>内，向监理人提交变更报价书，报价内容应根据第</w:t>
      </w:r>
      <w:r>
        <w:rPr>
          <w:rFonts w:ascii="宋体" w:cs="宋体"/>
          <w:kern w:val="0"/>
          <w:szCs w:val="21"/>
        </w:rPr>
        <w:t xml:space="preserve">15.4 </w:t>
      </w:r>
      <w:r>
        <w:rPr>
          <w:rFonts w:ascii="宋体" w:cs="宋体" w:hint="eastAsia"/>
          <w:kern w:val="0"/>
          <w:szCs w:val="21"/>
        </w:rPr>
        <w:t>款约定的估价原则，详细开列变更工作的价格组成及其依据，并附必要的施工方法说明和有关图纸。</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）变更工作影响工期的，承包人应提出调整工期的具体细节。监理人认为有必要时，可要求承包人提交要求提前或延长工期的施工进度计划及相应施工措施等详细资料。</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）除专用合同条款对期限另有约定外，监理人收到承包人变更报价书后的</w:t>
      </w:r>
      <w:r>
        <w:rPr>
          <w:rFonts w:ascii="宋体" w:cs="宋体"/>
          <w:kern w:val="0"/>
          <w:szCs w:val="21"/>
        </w:rPr>
        <w:t xml:space="preserve">14 </w:t>
      </w:r>
      <w:r>
        <w:rPr>
          <w:rFonts w:ascii="宋体" w:cs="宋体" w:hint="eastAsia"/>
          <w:kern w:val="0"/>
          <w:szCs w:val="21"/>
        </w:rPr>
        <w:t>天内，根据第</w:t>
      </w:r>
      <w:r>
        <w:rPr>
          <w:rFonts w:ascii="宋体" w:cs="宋体"/>
          <w:kern w:val="0"/>
          <w:szCs w:val="21"/>
        </w:rPr>
        <w:t xml:space="preserve">15.4 </w:t>
      </w:r>
      <w:r>
        <w:rPr>
          <w:rFonts w:ascii="宋体" w:cs="宋体" w:hint="eastAsia"/>
          <w:kern w:val="0"/>
          <w:szCs w:val="21"/>
        </w:rPr>
        <w:t>款约定的估价原则，按照第</w:t>
      </w:r>
      <w:r>
        <w:rPr>
          <w:rFonts w:ascii="宋体" w:cs="宋体"/>
          <w:kern w:val="0"/>
          <w:szCs w:val="21"/>
        </w:rPr>
        <w:t xml:space="preserve">3.5 </w:t>
      </w:r>
      <w:r>
        <w:rPr>
          <w:rFonts w:ascii="宋体" w:cs="宋体" w:hint="eastAsia"/>
          <w:kern w:val="0"/>
          <w:szCs w:val="21"/>
        </w:rPr>
        <w:t>款商定或确定变更价格。</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15.3.3 </w:t>
      </w:r>
      <w:r>
        <w:rPr>
          <w:rFonts w:ascii="宋体" w:cs="宋体" w:hint="eastAsia"/>
          <w:b/>
          <w:kern w:val="0"/>
          <w:szCs w:val="21"/>
        </w:rPr>
        <w:t xml:space="preserve"> 变更指示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）变更指示只能由监理人发出。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）变更指示应说明变更的目的、范围、变更内容以及变更的工程量及其进度和技术要求，并附有关图纸和文件。承包人收到变更指示后，应按变更指示进行变更工作。</w:t>
      </w:r>
    </w:p>
    <w:p w:rsidR="00433244" w:rsidRDefault="00FB3F6F">
      <w:pPr>
        <w:spacing w:line="276" w:lineRule="auto"/>
        <w:ind w:firstLineChars="200" w:firstLine="422"/>
        <w:outlineLvl w:val="3"/>
        <w:rPr>
          <w:rFonts w:ascii="宋体" w:cs="宋体"/>
          <w:b/>
          <w:bCs/>
          <w:kern w:val="0"/>
          <w:szCs w:val="21"/>
        </w:rPr>
      </w:pPr>
      <w:bookmarkStart w:id="239" w:name="_Toc189386202"/>
      <w:r>
        <w:rPr>
          <w:rFonts w:ascii="宋体" w:cs="宋体"/>
          <w:b/>
          <w:bCs/>
          <w:kern w:val="0"/>
          <w:szCs w:val="21"/>
        </w:rPr>
        <w:t xml:space="preserve">15.4 </w:t>
      </w:r>
      <w:r>
        <w:rPr>
          <w:rFonts w:ascii="宋体" w:cs="宋体" w:hint="eastAsia"/>
          <w:b/>
          <w:bCs/>
          <w:kern w:val="0"/>
          <w:szCs w:val="21"/>
        </w:rPr>
        <w:t>变更的估价原则</w:t>
      </w:r>
      <w:bookmarkEnd w:id="239"/>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除专用合同条款另有约定外，因变更引起的价格调整按照本款约定处理。</w:t>
      </w:r>
    </w:p>
    <w:p w:rsidR="00433244" w:rsidRDefault="00FB3F6F">
      <w:pPr>
        <w:spacing w:line="276" w:lineRule="auto"/>
        <w:ind w:firstLineChars="200" w:firstLine="420"/>
        <w:rPr>
          <w:rFonts w:ascii="宋体" w:cs="宋体"/>
          <w:kern w:val="0"/>
          <w:szCs w:val="21"/>
        </w:rPr>
      </w:pPr>
      <w:r>
        <w:rPr>
          <w:rFonts w:ascii="宋体" w:cs="宋体"/>
          <w:kern w:val="0"/>
          <w:szCs w:val="21"/>
        </w:rPr>
        <w:t>15.4.1</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已标价工程量清单中有适用于变更工作的子目的，采用该子目的单价。</w:t>
      </w:r>
    </w:p>
    <w:p w:rsidR="00433244" w:rsidRDefault="00FB3F6F">
      <w:pPr>
        <w:spacing w:line="276" w:lineRule="auto"/>
        <w:ind w:firstLineChars="200" w:firstLine="420"/>
        <w:rPr>
          <w:rFonts w:ascii="宋体" w:cs="宋体"/>
          <w:kern w:val="0"/>
          <w:szCs w:val="21"/>
        </w:rPr>
      </w:pPr>
      <w:r>
        <w:rPr>
          <w:rFonts w:ascii="宋体" w:cs="宋体"/>
          <w:kern w:val="0"/>
          <w:szCs w:val="21"/>
        </w:rPr>
        <w:t>15.4.2</w:t>
      </w:r>
      <w:r>
        <w:rPr>
          <w:rFonts w:ascii="宋体" w:cs="宋体" w:hint="eastAsia"/>
          <w:kern w:val="0"/>
          <w:szCs w:val="21"/>
        </w:rPr>
        <w:t xml:space="preserve">  已标价工程量清单中无适用于变更工作的子目，但有类似子目的，可在合理范围内参照类似子目的单价，由监理人按第</w:t>
      </w:r>
      <w:r>
        <w:rPr>
          <w:rFonts w:ascii="宋体" w:cs="宋体"/>
          <w:kern w:val="0"/>
          <w:szCs w:val="21"/>
        </w:rPr>
        <w:t xml:space="preserve">3.5 </w:t>
      </w:r>
      <w:r>
        <w:rPr>
          <w:rFonts w:ascii="宋体" w:cs="宋体" w:hint="eastAsia"/>
          <w:kern w:val="0"/>
          <w:szCs w:val="21"/>
        </w:rPr>
        <w:t>款商定或确定变更工作的单价。</w:t>
      </w:r>
    </w:p>
    <w:p w:rsidR="00433244" w:rsidRDefault="00FB3F6F">
      <w:pPr>
        <w:spacing w:line="276" w:lineRule="auto"/>
        <w:ind w:firstLineChars="200" w:firstLine="420"/>
        <w:rPr>
          <w:rFonts w:ascii="宋体" w:cs="宋体"/>
          <w:kern w:val="0"/>
          <w:szCs w:val="21"/>
        </w:rPr>
      </w:pPr>
      <w:r>
        <w:rPr>
          <w:rFonts w:ascii="宋体" w:cs="宋体"/>
          <w:kern w:val="0"/>
          <w:szCs w:val="21"/>
        </w:rPr>
        <w:t>15.4.3</w:t>
      </w:r>
      <w:r>
        <w:rPr>
          <w:rFonts w:ascii="宋体" w:cs="宋体" w:hint="eastAsia"/>
          <w:kern w:val="0"/>
          <w:szCs w:val="21"/>
        </w:rPr>
        <w:t xml:space="preserve">  已标价工程量清单中无适用或类似子目的单价，可按照成本加利润的原则，由监理人按第</w:t>
      </w:r>
      <w:r>
        <w:rPr>
          <w:rFonts w:ascii="宋体" w:cs="宋体"/>
          <w:kern w:val="0"/>
          <w:szCs w:val="21"/>
        </w:rPr>
        <w:t xml:space="preserve">3.5 </w:t>
      </w:r>
      <w:r>
        <w:rPr>
          <w:rFonts w:ascii="宋体" w:cs="宋体" w:hint="eastAsia"/>
          <w:kern w:val="0"/>
          <w:szCs w:val="21"/>
        </w:rPr>
        <w:t>款商定或确定变更工作的单价。</w:t>
      </w:r>
    </w:p>
    <w:p w:rsidR="00433244" w:rsidRDefault="00FB3F6F">
      <w:pPr>
        <w:spacing w:line="276" w:lineRule="auto"/>
        <w:ind w:firstLineChars="200" w:firstLine="422"/>
        <w:outlineLvl w:val="3"/>
        <w:rPr>
          <w:rFonts w:ascii="宋体" w:cs="宋体"/>
          <w:b/>
          <w:bCs/>
          <w:kern w:val="0"/>
          <w:szCs w:val="21"/>
        </w:rPr>
      </w:pPr>
      <w:bookmarkStart w:id="240" w:name="_Toc189386203"/>
      <w:r>
        <w:rPr>
          <w:rFonts w:ascii="宋体" w:cs="宋体"/>
          <w:b/>
          <w:bCs/>
          <w:kern w:val="0"/>
          <w:szCs w:val="21"/>
        </w:rPr>
        <w:t xml:space="preserve">15.5 </w:t>
      </w:r>
      <w:r>
        <w:rPr>
          <w:rFonts w:ascii="宋体" w:cs="宋体" w:hint="eastAsia"/>
          <w:b/>
          <w:bCs/>
          <w:kern w:val="0"/>
          <w:szCs w:val="21"/>
        </w:rPr>
        <w:t>承包人的合理化建议</w:t>
      </w:r>
      <w:bookmarkEnd w:id="240"/>
    </w:p>
    <w:p w:rsidR="00433244" w:rsidRDefault="00FB3F6F">
      <w:pPr>
        <w:spacing w:line="276" w:lineRule="auto"/>
        <w:ind w:firstLineChars="200" w:firstLine="420"/>
        <w:rPr>
          <w:rFonts w:ascii="宋体" w:cs="宋体"/>
          <w:kern w:val="0"/>
          <w:szCs w:val="21"/>
        </w:rPr>
      </w:pPr>
      <w:r>
        <w:rPr>
          <w:rFonts w:ascii="宋体" w:cs="宋体"/>
          <w:kern w:val="0"/>
          <w:szCs w:val="21"/>
        </w:rPr>
        <w:t>15.5.1</w:t>
      </w:r>
      <w:r>
        <w:rPr>
          <w:rFonts w:ascii="宋体" w:cs="宋体" w:hint="eastAsia"/>
          <w:kern w:val="0"/>
          <w:szCs w:val="21"/>
        </w:rPr>
        <w:t xml:space="preserve">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ascii="宋体" w:cs="宋体"/>
          <w:kern w:val="0"/>
          <w:szCs w:val="21"/>
        </w:rPr>
        <w:t xml:space="preserve">15.3.3 </w:t>
      </w:r>
      <w:r>
        <w:rPr>
          <w:rFonts w:ascii="宋体" w:cs="宋体" w:hint="eastAsia"/>
          <w:kern w:val="0"/>
          <w:szCs w:val="21"/>
        </w:rPr>
        <w:t>项约定向承包人发出变更指示。</w:t>
      </w:r>
    </w:p>
    <w:p w:rsidR="00433244" w:rsidRDefault="00FB3F6F">
      <w:pPr>
        <w:spacing w:line="276" w:lineRule="auto"/>
        <w:ind w:firstLineChars="200" w:firstLine="420"/>
        <w:rPr>
          <w:rFonts w:ascii="宋体" w:cs="宋体"/>
          <w:kern w:val="0"/>
          <w:szCs w:val="21"/>
        </w:rPr>
      </w:pPr>
      <w:r>
        <w:rPr>
          <w:rFonts w:ascii="宋体" w:cs="宋体"/>
          <w:kern w:val="0"/>
          <w:szCs w:val="21"/>
        </w:rPr>
        <w:t>15.5.2</w:t>
      </w:r>
      <w:r>
        <w:rPr>
          <w:rFonts w:ascii="宋体" w:cs="宋体" w:hint="eastAsia"/>
          <w:kern w:val="0"/>
          <w:szCs w:val="21"/>
        </w:rPr>
        <w:t xml:space="preserve">  承包人提出的合理化建议降低了合同价格、缩短了工期或者提高了工程经济效益的，发包人可按国家有关规定在专用合同条款中约定给予奖励。</w:t>
      </w:r>
    </w:p>
    <w:p w:rsidR="00433244" w:rsidRDefault="00FB3F6F">
      <w:pPr>
        <w:spacing w:line="276" w:lineRule="auto"/>
        <w:ind w:firstLineChars="200" w:firstLine="422"/>
        <w:outlineLvl w:val="3"/>
        <w:rPr>
          <w:rFonts w:ascii="宋体" w:cs="宋体"/>
          <w:b/>
          <w:bCs/>
          <w:kern w:val="0"/>
          <w:szCs w:val="21"/>
        </w:rPr>
      </w:pPr>
      <w:bookmarkStart w:id="241" w:name="_Toc189386204"/>
      <w:r>
        <w:rPr>
          <w:rFonts w:ascii="宋体" w:cs="宋体"/>
          <w:b/>
          <w:bCs/>
          <w:kern w:val="0"/>
          <w:szCs w:val="21"/>
        </w:rPr>
        <w:t xml:space="preserve">15.6 </w:t>
      </w:r>
      <w:r>
        <w:rPr>
          <w:rFonts w:ascii="宋体" w:cs="宋体" w:hint="eastAsia"/>
          <w:b/>
          <w:bCs/>
          <w:kern w:val="0"/>
          <w:szCs w:val="21"/>
        </w:rPr>
        <w:t>暂列金额</w:t>
      </w:r>
      <w:bookmarkEnd w:id="241"/>
    </w:p>
    <w:p w:rsidR="00433244" w:rsidRDefault="00FB3F6F">
      <w:pPr>
        <w:spacing w:line="276" w:lineRule="auto"/>
        <w:ind w:firstLineChars="200" w:firstLine="420"/>
        <w:rPr>
          <w:rFonts w:ascii="宋体" w:cs="宋体"/>
          <w:kern w:val="0"/>
          <w:szCs w:val="21"/>
        </w:rPr>
      </w:pPr>
      <w:r>
        <w:rPr>
          <w:rFonts w:ascii="宋体" w:cs="宋体" w:hint="eastAsia"/>
          <w:kern w:val="0"/>
          <w:szCs w:val="21"/>
        </w:rPr>
        <w:t>暂列金额只能按照监理人的指示使用，并对合同价格进行相应调整。</w:t>
      </w:r>
    </w:p>
    <w:p w:rsidR="00433244" w:rsidRDefault="00FB3F6F">
      <w:pPr>
        <w:spacing w:line="276" w:lineRule="auto"/>
        <w:ind w:firstLineChars="200" w:firstLine="422"/>
        <w:outlineLvl w:val="3"/>
        <w:rPr>
          <w:rFonts w:ascii="宋体" w:cs="宋体"/>
          <w:b/>
          <w:bCs/>
          <w:kern w:val="0"/>
          <w:szCs w:val="21"/>
        </w:rPr>
      </w:pPr>
      <w:bookmarkStart w:id="242" w:name="_Toc189386205"/>
      <w:r>
        <w:rPr>
          <w:rFonts w:ascii="宋体" w:cs="宋体"/>
          <w:b/>
          <w:bCs/>
          <w:kern w:val="0"/>
          <w:szCs w:val="21"/>
        </w:rPr>
        <w:t xml:space="preserve">15.7 </w:t>
      </w:r>
      <w:r>
        <w:rPr>
          <w:rFonts w:ascii="宋体" w:cs="宋体" w:hint="eastAsia"/>
          <w:b/>
          <w:bCs/>
          <w:kern w:val="0"/>
          <w:szCs w:val="21"/>
        </w:rPr>
        <w:t>计日工</w:t>
      </w:r>
      <w:bookmarkEnd w:id="242"/>
    </w:p>
    <w:p w:rsidR="00433244" w:rsidRDefault="00FB3F6F">
      <w:pPr>
        <w:spacing w:line="276" w:lineRule="auto"/>
        <w:ind w:firstLineChars="200" w:firstLine="420"/>
        <w:rPr>
          <w:rFonts w:ascii="宋体" w:cs="宋体"/>
          <w:kern w:val="0"/>
          <w:szCs w:val="21"/>
        </w:rPr>
      </w:pPr>
      <w:r>
        <w:rPr>
          <w:rFonts w:ascii="宋体" w:cs="宋体"/>
          <w:kern w:val="0"/>
          <w:szCs w:val="21"/>
        </w:rPr>
        <w:t>15.7.1</w:t>
      </w:r>
      <w:r>
        <w:rPr>
          <w:rFonts w:ascii="宋体" w:cs="宋体" w:hint="eastAsia"/>
          <w:kern w:val="0"/>
          <w:szCs w:val="21"/>
        </w:rPr>
        <w:t xml:space="preserve">  发包人认为有必要时，由监理人通知承包人以计日工方式实施变更的零星工作。其价款按列入已标价工程量清单中的计日工计价子目及其单价进行计算。</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15.7.2 </w:t>
      </w:r>
      <w:r>
        <w:rPr>
          <w:rFonts w:ascii="宋体" w:cs="宋体" w:hint="eastAsia"/>
          <w:kern w:val="0"/>
          <w:szCs w:val="21"/>
        </w:rPr>
        <w:t xml:space="preserve"> 采用计日工计价的任何一项变更工作，应从暂列金额中支付，承包人应在该项变更的实施过程中，每天提交以下报表和有关凭证报送监理人审批：</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）工作名称、内容和数量；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）投入该工作所有人员的姓名、工种、级别和耗用工时；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）投入该工作的材料类别和数量；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）投入该工作的施工设备型号、台数和耗用台时；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）监理人要求提交的其他资料和凭证。</w:t>
      </w:r>
    </w:p>
    <w:p w:rsidR="00433244" w:rsidRDefault="00FB3F6F">
      <w:pPr>
        <w:spacing w:line="276" w:lineRule="auto"/>
        <w:ind w:firstLineChars="200" w:firstLine="420"/>
        <w:rPr>
          <w:rFonts w:ascii="宋体" w:cs="宋体"/>
          <w:kern w:val="0"/>
          <w:szCs w:val="21"/>
        </w:rPr>
      </w:pPr>
      <w:r>
        <w:rPr>
          <w:rFonts w:ascii="宋体" w:cs="宋体"/>
          <w:kern w:val="0"/>
          <w:szCs w:val="21"/>
        </w:rPr>
        <w:t>15.7.3</w:t>
      </w:r>
      <w:r>
        <w:rPr>
          <w:rFonts w:ascii="宋体" w:cs="宋体" w:hint="eastAsia"/>
          <w:kern w:val="0"/>
          <w:szCs w:val="21"/>
        </w:rPr>
        <w:t xml:space="preserve">  计日工由承包人汇总后，按第</w:t>
      </w:r>
      <w:r>
        <w:rPr>
          <w:rFonts w:ascii="宋体" w:cs="宋体"/>
          <w:kern w:val="0"/>
          <w:szCs w:val="21"/>
        </w:rPr>
        <w:t xml:space="preserve">17.3.2 </w:t>
      </w:r>
      <w:r>
        <w:rPr>
          <w:rFonts w:ascii="宋体" w:cs="宋体" w:hint="eastAsia"/>
          <w:kern w:val="0"/>
          <w:szCs w:val="21"/>
        </w:rPr>
        <w:t>项的约定列入进度付款申请单，由监理人复核并经发包人同意后列入进度付款。</w:t>
      </w:r>
    </w:p>
    <w:p w:rsidR="00433244" w:rsidRDefault="00FB3F6F">
      <w:pPr>
        <w:spacing w:line="276" w:lineRule="auto"/>
        <w:ind w:firstLineChars="200" w:firstLine="422"/>
        <w:outlineLvl w:val="3"/>
        <w:rPr>
          <w:rFonts w:ascii="宋体" w:cs="宋体"/>
          <w:b/>
          <w:bCs/>
          <w:kern w:val="0"/>
          <w:szCs w:val="21"/>
        </w:rPr>
      </w:pPr>
      <w:bookmarkStart w:id="243" w:name="_Toc189386206"/>
      <w:r>
        <w:rPr>
          <w:rFonts w:ascii="宋体" w:cs="宋体"/>
          <w:b/>
          <w:bCs/>
          <w:kern w:val="0"/>
          <w:szCs w:val="21"/>
        </w:rPr>
        <w:t xml:space="preserve">15.8 </w:t>
      </w:r>
      <w:r>
        <w:rPr>
          <w:rFonts w:ascii="宋体" w:cs="宋体" w:hint="eastAsia"/>
          <w:b/>
          <w:bCs/>
          <w:kern w:val="0"/>
          <w:szCs w:val="21"/>
        </w:rPr>
        <w:t>暂估价</w:t>
      </w:r>
      <w:bookmarkEnd w:id="243"/>
    </w:p>
    <w:p w:rsidR="00433244" w:rsidRDefault="00FB3F6F">
      <w:pPr>
        <w:spacing w:line="276" w:lineRule="auto"/>
        <w:ind w:firstLineChars="200" w:firstLine="420"/>
        <w:rPr>
          <w:rFonts w:ascii="宋体" w:cs="宋体"/>
          <w:kern w:val="0"/>
          <w:szCs w:val="21"/>
        </w:rPr>
      </w:pPr>
      <w:r>
        <w:rPr>
          <w:rFonts w:ascii="宋体" w:cs="宋体"/>
          <w:kern w:val="0"/>
          <w:szCs w:val="21"/>
        </w:rPr>
        <w:t>15.8.1</w:t>
      </w:r>
      <w:r>
        <w:rPr>
          <w:rFonts w:ascii="宋体" w:cs="宋体" w:hint="eastAsia"/>
          <w:kern w:val="0"/>
          <w:szCs w:val="21"/>
        </w:rPr>
        <w:t xml:space="preserve">  发包人在工程量清单中给定暂估价的材料、工程设备和专业工程属于依法必须交易的范围并达到规定的规模标准的，若承包人不具备承担暂估价项目的能力或具备承担暂估价项目的能力但明确不参与投标的，由发包人和承包人组织交易；若承包人具备承担暂估价项目的能力且明确参与响应的，由发包人组织交易。暂估价项目中标金额与工程量清单中所列金额差以及相应的税金等其它费用列入合同价格。必须交易的暂估价项目交易组织形式、发包人和承包人组织交易时双方的权利义务关系在专用合同条款中约定。</w:t>
      </w:r>
    </w:p>
    <w:p w:rsidR="00433244" w:rsidRDefault="00FB3F6F">
      <w:pPr>
        <w:spacing w:line="276" w:lineRule="auto"/>
        <w:ind w:firstLineChars="200" w:firstLine="420"/>
        <w:rPr>
          <w:rFonts w:ascii="宋体" w:cs="宋体"/>
          <w:kern w:val="0"/>
          <w:szCs w:val="21"/>
        </w:rPr>
      </w:pPr>
      <w:r>
        <w:rPr>
          <w:rFonts w:ascii="宋体" w:cs="宋体"/>
          <w:kern w:val="0"/>
          <w:szCs w:val="21"/>
        </w:rPr>
        <w:lastRenderedPageBreak/>
        <w:t>15.8.2</w:t>
      </w:r>
      <w:r>
        <w:rPr>
          <w:rFonts w:ascii="宋体" w:cs="宋体" w:hint="eastAsia"/>
          <w:kern w:val="0"/>
          <w:szCs w:val="21"/>
        </w:rPr>
        <w:t xml:space="preserve">  发包人在工程量清单中给定暂估价的材料和工程设备不属于依法必须交易的范围或未达到规定的规模标准的，应由承包人按第</w:t>
      </w:r>
      <w:r>
        <w:rPr>
          <w:rFonts w:ascii="宋体" w:cs="宋体"/>
          <w:kern w:val="0"/>
          <w:szCs w:val="21"/>
        </w:rPr>
        <w:t xml:space="preserve">5.1 </w:t>
      </w:r>
      <w:r>
        <w:rPr>
          <w:rFonts w:ascii="宋体" w:cs="宋体" w:hint="eastAsia"/>
          <w:kern w:val="0"/>
          <w:szCs w:val="21"/>
        </w:rPr>
        <w:t>款的约定提供。经监理人确认的材料、工程设备的价格与工程量清单中所列的暂估价的金额差以及相应的税金等其他费用列入合同价格。</w:t>
      </w:r>
    </w:p>
    <w:p w:rsidR="00433244" w:rsidRDefault="00FB3F6F">
      <w:pPr>
        <w:spacing w:line="276" w:lineRule="auto"/>
        <w:ind w:firstLineChars="200" w:firstLine="420"/>
        <w:rPr>
          <w:rFonts w:ascii="宋体" w:cs="宋体"/>
          <w:kern w:val="0"/>
          <w:szCs w:val="21"/>
        </w:rPr>
      </w:pPr>
      <w:r>
        <w:rPr>
          <w:rFonts w:ascii="宋体" w:cs="宋体"/>
          <w:kern w:val="0"/>
          <w:szCs w:val="21"/>
        </w:rPr>
        <w:t>15.8.3</w:t>
      </w:r>
      <w:r>
        <w:rPr>
          <w:rFonts w:ascii="宋体" w:cs="宋体" w:hint="eastAsia"/>
          <w:kern w:val="0"/>
          <w:szCs w:val="21"/>
        </w:rPr>
        <w:t xml:space="preserve">  发包人在工程量清单中给定暂估价的专业工程不属于依法必须招标的范围或未达到规定的规模标准的，由监理人按照第</w:t>
      </w:r>
      <w:r>
        <w:rPr>
          <w:rFonts w:ascii="宋体" w:cs="宋体"/>
          <w:kern w:val="0"/>
          <w:szCs w:val="21"/>
        </w:rPr>
        <w:t xml:space="preserve">15.4 </w:t>
      </w:r>
      <w:r>
        <w:rPr>
          <w:rFonts w:ascii="宋体" w:cs="宋体" w:hint="eastAsia"/>
          <w:kern w:val="0"/>
          <w:szCs w:val="21"/>
        </w:rPr>
        <w:t>款进行估价，但专用合同条款另有约定的除外。经估价的专业工程与工程量清单中所列的暂估价的金额差以及相应的税金等其他费用列入合同价格。</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44" w:name="_Toc189386207"/>
      <w:r>
        <w:rPr>
          <w:rFonts w:ascii="宋体" w:cs="宋体"/>
          <w:b/>
          <w:bCs/>
          <w:kern w:val="0"/>
          <w:szCs w:val="21"/>
        </w:rPr>
        <w:t xml:space="preserve">16. </w:t>
      </w:r>
      <w:r>
        <w:rPr>
          <w:rFonts w:ascii="宋体" w:cs="宋体" w:hint="eastAsia"/>
          <w:b/>
          <w:bCs/>
          <w:kern w:val="0"/>
          <w:szCs w:val="21"/>
        </w:rPr>
        <w:t>价格调整</w:t>
      </w:r>
      <w:bookmarkEnd w:id="244"/>
    </w:p>
    <w:p w:rsidR="00433244" w:rsidRDefault="00FB3F6F">
      <w:pPr>
        <w:spacing w:line="276" w:lineRule="auto"/>
        <w:ind w:firstLineChars="200" w:firstLine="422"/>
        <w:outlineLvl w:val="3"/>
        <w:rPr>
          <w:rFonts w:ascii="宋体" w:cs="宋体"/>
          <w:b/>
          <w:bCs/>
          <w:kern w:val="0"/>
          <w:szCs w:val="21"/>
        </w:rPr>
      </w:pPr>
      <w:bookmarkStart w:id="245" w:name="_Toc189386208"/>
      <w:r>
        <w:rPr>
          <w:rFonts w:ascii="宋体" w:cs="宋体"/>
          <w:b/>
          <w:bCs/>
          <w:kern w:val="0"/>
          <w:szCs w:val="21"/>
        </w:rPr>
        <w:t xml:space="preserve">16.1 </w:t>
      </w:r>
      <w:r>
        <w:rPr>
          <w:rFonts w:ascii="宋体" w:cs="宋体" w:hint="eastAsia"/>
          <w:b/>
          <w:bCs/>
          <w:kern w:val="0"/>
          <w:szCs w:val="21"/>
        </w:rPr>
        <w:t>物价波动引起的价格调整</w:t>
      </w:r>
      <w:bookmarkEnd w:id="245"/>
    </w:p>
    <w:p w:rsidR="00433244" w:rsidRDefault="00FB3F6F">
      <w:pPr>
        <w:spacing w:line="276" w:lineRule="auto"/>
        <w:ind w:firstLineChars="200" w:firstLine="420"/>
        <w:rPr>
          <w:rFonts w:ascii="宋体" w:cs="宋体"/>
          <w:kern w:val="0"/>
          <w:szCs w:val="21"/>
        </w:rPr>
      </w:pPr>
      <w:r>
        <w:rPr>
          <w:rFonts w:ascii="宋体" w:cs="宋体" w:hint="eastAsia"/>
          <w:kern w:val="0"/>
          <w:szCs w:val="21"/>
        </w:rPr>
        <w:t>由于物价波动原因引起合同价格需要调整的，其价格调整方式在专用合同条款中约定。</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16.1.1</w:t>
      </w:r>
      <w:r>
        <w:rPr>
          <w:rFonts w:ascii="宋体" w:cs="宋体" w:hint="eastAsia"/>
          <w:b/>
          <w:kern w:val="0"/>
          <w:szCs w:val="21"/>
        </w:rPr>
        <w:t xml:space="preserve">  采用价格指数调整价格差额</w:t>
      </w:r>
    </w:p>
    <w:p w:rsidR="00433244" w:rsidRDefault="00FB3F6F">
      <w:pPr>
        <w:spacing w:line="276" w:lineRule="auto"/>
        <w:ind w:firstLineChars="200" w:firstLine="420"/>
        <w:rPr>
          <w:rFonts w:ascii="宋体" w:cs="宋体"/>
          <w:kern w:val="0"/>
          <w:szCs w:val="21"/>
        </w:rPr>
      </w:pPr>
      <w:r>
        <w:rPr>
          <w:rFonts w:ascii="宋体" w:cs="宋体"/>
          <w:kern w:val="0"/>
          <w:szCs w:val="21"/>
        </w:rPr>
        <w:t>16.1.1.1</w:t>
      </w:r>
      <w:r>
        <w:rPr>
          <w:rFonts w:ascii="宋体" w:cs="宋体" w:hint="eastAsia"/>
          <w:kern w:val="0"/>
          <w:szCs w:val="21"/>
        </w:rPr>
        <w:t xml:space="preserve">  价格调整公式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因人工、材料和设备等价格波动影响合同价格时，根据交易函附录中的价格指数和权重表约定的数据，按以下公式计算差额并调整合同价格。</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Δ</w:t>
      </w:r>
      <w:r>
        <w:rPr>
          <w:rFonts w:ascii="宋体" w:cs="宋体"/>
          <w:kern w:val="0"/>
          <w:szCs w:val="21"/>
        </w:rPr>
        <w:t>P</w:t>
      </w:r>
      <w:r>
        <w:rPr>
          <w:rFonts w:ascii="宋体" w:cs="宋体" w:hint="eastAsia"/>
          <w:kern w:val="0"/>
          <w:szCs w:val="21"/>
        </w:rPr>
        <w:t>＝</w:t>
      </w:r>
      <w:r>
        <w:rPr>
          <w:rFonts w:ascii="宋体" w:cs="宋体"/>
          <w:kern w:val="0"/>
          <w:szCs w:val="21"/>
        </w:rPr>
        <w:t>P0</w:t>
      </w:r>
      <w:r>
        <w:rPr>
          <w:rFonts w:ascii="宋体" w:cs="宋体" w:hint="eastAsia"/>
          <w:kern w:val="0"/>
          <w:szCs w:val="21"/>
        </w:rPr>
        <w:t>[</w:t>
      </w:r>
      <w:r>
        <w:rPr>
          <w:rFonts w:ascii="宋体" w:cs="宋体"/>
          <w:kern w:val="0"/>
          <w:szCs w:val="21"/>
        </w:rPr>
        <w:t>A</w:t>
      </w:r>
      <w:r>
        <w:rPr>
          <w:rFonts w:ascii="宋体" w:cs="宋体" w:hint="eastAsia"/>
          <w:kern w:val="0"/>
          <w:szCs w:val="21"/>
        </w:rPr>
        <w:t>＋（</w:t>
      </w:r>
      <w:r>
        <w:rPr>
          <w:rFonts w:ascii="宋体" w:cs="宋体"/>
          <w:kern w:val="0"/>
          <w:szCs w:val="21"/>
        </w:rPr>
        <w:t>B1</w:t>
      </w:r>
      <w:r>
        <w:rPr>
          <w:rFonts w:ascii="宋体" w:cs="宋体" w:hint="eastAsia"/>
          <w:kern w:val="0"/>
          <w:szCs w:val="21"/>
        </w:rPr>
        <w:t>×</w:t>
      </w:r>
      <w:r>
        <w:rPr>
          <w:rFonts w:ascii="宋体" w:cs="宋体"/>
          <w:kern w:val="0"/>
          <w:szCs w:val="21"/>
        </w:rPr>
        <w:t>Ft1/F</w:t>
      </w:r>
      <w:r>
        <w:rPr>
          <w:rFonts w:ascii="宋体" w:cs="宋体" w:hint="eastAsia"/>
          <w:kern w:val="0"/>
          <w:szCs w:val="21"/>
        </w:rPr>
        <w:t>0</w:t>
      </w:r>
      <w:r>
        <w:rPr>
          <w:rFonts w:ascii="宋体" w:cs="宋体"/>
          <w:kern w:val="0"/>
          <w:szCs w:val="21"/>
        </w:rPr>
        <w:t>1</w:t>
      </w:r>
      <w:r>
        <w:rPr>
          <w:rFonts w:ascii="宋体" w:cs="宋体" w:hint="eastAsia"/>
          <w:kern w:val="0"/>
          <w:szCs w:val="21"/>
        </w:rPr>
        <w:t>＋</w:t>
      </w:r>
      <w:r>
        <w:rPr>
          <w:rFonts w:ascii="宋体" w:cs="宋体"/>
          <w:kern w:val="0"/>
          <w:szCs w:val="21"/>
        </w:rPr>
        <w:t>B2</w:t>
      </w:r>
      <w:r>
        <w:rPr>
          <w:rFonts w:ascii="宋体" w:cs="宋体" w:hint="eastAsia"/>
          <w:kern w:val="0"/>
          <w:szCs w:val="21"/>
        </w:rPr>
        <w:t>×</w:t>
      </w:r>
      <w:r>
        <w:rPr>
          <w:rFonts w:ascii="宋体" w:cs="宋体"/>
          <w:kern w:val="0"/>
          <w:szCs w:val="21"/>
        </w:rPr>
        <w:t>Ft2/F</w:t>
      </w:r>
      <w:r>
        <w:rPr>
          <w:rFonts w:ascii="宋体" w:cs="宋体" w:hint="eastAsia"/>
          <w:kern w:val="0"/>
          <w:szCs w:val="21"/>
        </w:rPr>
        <w:t>0</w:t>
      </w:r>
      <w:r>
        <w:rPr>
          <w:rFonts w:ascii="宋体" w:cs="宋体"/>
          <w:kern w:val="0"/>
          <w:szCs w:val="21"/>
        </w:rPr>
        <w:t>2</w:t>
      </w:r>
      <w:r>
        <w:rPr>
          <w:rFonts w:ascii="宋体" w:cs="宋体" w:hint="eastAsia"/>
          <w:kern w:val="0"/>
          <w:szCs w:val="21"/>
        </w:rPr>
        <w:t>＋</w:t>
      </w:r>
      <w:r>
        <w:rPr>
          <w:rFonts w:ascii="宋体" w:cs="宋体"/>
          <w:kern w:val="0"/>
          <w:szCs w:val="21"/>
        </w:rPr>
        <w:t>B3</w:t>
      </w:r>
      <w:r>
        <w:rPr>
          <w:rFonts w:ascii="宋体" w:cs="宋体" w:hint="eastAsia"/>
          <w:kern w:val="0"/>
          <w:szCs w:val="21"/>
        </w:rPr>
        <w:t>×</w:t>
      </w:r>
      <w:r>
        <w:rPr>
          <w:rFonts w:ascii="宋体" w:cs="宋体"/>
          <w:kern w:val="0"/>
          <w:szCs w:val="21"/>
        </w:rPr>
        <w:t>Ft3/F</w:t>
      </w:r>
      <w:r>
        <w:rPr>
          <w:rFonts w:ascii="宋体" w:cs="宋体" w:hint="eastAsia"/>
          <w:kern w:val="0"/>
          <w:szCs w:val="21"/>
        </w:rPr>
        <w:t>0</w:t>
      </w:r>
      <w:r>
        <w:rPr>
          <w:rFonts w:ascii="宋体" w:cs="宋体"/>
          <w:kern w:val="0"/>
          <w:szCs w:val="21"/>
        </w:rPr>
        <w:t>3</w:t>
      </w:r>
      <w:r>
        <w:rPr>
          <w:rFonts w:ascii="宋体" w:cs="宋体" w:hint="eastAsia"/>
          <w:kern w:val="0"/>
          <w:szCs w:val="21"/>
        </w:rPr>
        <w:t>＋…＋</w:t>
      </w:r>
      <w:r>
        <w:rPr>
          <w:rFonts w:ascii="宋体" w:cs="宋体"/>
          <w:kern w:val="0"/>
          <w:szCs w:val="21"/>
        </w:rPr>
        <w:t>Bn</w:t>
      </w:r>
      <w:r>
        <w:rPr>
          <w:rFonts w:ascii="宋体" w:cs="宋体" w:hint="eastAsia"/>
          <w:kern w:val="0"/>
          <w:szCs w:val="21"/>
        </w:rPr>
        <w:t>×</w:t>
      </w:r>
      <w:r>
        <w:rPr>
          <w:rFonts w:ascii="宋体" w:cs="宋体"/>
          <w:kern w:val="0"/>
          <w:szCs w:val="21"/>
        </w:rPr>
        <w:t>Ftn/F</w:t>
      </w:r>
      <w:r>
        <w:rPr>
          <w:rFonts w:ascii="宋体" w:cs="宋体" w:hint="eastAsia"/>
          <w:kern w:val="0"/>
          <w:szCs w:val="21"/>
        </w:rPr>
        <w:t>0</w:t>
      </w:r>
      <w:r>
        <w:rPr>
          <w:rFonts w:ascii="宋体" w:cs="宋体"/>
          <w:kern w:val="0"/>
          <w:szCs w:val="21"/>
        </w:rPr>
        <w:t>n</w:t>
      </w:r>
      <w:r>
        <w:rPr>
          <w:rFonts w:ascii="宋体" w:cs="宋体" w:hint="eastAsia"/>
          <w:kern w:val="0"/>
          <w:szCs w:val="21"/>
        </w:rPr>
        <w:t>)－</w:t>
      </w:r>
      <w:r>
        <w:rPr>
          <w:rFonts w:ascii="宋体" w:cs="宋体"/>
          <w:kern w:val="0"/>
          <w:szCs w:val="21"/>
        </w:rPr>
        <w:t>1</w:t>
      </w:r>
      <w:r>
        <w:rPr>
          <w:rFonts w:ascii="宋体" w:cs="宋体" w:hint="eastAsia"/>
          <w:kern w:val="0"/>
          <w:szCs w:val="21"/>
        </w:rPr>
        <w:t>]</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式中：△</w:t>
      </w:r>
      <w:r>
        <w:rPr>
          <w:rFonts w:ascii="宋体" w:cs="宋体"/>
          <w:kern w:val="0"/>
          <w:szCs w:val="21"/>
        </w:rPr>
        <w:t>P</w:t>
      </w:r>
      <w:r>
        <w:rPr>
          <w:rFonts w:ascii="宋体" w:cs="宋体" w:hint="eastAsia"/>
          <w:kern w:val="0"/>
          <w:szCs w:val="21"/>
        </w:rPr>
        <w:t>——需调整的价格差额；</w:t>
      </w:r>
    </w:p>
    <w:p w:rsidR="00433244" w:rsidRDefault="00FB3F6F">
      <w:pPr>
        <w:spacing w:line="276" w:lineRule="auto"/>
        <w:ind w:firstLineChars="200" w:firstLine="420"/>
        <w:rPr>
          <w:rFonts w:ascii="宋体" w:cs="宋体"/>
          <w:kern w:val="0"/>
          <w:szCs w:val="21"/>
        </w:rPr>
      </w:pPr>
      <w:r>
        <w:rPr>
          <w:rFonts w:ascii="宋体" w:cs="宋体"/>
          <w:kern w:val="0"/>
          <w:szCs w:val="21"/>
        </w:rPr>
        <w:t>P</w:t>
      </w:r>
      <w:r>
        <w:rPr>
          <w:rFonts w:ascii="宋体" w:cs="宋体" w:hint="eastAsia"/>
          <w:kern w:val="0"/>
          <w:szCs w:val="21"/>
        </w:rPr>
        <w:t>0——第</w:t>
      </w:r>
      <w:r>
        <w:rPr>
          <w:rFonts w:ascii="宋体" w:cs="宋体"/>
          <w:kern w:val="0"/>
          <w:szCs w:val="21"/>
        </w:rPr>
        <w:t xml:space="preserve">17.3.3 </w:t>
      </w:r>
      <w:r>
        <w:rPr>
          <w:rFonts w:ascii="宋体" w:cs="宋体" w:hint="eastAsia"/>
          <w:kern w:val="0"/>
          <w:szCs w:val="21"/>
        </w:rPr>
        <w:t>项、第</w:t>
      </w:r>
      <w:r>
        <w:rPr>
          <w:rFonts w:ascii="宋体" w:cs="宋体"/>
          <w:kern w:val="0"/>
          <w:szCs w:val="21"/>
        </w:rPr>
        <w:t xml:space="preserve">17.5.2 </w:t>
      </w:r>
      <w:r>
        <w:rPr>
          <w:rFonts w:ascii="宋体" w:cs="宋体" w:hint="eastAsia"/>
          <w:kern w:val="0"/>
          <w:szCs w:val="21"/>
        </w:rPr>
        <w:t>项和第</w:t>
      </w:r>
      <w:r>
        <w:rPr>
          <w:rFonts w:ascii="宋体" w:cs="宋体"/>
          <w:kern w:val="0"/>
          <w:szCs w:val="21"/>
        </w:rPr>
        <w:t xml:space="preserve">17.6.2 </w:t>
      </w:r>
      <w:r>
        <w:rPr>
          <w:rFonts w:ascii="宋体" w:cs="宋体" w:hint="eastAsia"/>
          <w:kern w:val="0"/>
          <w:szCs w:val="21"/>
        </w:rPr>
        <w:t>项约定的付款证书中承包人应得到的已完成工程量的金额。此项金额应不包括价格调整、不计质量保证金的扣留和支付、预付款的支付和扣回。第</w:t>
      </w:r>
      <w:r>
        <w:rPr>
          <w:rFonts w:ascii="宋体" w:cs="宋体"/>
          <w:kern w:val="0"/>
          <w:szCs w:val="21"/>
        </w:rPr>
        <w:t xml:space="preserve">15 </w:t>
      </w:r>
      <w:r>
        <w:rPr>
          <w:rFonts w:ascii="宋体" w:cs="宋体" w:hint="eastAsia"/>
          <w:kern w:val="0"/>
          <w:szCs w:val="21"/>
        </w:rPr>
        <w:t>条约定的变更及其他金额已按现行价格计价的，也不计在内；</w:t>
      </w:r>
    </w:p>
    <w:p w:rsidR="00433244" w:rsidRDefault="00FB3F6F">
      <w:pPr>
        <w:spacing w:line="276" w:lineRule="auto"/>
        <w:ind w:firstLineChars="200" w:firstLine="420"/>
        <w:rPr>
          <w:rFonts w:ascii="宋体" w:cs="宋体"/>
          <w:kern w:val="0"/>
          <w:szCs w:val="21"/>
        </w:rPr>
      </w:pPr>
      <w:r>
        <w:rPr>
          <w:rFonts w:ascii="宋体" w:cs="宋体"/>
          <w:kern w:val="0"/>
          <w:szCs w:val="21"/>
        </w:rPr>
        <w:t>A</w:t>
      </w:r>
      <w:r>
        <w:rPr>
          <w:rFonts w:ascii="宋体" w:cs="宋体" w:hint="eastAsia"/>
          <w:kern w:val="0"/>
          <w:szCs w:val="21"/>
        </w:rPr>
        <w:t>——定值权重</w:t>
      </w:r>
      <w:r>
        <w:rPr>
          <w:rFonts w:ascii="宋体" w:cs="宋体"/>
          <w:kern w:val="0"/>
          <w:szCs w:val="21"/>
        </w:rPr>
        <w:t>(</w:t>
      </w:r>
      <w:r>
        <w:rPr>
          <w:rFonts w:ascii="宋体" w:cs="宋体" w:hint="eastAsia"/>
          <w:kern w:val="0"/>
          <w:szCs w:val="21"/>
        </w:rPr>
        <w:t>即不调部分的权重</w:t>
      </w:r>
      <w:r>
        <w:rPr>
          <w:rFonts w:ascii="宋体" w:cs="宋体"/>
          <w:kern w:val="0"/>
          <w:szCs w:val="21"/>
        </w:rPr>
        <w:t>)</w:t>
      </w:r>
      <w:r>
        <w:rPr>
          <w:rFonts w:ascii="宋体" w:cs="宋体" w:hint="eastAsia"/>
          <w:kern w:val="0"/>
          <w:szCs w:val="21"/>
        </w:rPr>
        <w:t>；</w:t>
      </w:r>
      <w:r>
        <w:rPr>
          <w:rFonts w:ascii="宋体" w:cs="宋体"/>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kern w:val="0"/>
          <w:szCs w:val="21"/>
        </w:rPr>
        <w:t>B1</w:t>
      </w:r>
      <w:r>
        <w:rPr>
          <w:rFonts w:ascii="宋体" w:cs="宋体" w:hint="eastAsia"/>
          <w:kern w:val="0"/>
          <w:szCs w:val="21"/>
        </w:rPr>
        <w:t>；</w:t>
      </w:r>
      <w:r>
        <w:rPr>
          <w:rFonts w:ascii="宋体" w:cs="宋体"/>
          <w:kern w:val="0"/>
          <w:szCs w:val="21"/>
        </w:rPr>
        <w:t>B2</w:t>
      </w:r>
      <w:r>
        <w:rPr>
          <w:rFonts w:ascii="宋体" w:cs="宋体" w:hint="eastAsia"/>
          <w:kern w:val="0"/>
          <w:szCs w:val="21"/>
        </w:rPr>
        <w:t>；</w:t>
      </w:r>
      <w:r>
        <w:rPr>
          <w:rFonts w:ascii="宋体" w:cs="宋体"/>
          <w:kern w:val="0"/>
          <w:szCs w:val="21"/>
        </w:rPr>
        <w:t>B3</w:t>
      </w:r>
      <w:r>
        <w:rPr>
          <w:rFonts w:ascii="宋体" w:cs="宋体" w:hint="eastAsia"/>
          <w:kern w:val="0"/>
          <w:szCs w:val="21"/>
        </w:rPr>
        <w:t>…</w:t>
      </w:r>
      <w:r>
        <w:rPr>
          <w:rFonts w:ascii="宋体" w:cs="宋体"/>
          <w:kern w:val="0"/>
          <w:szCs w:val="21"/>
        </w:rPr>
        <w:t>Bn</w:t>
      </w:r>
      <w:r>
        <w:rPr>
          <w:rFonts w:ascii="宋体" w:cs="宋体" w:hint="eastAsia"/>
          <w:kern w:val="0"/>
          <w:szCs w:val="21"/>
        </w:rPr>
        <w:t>——各可调因子的变值权重</w:t>
      </w:r>
      <w:r>
        <w:rPr>
          <w:rFonts w:ascii="宋体" w:cs="宋体"/>
          <w:kern w:val="0"/>
          <w:szCs w:val="21"/>
        </w:rPr>
        <w:t>(</w:t>
      </w:r>
      <w:r>
        <w:rPr>
          <w:rFonts w:ascii="宋体" w:cs="宋体" w:hint="eastAsia"/>
          <w:kern w:val="0"/>
          <w:szCs w:val="21"/>
        </w:rPr>
        <w:t>即可调部分的权重</w:t>
      </w:r>
      <w:r>
        <w:rPr>
          <w:rFonts w:ascii="宋体" w:cs="宋体"/>
          <w:kern w:val="0"/>
          <w:szCs w:val="21"/>
        </w:rPr>
        <w:t>)</w:t>
      </w:r>
      <w:r>
        <w:rPr>
          <w:rFonts w:ascii="宋体" w:cs="宋体" w:hint="eastAsia"/>
          <w:kern w:val="0"/>
          <w:szCs w:val="21"/>
        </w:rPr>
        <w:t>为各调因子在交易函投标总报价中所占的比例；</w:t>
      </w:r>
      <w:r>
        <w:rPr>
          <w:rFonts w:ascii="宋体" w:cs="宋体"/>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kern w:val="0"/>
          <w:szCs w:val="21"/>
        </w:rPr>
        <w:t>Ft1</w:t>
      </w:r>
      <w:r>
        <w:rPr>
          <w:rFonts w:ascii="宋体" w:cs="宋体" w:hint="eastAsia"/>
          <w:kern w:val="0"/>
          <w:szCs w:val="21"/>
        </w:rPr>
        <w:t>；</w:t>
      </w:r>
      <w:r>
        <w:rPr>
          <w:rFonts w:ascii="宋体" w:cs="宋体"/>
          <w:kern w:val="0"/>
          <w:szCs w:val="21"/>
        </w:rPr>
        <w:t>Ft2</w:t>
      </w:r>
      <w:r>
        <w:rPr>
          <w:rFonts w:ascii="宋体" w:cs="宋体" w:hint="eastAsia"/>
          <w:kern w:val="0"/>
          <w:szCs w:val="21"/>
        </w:rPr>
        <w:t>；</w:t>
      </w:r>
      <w:r>
        <w:rPr>
          <w:rFonts w:ascii="宋体" w:cs="宋体"/>
          <w:kern w:val="0"/>
          <w:szCs w:val="21"/>
        </w:rPr>
        <w:t>Ft3</w:t>
      </w:r>
      <w:r>
        <w:rPr>
          <w:rFonts w:ascii="宋体" w:cs="宋体" w:hint="eastAsia"/>
          <w:kern w:val="0"/>
          <w:szCs w:val="21"/>
        </w:rPr>
        <w:t>…</w:t>
      </w:r>
      <w:r>
        <w:rPr>
          <w:rFonts w:ascii="宋体" w:cs="宋体"/>
          <w:kern w:val="0"/>
          <w:szCs w:val="21"/>
        </w:rPr>
        <w:t>Ftn</w:t>
      </w:r>
      <w:r>
        <w:rPr>
          <w:rFonts w:ascii="宋体" w:cs="宋体" w:hint="eastAsia"/>
          <w:kern w:val="0"/>
          <w:szCs w:val="21"/>
        </w:rPr>
        <w:t>——各可调因子的现行价格指数，指第</w:t>
      </w:r>
      <w:r>
        <w:rPr>
          <w:rFonts w:ascii="宋体" w:cs="宋体"/>
          <w:kern w:val="0"/>
          <w:szCs w:val="21"/>
        </w:rPr>
        <w:t xml:space="preserve">17.3.3 </w:t>
      </w:r>
      <w:r>
        <w:rPr>
          <w:rFonts w:ascii="宋体" w:cs="宋体" w:hint="eastAsia"/>
          <w:kern w:val="0"/>
          <w:szCs w:val="21"/>
        </w:rPr>
        <w:t>项、</w:t>
      </w:r>
      <w:r>
        <w:rPr>
          <w:rFonts w:ascii="宋体" w:cs="宋体"/>
          <w:kern w:val="0"/>
          <w:szCs w:val="21"/>
        </w:rPr>
        <w:t xml:space="preserve">17.5.2 </w:t>
      </w:r>
      <w:r>
        <w:rPr>
          <w:rFonts w:ascii="宋体" w:cs="宋体" w:hint="eastAsia"/>
          <w:kern w:val="0"/>
          <w:szCs w:val="21"/>
        </w:rPr>
        <w:t>项和第</w:t>
      </w:r>
      <w:r>
        <w:rPr>
          <w:rFonts w:ascii="宋体" w:cs="宋体"/>
          <w:kern w:val="0"/>
          <w:szCs w:val="21"/>
        </w:rPr>
        <w:t xml:space="preserve">17.6.2 </w:t>
      </w:r>
      <w:r>
        <w:rPr>
          <w:rFonts w:ascii="宋体" w:cs="宋体" w:hint="eastAsia"/>
          <w:kern w:val="0"/>
          <w:szCs w:val="21"/>
        </w:rPr>
        <w:t>项约定的付款证书相关周期最后一天的前</w:t>
      </w:r>
      <w:r>
        <w:rPr>
          <w:rFonts w:ascii="宋体" w:cs="宋体"/>
          <w:kern w:val="0"/>
          <w:szCs w:val="21"/>
        </w:rPr>
        <w:t xml:space="preserve">42 </w:t>
      </w:r>
      <w:r>
        <w:rPr>
          <w:rFonts w:ascii="宋体" w:cs="宋体" w:hint="eastAsia"/>
          <w:kern w:val="0"/>
          <w:szCs w:val="21"/>
        </w:rPr>
        <w:t>天的各可调因子的价格指数；</w:t>
      </w:r>
      <w:r>
        <w:rPr>
          <w:rFonts w:ascii="宋体" w:cs="宋体"/>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kern w:val="0"/>
          <w:szCs w:val="21"/>
        </w:rPr>
        <w:t>F</w:t>
      </w:r>
      <w:r>
        <w:rPr>
          <w:rFonts w:ascii="宋体" w:cs="宋体" w:hint="eastAsia"/>
          <w:kern w:val="0"/>
          <w:szCs w:val="21"/>
        </w:rPr>
        <w:t>0</w:t>
      </w:r>
      <w:r>
        <w:rPr>
          <w:rFonts w:ascii="宋体" w:cs="宋体"/>
          <w:kern w:val="0"/>
          <w:szCs w:val="21"/>
        </w:rPr>
        <w:t>1</w:t>
      </w:r>
      <w:r>
        <w:rPr>
          <w:rFonts w:ascii="宋体" w:cs="宋体" w:hint="eastAsia"/>
          <w:kern w:val="0"/>
          <w:szCs w:val="21"/>
        </w:rPr>
        <w:t>；</w:t>
      </w:r>
      <w:r>
        <w:rPr>
          <w:rFonts w:ascii="宋体" w:cs="宋体"/>
          <w:kern w:val="0"/>
          <w:szCs w:val="21"/>
        </w:rPr>
        <w:t>F</w:t>
      </w:r>
      <w:r>
        <w:rPr>
          <w:rFonts w:ascii="宋体" w:cs="宋体" w:hint="eastAsia"/>
          <w:kern w:val="0"/>
          <w:szCs w:val="21"/>
        </w:rPr>
        <w:t>0</w:t>
      </w:r>
      <w:r>
        <w:rPr>
          <w:rFonts w:ascii="宋体" w:cs="宋体"/>
          <w:kern w:val="0"/>
          <w:szCs w:val="21"/>
        </w:rPr>
        <w:t>2</w:t>
      </w:r>
      <w:r>
        <w:rPr>
          <w:rFonts w:ascii="宋体" w:cs="宋体" w:hint="eastAsia"/>
          <w:kern w:val="0"/>
          <w:szCs w:val="21"/>
        </w:rPr>
        <w:t>；</w:t>
      </w:r>
      <w:r>
        <w:rPr>
          <w:rFonts w:ascii="宋体" w:cs="宋体"/>
          <w:kern w:val="0"/>
          <w:szCs w:val="21"/>
        </w:rPr>
        <w:t>F</w:t>
      </w:r>
      <w:r>
        <w:rPr>
          <w:rFonts w:ascii="宋体" w:cs="宋体" w:hint="eastAsia"/>
          <w:kern w:val="0"/>
          <w:szCs w:val="21"/>
        </w:rPr>
        <w:t>0</w:t>
      </w:r>
      <w:r>
        <w:rPr>
          <w:rFonts w:ascii="宋体" w:cs="宋体"/>
          <w:kern w:val="0"/>
          <w:szCs w:val="21"/>
        </w:rPr>
        <w:t>3</w:t>
      </w:r>
      <w:r>
        <w:rPr>
          <w:rFonts w:ascii="宋体" w:cs="宋体" w:hint="eastAsia"/>
          <w:kern w:val="0"/>
          <w:szCs w:val="21"/>
        </w:rPr>
        <w:t>…</w:t>
      </w:r>
      <w:r>
        <w:rPr>
          <w:rFonts w:ascii="宋体" w:cs="宋体"/>
          <w:kern w:val="0"/>
          <w:szCs w:val="21"/>
        </w:rPr>
        <w:t>F</w:t>
      </w:r>
      <w:r>
        <w:rPr>
          <w:rFonts w:ascii="宋体" w:cs="宋体" w:hint="eastAsia"/>
          <w:kern w:val="0"/>
          <w:szCs w:val="21"/>
        </w:rPr>
        <w:t>0</w:t>
      </w:r>
      <w:r>
        <w:rPr>
          <w:rFonts w:ascii="宋体" w:cs="宋体"/>
          <w:kern w:val="0"/>
          <w:szCs w:val="21"/>
        </w:rPr>
        <w:t>n</w:t>
      </w:r>
      <w:r>
        <w:rPr>
          <w:rFonts w:ascii="宋体" w:cs="宋体" w:hint="eastAsia"/>
          <w:kern w:val="0"/>
          <w:szCs w:val="21"/>
        </w:rPr>
        <w:t>——各可调因子的基本价格指数，指基准日期的各可调因子的价格指数。</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以上价格调整公式中的各可调因子、定值和变值权重，以及基本价格指数及其来源在交易函附录价格指数和权重表中约定。价格指数应首先采用有关部门提供的价格指数，缺乏上述价格指数时，可采用有关部门提供的价格代替。</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16.1.1.2 </w:t>
      </w:r>
      <w:r>
        <w:rPr>
          <w:rFonts w:ascii="宋体" w:cs="宋体" w:hint="eastAsia"/>
          <w:kern w:val="0"/>
          <w:szCs w:val="21"/>
        </w:rPr>
        <w:t xml:space="preserve"> 暂时确定调整差额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在计算调整差额时得不到现行价格指数的，可暂用上一次价格指数计算，并在以后的付款中再按实际价格指数进行调整。</w:t>
      </w:r>
    </w:p>
    <w:p w:rsidR="00433244" w:rsidRDefault="00FB3F6F">
      <w:pPr>
        <w:spacing w:line="276" w:lineRule="auto"/>
        <w:ind w:firstLineChars="200" w:firstLine="420"/>
        <w:rPr>
          <w:rFonts w:ascii="宋体" w:cs="宋体"/>
          <w:kern w:val="0"/>
          <w:szCs w:val="21"/>
        </w:rPr>
      </w:pPr>
      <w:r>
        <w:rPr>
          <w:rFonts w:ascii="宋体" w:cs="宋体"/>
          <w:kern w:val="0"/>
          <w:szCs w:val="21"/>
        </w:rPr>
        <w:t>16.1.1.3</w:t>
      </w:r>
      <w:r>
        <w:rPr>
          <w:rFonts w:ascii="宋体" w:cs="宋体" w:hint="eastAsia"/>
          <w:kern w:val="0"/>
          <w:szCs w:val="21"/>
        </w:rPr>
        <w:t xml:space="preserve"> </w:t>
      </w:r>
      <w:r>
        <w:rPr>
          <w:rFonts w:ascii="宋体" w:cs="宋体"/>
          <w:kern w:val="0"/>
          <w:szCs w:val="21"/>
        </w:rPr>
        <w:t xml:space="preserve"> </w:t>
      </w:r>
      <w:r>
        <w:rPr>
          <w:rFonts w:ascii="宋体" w:cs="宋体" w:hint="eastAsia"/>
          <w:kern w:val="0"/>
          <w:szCs w:val="21"/>
        </w:rPr>
        <w:t>权重的调整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按第</w:t>
      </w:r>
      <w:r>
        <w:rPr>
          <w:rFonts w:ascii="宋体" w:cs="宋体"/>
          <w:kern w:val="0"/>
          <w:szCs w:val="21"/>
        </w:rPr>
        <w:t>15.1</w:t>
      </w:r>
      <w:r>
        <w:rPr>
          <w:rFonts w:ascii="宋体" w:cs="宋体" w:hint="eastAsia"/>
          <w:kern w:val="0"/>
          <w:szCs w:val="21"/>
        </w:rPr>
        <w:t>款约定的变更导致原定合同中的权重不合理时，由监理人与承包人和发包人协商后进行调整。</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16.1.1.4 </w:t>
      </w:r>
      <w:r>
        <w:rPr>
          <w:rFonts w:ascii="宋体" w:cs="宋体" w:hint="eastAsia"/>
          <w:kern w:val="0"/>
          <w:szCs w:val="21"/>
        </w:rPr>
        <w:t xml:space="preserve"> 承包人工期延误后的价格调整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由于承包人原因未在约定的工期内竣工的，则对原约定竣工日期后继续施工的工程，在使用第</w:t>
      </w:r>
      <w:r>
        <w:rPr>
          <w:rFonts w:ascii="宋体" w:cs="宋体"/>
          <w:kern w:val="0"/>
          <w:szCs w:val="21"/>
        </w:rPr>
        <w:t xml:space="preserve">16.1.1.1 </w:t>
      </w:r>
      <w:r>
        <w:rPr>
          <w:rFonts w:ascii="宋体" w:cs="宋体" w:hint="eastAsia"/>
          <w:kern w:val="0"/>
          <w:szCs w:val="21"/>
        </w:rPr>
        <w:t>目价格调整公式时，应采用原约定竣工日期与实际竣工日期的两个价格指数中较低的一个作为现行价格指数。</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16.1.2 </w:t>
      </w:r>
      <w:r>
        <w:rPr>
          <w:rFonts w:ascii="宋体" w:cs="宋体" w:hint="eastAsia"/>
          <w:b/>
          <w:kern w:val="0"/>
          <w:szCs w:val="21"/>
        </w:rPr>
        <w:t xml:space="preserve"> 采用造价信息调整价格差额</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工程造价信息的来源以及价格调整的项目和系数在专用合同条款中约定。</w:t>
      </w:r>
    </w:p>
    <w:p w:rsidR="00433244" w:rsidRDefault="00FB3F6F">
      <w:pPr>
        <w:spacing w:line="276" w:lineRule="auto"/>
        <w:ind w:firstLineChars="200" w:firstLine="422"/>
        <w:outlineLvl w:val="3"/>
        <w:rPr>
          <w:rFonts w:ascii="宋体" w:cs="宋体"/>
          <w:b/>
          <w:bCs/>
          <w:kern w:val="0"/>
          <w:szCs w:val="21"/>
        </w:rPr>
      </w:pPr>
      <w:bookmarkStart w:id="246" w:name="_Toc189386209"/>
      <w:r>
        <w:rPr>
          <w:rFonts w:ascii="宋体" w:cs="宋体"/>
          <w:b/>
          <w:bCs/>
          <w:kern w:val="0"/>
          <w:szCs w:val="21"/>
        </w:rPr>
        <w:lastRenderedPageBreak/>
        <w:t xml:space="preserve">16.2 </w:t>
      </w:r>
      <w:r>
        <w:rPr>
          <w:rFonts w:ascii="宋体" w:cs="宋体" w:hint="eastAsia"/>
          <w:b/>
          <w:bCs/>
          <w:kern w:val="0"/>
          <w:szCs w:val="21"/>
        </w:rPr>
        <w:t>法律变化引起的价格调整</w:t>
      </w:r>
      <w:bookmarkEnd w:id="246"/>
    </w:p>
    <w:p w:rsidR="00433244" w:rsidRDefault="00FB3F6F">
      <w:pPr>
        <w:spacing w:line="276" w:lineRule="auto"/>
        <w:ind w:firstLineChars="200" w:firstLine="420"/>
        <w:rPr>
          <w:rFonts w:ascii="宋体" w:cs="宋体"/>
          <w:kern w:val="0"/>
          <w:szCs w:val="21"/>
        </w:rPr>
      </w:pPr>
      <w:r>
        <w:rPr>
          <w:rFonts w:ascii="宋体" w:cs="宋体" w:hint="eastAsia"/>
          <w:kern w:val="0"/>
          <w:szCs w:val="21"/>
        </w:rPr>
        <w:t>在基准日后，因法律变化导致承包人在合同履行中所需要的工程费用发生除第</w:t>
      </w:r>
      <w:r>
        <w:rPr>
          <w:rFonts w:ascii="宋体" w:cs="宋体"/>
          <w:kern w:val="0"/>
          <w:szCs w:val="21"/>
        </w:rPr>
        <w:t xml:space="preserve">16.1 </w:t>
      </w:r>
      <w:r>
        <w:rPr>
          <w:rFonts w:ascii="宋体" w:cs="宋体" w:hint="eastAsia"/>
          <w:kern w:val="0"/>
          <w:szCs w:val="21"/>
        </w:rPr>
        <w:t>款约定以外的增减时，监理人应根据法律、国家或省、自治区、直辖市有关部门的规定，按第</w:t>
      </w:r>
      <w:r>
        <w:rPr>
          <w:rFonts w:ascii="宋体" w:cs="宋体"/>
          <w:kern w:val="0"/>
          <w:szCs w:val="21"/>
        </w:rPr>
        <w:t xml:space="preserve">3.5 </w:t>
      </w:r>
      <w:r>
        <w:rPr>
          <w:rFonts w:ascii="宋体" w:cs="宋体" w:hint="eastAsia"/>
          <w:kern w:val="0"/>
          <w:szCs w:val="21"/>
        </w:rPr>
        <w:t>款商定或确定需调整的合同价款。</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47" w:name="_Toc189386210"/>
      <w:r>
        <w:rPr>
          <w:rFonts w:ascii="宋体" w:cs="宋体"/>
          <w:b/>
          <w:bCs/>
          <w:kern w:val="0"/>
          <w:szCs w:val="21"/>
        </w:rPr>
        <w:t xml:space="preserve">17. </w:t>
      </w:r>
      <w:r>
        <w:rPr>
          <w:rFonts w:ascii="宋体" w:cs="宋体" w:hint="eastAsia"/>
          <w:b/>
          <w:bCs/>
          <w:kern w:val="0"/>
          <w:szCs w:val="21"/>
        </w:rPr>
        <w:t>计量与支付</w:t>
      </w:r>
      <w:bookmarkEnd w:id="247"/>
    </w:p>
    <w:p w:rsidR="00433244" w:rsidRDefault="00FB3F6F">
      <w:pPr>
        <w:spacing w:line="276" w:lineRule="auto"/>
        <w:ind w:firstLineChars="200" w:firstLine="422"/>
        <w:outlineLvl w:val="3"/>
        <w:rPr>
          <w:rFonts w:ascii="宋体" w:cs="宋体"/>
          <w:b/>
          <w:bCs/>
          <w:kern w:val="0"/>
          <w:szCs w:val="21"/>
        </w:rPr>
      </w:pPr>
      <w:bookmarkStart w:id="248" w:name="_Toc189386211"/>
      <w:r>
        <w:rPr>
          <w:rFonts w:ascii="宋体" w:cs="宋体"/>
          <w:b/>
          <w:bCs/>
          <w:kern w:val="0"/>
          <w:szCs w:val="21"/>
        </w:rPr>
        <w:t xml:space="preserve">17.1 </w:t>
      </w:r>
      <w:r>
        <w:rPr>
          <w:rFonts w:ascii="宋体" w:cs="宋体" w:hint="eastAsia"/>
          <w:b/>
          <w:bCs/>
          <w:kern w:val="0"/>
          <w:szCs w:val="21"/>
        </w:rPr>
        <w:t>计量</w:t>
      </w:r>
      <w:bookmarkEnd w:id="248"/>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17.1.1</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计量单位</w:t>
      </w:r>
    </w:p>
    <w:p w:rsidR="00433244" w:rsidRDefault="00FB3F6F">
      <w:pPr>
        <w:spacing w:line="276" w:lineRule="auto"/>
        <w:ind w:firstLineChars="300" w:firstLine="630"/>
        <w:rPr>
          <w:rFonts w:ascii="宋体" w:cs="宋体"/>
          <w:kern w:val="0"/>
          <w:szCs w:val="21"/>
        </w:rPr>
      </w:pPr>
      <w:r>
        <w:rPr>
          <w:rFonts w:ascii="宋体" w:cs="宋体" w:hint="eastAsia"/>
          <w:kern w:val="0"/>
          <w:szCs w:val="21"/>
        </w:rPr>
        <w:t>计量采用国家法定的计量单位。</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17.1.2 </w:t>
      </w:r>
      <w:r>
        <w:rPr>
          <w:rFonts w:ascii="宋体" w:cs="宋体" w:hint="eastAsia"/>
          <w:b/>
          <w:kern w:val="0"/>
          <w:szCs w:val="21"/>
        </w:rPr>
        <w:t xml:space="preserve"> 计量方法</w:t>
      </w:r>
    </w:p>
    <w:p w:rsidR="00433244" w:rsidRDefault="00FB3F6F">
      <w:pPr>
        <w:spacing w:line="276" w:lineRule="auto"/>
        <w:ind w:firstLineChars="300" w:firstLine="630"/>
        <w:rPr>
          <w:rFonts w:ascii="宋体" w:cs="宋体"/>
          <w:kern w:val="0"/>
          <w:szCs w:val="21"/>
        </w:rPr>
      </w:pPr>
      <w:r>
        <w:rPr>
          <w:rFonts w:ascii="宋体" w:cs="宋体" w:hint="eastAsia"/>
          <w:kern w:val="0"/>
          <w:szCs w:val="21"/>
        </w:rPr>
        <w:t>结算工程量应按工程量清单中约定的方法计量。</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17.1.3 </w:t>
      </w:r>
      <w:r>
        <w:rPr>
          <w:rFonts w:ascii="宋体" w:cs="宋体" w:hint="eastAsia"/>
          <w:b/>
          <w:kern w:val="0"/>
          <w:szCs w:val="21"/>
        </w:rPr>
        <w:t xml:space="preserve"> 计量周期</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除专用合同条款另有约定外，单价子目已完成工程量按月计量，总价子目的计量周期按批准的支付分解报告确定。</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17.1.4 </w:t>
      </w:r>
      <w:r>
        <w:rPr>
          <w:rFonts w:ascii="宋体" w:cs="宋体" w:hint="eastAsia"/>
          <w:b/>
          <w:kern w:val="0"/>
          <w:szCs w:val="21"/>
        </w:rPr>
        <w:t xml:space="preserve"> 单价子目的计量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）已标价工程量清单中的单价子目工程量为估算工程量。结算工程量是承包人实际完成的，并按合同约定的计量方法进行计量的工程量。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）承包人对已完成的工程进行计量，向监理人提交进度付款申请单、已完成工程量报表和有关计量资料。</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）监理人对承包人提交的工程量报表进行复核，以确定实际完成的工程量。对数量有异议的，可要求承包人按第</w:t>
      </w:r>
      <w:r>
        <w:rPr>
          <w:rFonts w:ascii="宋体" w:cs="宋体"/>
          <w:kern w:val="0"/>
          <w:szCs w:val="21"/>
        </w:rPr>
        <w:t xml:space="preserve">8.2 </w:t>
      </w:r>
      <w:r>
        <w:rPr>
          <w:rFonts w:ascii="宋体" w:cs="宋体" w:hint="eastAsia"/>
          <w:kern w:val="0"/>
          <w:szCs w:val="21"/>
        </w:rPr>
        <w:t>款约定进行共同复核和抽样复测。承包人应协助监理人进行复核并按监理人要求提供补充计量资料。承包人未按监理人要求参加复核，监理人复核或修正的工程量视为承包人实际完成的工程量。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）监理人认为有必要时，可通知承包人共同进行联合测量、计量，承包人应遵照执行。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6</w:t>
      </w:r>
      <w:r>
        <w:rPr>
          <w:rFonts w:ascii="宋体" w:cs="宋体" w:hint="eastAsia"/>
          <w:kern w:val="0"/>
          <w:szCs w:val="21"/>
        </w:rPr>
        <w:t>）监理人应在收到承包人提交的工程量报表后的</w:t>
      </w:r>
      <w:r>
        <w:rPr>
          <w:rFonts w:ascii="宋体" w:cs="宋体"/>
          <w:kern w:val="0"/>
          <w:szCs w:val="21"/>
        </w:rPr>
        <w:t xml:space="preserve">7 </w:t>
      </w:r>
      <w:r>
        <w:rPr>
          <w:rFonts w:ascii="宋体" w:cs="宋体" w:hint="eastAsia"/>
          <w:kern w:val="0"/>
          <w:szCs w:val="21"/>
        </w:rPr>
        <w:t>天内进行复核，监理人未在约定时间内复核的，承包人提交的工程量报表中的工程量视为承包人实际完成的工程量，据此计算工程价款。</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17.1.5 </w:t>
      </w:r>
      <w:r>
        <w:rPr>
          <w:rFonts w:ascii="宋体" w:cs="宋体" w:hint="eastAsia"/>
          <w:b/>
          <w:kern w:val="0"/>
          <w:szCs w:val="21"/>
        </w:rPr>
        <w:t xml:space="preserve"> 总价子目的计量</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总价子目的分解和计量按照下述约定进行。</w:t>
      </w:r>
    </w:p>
    <w:p w:rsidR="00433244" w:rsidRDefault="00FB3F6F">
      <w:pPr>
        <w:spacing w:line="276" w:lineRule="auto"/>
        <w:ind w:firstLineChars="300" w:firstLine="630"/>
        <w:rPr>
          <w:rFonts w:ascii="宋体" w:cs="宋体"/>
          <w:kern w:val="0"/>
          <w:szCs w:val="21"/>
        </w:rPr>
      </w:pPr>
      <w:r>
        <w:rPr>
          <w:rFonts w:ascii="宋体" w:cs="宋体" w:hint="eastAsia"/>
          <w:kern w:val="0"/>
          <w:szCs w:val="21"/>
        </w:rPr>
        <w:t>(1)总价子目的计量和支付应以总价为基础，不因第16.1款中的因素而进行调整。承包人实际完成的工程量，是进行工程目标管理和控制进度支付的依据。</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(3)监理人对承包人提交的上述资料进行复核，以确定分阶段实际完成的工程量和工程形象目标。对其有异议的，可要求承包人按第8.2款约定进行共同复核和抽样复测。</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(4)除按照第15条约定的变更外，总价子目的工程量是承包人用于结算的最终工程量。</w:t>
      </w:r>
    </w:p>
    <w:p w:rsidR="00433244" w:rsidRDefault="00FB3F6F">
      <w:pPr>
        <w:spacing w:line="276" w:lineRule="auto"/>
        <w:ind w:firstLineChars="200" w:firstLine="422"/>
        <w:outlineLvl w:val="3"/>
        <w:rPr>
          <w:rFonts w:ascii="宋体" w:cs="宋体"/>
          <w:b/>
          <w:bCs/>
          <w:kern w:val="0"/>
          <w:szCs w:val="21"/>
        </w:rPr>
      </w:pPr>
      <w:bookmarkStart w:id="249" w:name="_Toc189386212"/>
      <w:r>
        <w:rPr>
          <w:rFonts w:ascii="宋体" w:cs="宋体"/>
          <w:b/>
          <w:bCs/>
          <w:kern w:val="0"/>
          <w:szCs w:val="21"/>
        </w:rPr>
        <w:t xml:space="preserve">17.2 </w:t>
      </w:r>
      <w:r>
        <w:rPr>
          <w:rFonts w:ascii="宋体" w:cs="宋体" w:hint="eastAsia"/>
          <w:b/>
          <w:bCs/>
          <w:kern w:val="0"/>
          <w:szCs w:val="21"/>
        </w:rPr>
        <w:t>预付款</w:t>
      </w:r>
      <w:bookmarkEnd w:id="249"/>
    </w:p>
    <w:p w:rsidR="00433244" w:rsidRDefault="00FB3F6F">
      <w:pPr>
        <w:spacing w:line="276" w:lineRule="auto"/>
        <w:ind w:firstLineChars="200" w:firstLine="422"/>
        <w:outlineLvl w:val="4"/>
        <w:rPr>
          <w:rFonts w:ascii="宋体" w:cs="宋体"/>
          <w:b/>
          <w:kern w:val="0"/>
          <w:szCs w:val="21"/>
        </w:rPr>
      </w:pPr>
      <w:bookmarkStart w:id="250" w:name="_Toc189386213"/>
      <w:r>
        <w:rPr>
          <w:rFonts w:ascii="宋体" w:cs="宋体"/>
          <w:b/>
          <w:kern w:val="0"/>
          <w:szCs w:val="21"/>
        </w:rPr>
        <w:t>17.2.1</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预付款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预付款用于承包人为合同工程施工购置材料、工程设备、施工设备、修建临时设施以及组织施工队伍进场等，分为工程预付款和工程材料预付款。预付款必须专用于合同工程。预付款的额</w:t>
      </w:r>
      <w:r>
        <w:rPr>
          <w:rFonts w:ascii="宋体" w:cs="宋体" w:hint="eastAsia"/>
          <w:kern w:val="0"/>
          <w:szCs w:val="21"/>
        </w:rPr>
        <w:lastRenderedPageBreak/>
        <w:t>度和预付办法在专用合同条款中约定。</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17.2.2 </w:t>
      </w:r>
      <w:r>
        <w:rPr>
          <w:rFonts w:ascii="宋体" w:cs="宋体" w:hint="eastAsia"/>
          <w:b/>
          <w:kern w:val="0"/>
          <w:szCs w:val="21"/>
        </w:rPr>
        <w:t xml:space="preserve"> 预付款保函（担保）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(1)承包人应在收到第一次工程预付款的同时向发包人提交工程预付款担保，担保金额应与第一次工程预付款金额相同，工程预付款担保在第一次工程预付款被发包人扣回前一直有效。</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(2)工程材料预付款的担保在专用合同条款中约定。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(3)预付款担保的担保金额可根据预付款扣回的金额相应递减。</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17.2.3 </w:t>
      </w:r>
      <w:r>
        <w:rPr>
          <w:rFonts w:ascii="宋体" w:cs="宋体" w:hint="eastAsia"/>
          <w:b/>
          <w:kern w:val="0"/>
          <w:szCs w:val="21"/>
        </w:rPr>
        <w:t xml:space="preserve"> 预付款的扣回与还清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预付款在进度付款中扣回，扣回与还清办法在专用合同条款中约定。在颁发合同工程完工证书前，由于不可抗力或其它原因解除合同时，预付款尚未扣清的，尚未扣清的预付款余额应作为承包人的到期应付款。</w:t>
      </w:r>
    </w:p>
    <w:p w:rsidR="00433244" w:rsidRDefault="00FB3F6F">
      <w:pPr>
        <w:spacing w:line="276" w:lineRule="auto"/>
        <w:ind w:firstLineChars="200" w:firstLine="422"/>
        <w:outlineLvl w:val="3"/>
        <w:rPr>
          <w:rFonts w:ascii="宋体" w:cs="宋体"/>
          <w:b/>
          <w:bCs/>
          <w:color w:val="000000"/>
          <w:kern w:val="0"/>
          <w:szCs w:val="21"/>
        </w:rPr>
      </w:pPr>
      <w:r>
        <w:rPr>
          <w:rFonts w:ascii="宋体" w:cs="宋体"/>
          <w:b/>
          <w:bCs/>
          <w:color w:val="000000"/>
          <w:kern w:val="0"/>
          <w:szCs w:val="21"/>
        </w:rPr>
        <w:t xml:space="preserve">17.3 </w:t>
      </w:r>
      <w:r>
        <w:rPr>
          <w:rFonts w:ascii="宋体" w:cs="宋体" w:hint="eastAsia"/>
          <w:b/>
          <w:bCs/>
          <w:color w:val="000000"/>
          <w:kern w:val="0"/>
          <w:szCs w:val="21"/>
        </w:rPr>
        <w:t>工程进度付款</w:t>
      </w:r>
      <w:bookmarkEnd w:id="250"/>
    </w:p>
    <w:p w:rsidR="00433244" w:rsidRDefault="00FB3F6F">
      <w:pPr>
        <w:spacing w:line="276" w:lineRule="auto"/>
        <w:ind w:firstLineChars="200" w:firstLine="422"/>
        <w:outlineLvl w:val="4"/>
        <w:rPr>
          <w:rFonts w:ascii="宋体" w:cs="宋体"/>
          <w:b/>
          <w:color w:val="000000"/>
          <w:kern w:val="0"/>
          <w:szCs w:val="21"/>
        </w:rPr>
      </w:pPr>
      <w:r>
        <w:rPr>
          <w:rFonts w:ascii="宋体" w:cs="宋体"/>
          <w:b/>
          <w:color w:val="000000"/>
          <w:kern w:val="0"/>
          <w:szCs w:val="21"/>
        </w:rPr>
        <w:t>17.3.1</w:t>
      </w:r>
      <w:r>
        <w:rPr>
          <w:rFonts w:ascii="宋体" w:cs="宋体" w:hint="eastAsia"/>
          <w:b/>
          <w:color w:val="000000"/>
          <w:kern w:val="0"/>
          <w:szCs w:val="21"/>
        </w:rPr>
        <w:t xml:space="preserve">  付款周期</w:t>
      </w:r>
    </w:p>
    <w:p w:rsidR="00433244" w:rsidRDefault="00FB3F6F">
      <w:pPr>
        <w:spacing w:line="276" w:lineRule="auto"/>
        <w:ind w:firstLineChars="200" w:firstLine="420"/>
        <w:rPr>
          <w:rFonts w:ascii="宋体" w:cs="宋体"/>
          <w:color w:val="000000"/>
          <w:kern w:val="0"/>
          <w:szCs w:val="21"/>
        </w:rPr>
      </w:pPr>
      <w:r>
        <w:rPr>
          <w:rFonts w:ascii="宋体" w:cs="宋体" w:hint="eastAsia"/>
          <w:color w:val="000000"/>
          <w:kern w:val="0"/>
          <w:szCs w:val="21"/>
        </w:rPr>
        <w:t>付款周期同计量周期。</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17.3.2</w:t>
      </w:r>
      <w:r>
        <w:rPr>
          <w:rFonts w:ascii="宋体" w:cs="宋体" w:hint="eastAsia"/>
          <w:b/>
          <w:kern w:val="0"/>
          <w:szCs w:val="21"/>
        </w:rPr>
        <w:t xml:space="preserve">  进度付款申请单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）截至本次付款周期末已实施工程的价款；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）根据第</w:t>
      </w:r>
      <w:r>
        <w:rPr>
          <w:rFonts w:ascii="宋体" w:cs="宋体"/>
          <w:kern w:val="0"/>
          <w:szCs w:val="21"/>
        </w:rPr>
        <w:t xml:space="preserve">15 </w:t>
      </w:r>
      <w:r>
        <w:rPr>
          <w:rFonts w:ascii="宋体" w:cs="宋体" w:hint="eastAsia"/>
          <w:kern w:val="0"/>
          <w:szCs w:val="21"/>
        </w:rPr>
        <w:t>条应增加和扣减的变更金额；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）根据第</w:t>
      </w:r>
      <w:r>
        <w:rPr>
          <w:rFonts w:ascii="宋体" w:cs="宋体"/>
          <w:kern w:val="0"/>
          <w:szCs w:val="21"/>
        </w:rPr>
        <w:t xml:space="preserve">23 </w:t>
      </w:r>
      <w:r>
        <w:rPr>
          <w:rFonts w:ascii="宋体" w:cs="宋体" w:hint="eastAsia"/>
          <w:kern w:val="0"/>
          <w:szCs w:val="21"/>
        </w:rPr>
        <w:t>条应增加和扣减的索赔金额；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）根据第</w:t>
      </w:r>
      <w:r>
        <w:rPr>
          <w:rFonts w:ascii="宋体" w:cs="宋体"/>
          <w:kern w:val="0"/>
          <w:szCs w:val="21"/>
        </w:rPr>
        <w:t xml:space="preserve">17.2 </w:t>
      </w:r>
      <w:r>
        <w:rPr>
          <w:rFonts w:ascii="宋体" w:cs="宋体" w:hint="eastAsia"/>
          <w:kern w:val="0"/>
          <w:szCs w:val="21"/>
        </w:rPr>
        <w:t>款约定应支付的预付款和扣减的返还预付款；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）根据第</w:t>
      </w:r>
      <w:r>
        <w:rPr>
          <w:rFonts w:ascii="宋体" w:cs="宋体"/>
          <w:kern w:val="0"/>
          <w:szCs w:val="21"/>
        </w:rPr>
        <w:t xml:space="preserve">17.4.1 </w:t>
      </w:r>
      <w:r>
        <w:rPr>
          <w:rFonts w:ascii="宋体" w:cs="宋体" w:hint="eastAsia"/>
          <w:kern w:val="0"/>
          <w:szCs w:val="21"/>
        </w:rPr>
        <w:t>项约定应扣减的质量保证金；</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6</w:t>
      </w:r>
      <w:r>
        <w:rPr>
          <w:rFonts w:ascii="宋体" w:cs="宋体" w:hint="eastAsia"/>
          <w:kern w:val="0"/>
          <w:szCs w:val="21"/>
        </w:rPr>
        <w:t>）根据合同应增加和扣减的其他金额。</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17.3.3</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进度付款证书和支付时间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）监理人在收到承包人进度付款申请单以及相应的支持性证明文件后的</w:t>
      </w:r>
      <w:r>
        <w:rPr>
          <w:rFonts w:ascii="宋体" w:cs="宋体"/>
          <w:kern w:val="0"/>
          <w:szCs w:val="21"/>
        </w:rPr>
        <w:t>14</w:t>
      </w:r>
      <w:r>
        <w:rPr>
          <w:rFonts w:ascii="宋体" w:cs="宋体" w:hint="eastAsia"/>
          <w:kern w:val="0"/>
          <w:szCs w:val="21"/>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）发包人应在监理人收到进度付款申请单后的</w:t>
      </w:r>
      <w:r>
        <w:rPr>
          <w:rFonts w:ascii="宋体" w:cs="宋体"/>
          <w:kern w:val="0"/>
          <w:szCs w:val="21"/>
        </w:rPr>
        <w:t xml:space="preserve">28 </w:t>
      </w:r>
      <w:r>
        <w:rPr>
          <w:rFonts w:ascii="宋体" w:cs="宋体" w:hint="eastAsia"/>
          <w:kern w:val="0"/>
          <w:szCs w:val="21"/>
        </w:rPr>
        <w:t>天内，将进度应付款支付给承包人。发包人不按期支付的，按专用合同条款的约定支付逾期付款违约金。</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）监理人出具进度付款证书，不应视为监理人已同意、批准或接受了承包人完成的该部分工作。</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）进度付款涉及政府投资资金的，按照国库集中支付等国家相关规定和专用合同条款的约定办理。</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17.3.4 </w:t>
      </w:r>
      <w:r>
        <w:rPr>
          <w:rFonts w:ascii="宋体" w:cs="宋体" w:hint="eastAsia"/>
          <w:b/>
          <w:kern w:val="0"/>
          <w:szCs w:val="21"/>
        </w:rPr>
        <w:t xml:space="preserve"> 工程进度付款的修正</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在对以往历次已签发的进度付款证书进行汇总和复核中发现错、漏或重复的，监理人有权予以修正，承包人也有权提出修正申请。经双方复核同意的修正，应在本次进度付款中支付或扣除。</w:t>
      </w:r>
    </w:p>
    <w:p w:rsidR="00433244" w:rsidRDefault="00FB3F6F">
      <w:pPr>
        <w:spacing w:line="276" w:lineRule="auto"/>
        <w:ind w:firstLineChars="200" w:firstLine="422"/>
        <w:outlineLvl w:val="3"/>
        <w:rPr>
          <w:rFonts w:ascii="宋体" w:cs="宋体"/>
          <w:b/>
          <w:bCs/>
          <w:kern w:val="0"/>
          <w:szCs w:val="21"/>
        </w:rPr>
      </w:pPr>
      <w:bookmarkStart w:id="251" w:name="_Toc189386214"/>
      <w:r>
        <w:rPr>
          <w:rFonts w:ascii="宋体" w:cs="宋体"/>
          <w:b/>
          <w:bCs/>
          <w:kern w:val="0"/>
          <w:szCs w:val="21"/>
        </w:rPr>
        <w:t xml:space="preserve">17.4 </w:t>
      </w:r>
      <w:r>
        <w:rPr>
          <w:rFonts w:ascii="宋体" w:cs="宋体" w:hint="eastAsia"/>
          <w:b/>
          <w:bCs/>
          <w:kern w:val="0"/>
          <w:szCs w:val="21"/>
        </w:rPr>
        <w:t>质量保证金</w:t>
      </w:r>
      <w:bookmarkEnd w:id="251"/>
    </w:p>
    <w:p w:rsidR="00433244" w:rsidRDefault="00FB3F6F">
      <w:pPr>
        <w:spacing w:line="276" w:lineRule="auto"/>
        <w:ind w:firstLineChars="200" w:firstLine="420"/>
        <w:rPr>
          <w:rFonts w:ascii="宋体" w:cs="宋体"/>
          <w:kern w:val="0"/>
          <w:szCs w:val="21"/>
        </w:rPr>
      </w:pPr>
      <w:r>
        <w:rPr>
          <w:rFonts w:ascii="宋体" w:cs="宋体"/>
          <w:kern w:val="0"/>
          <w:szCs w:val="21"/>
        </w:rPr>
        <w:t>17.4.1</w:t>
      </w:r>
      <w:r>
        <w:rPr>
          <w:rFonts w:ascii="宋体" w:cs="宋体" w:hint="eastAsia"/>
          <w:kern w:val="0"/>
          <w:szCs w:val="21"/>
        </w:rPr>
        <w:t xml:space="preserve">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rsidR="00433244" w:rsidRDefault="00FB3F6F">
      <w:pPr>
        <w:spacing w:line="276" w:lineRule="auto"/>
        <w:ind w:firstLineChars="200" w:firstLine="420"/>
        <w:rPr>
          <w:rFonts w:ascii="宋体" w:cs="宋体"/>
          <w:kern w:val="0"/>
          <w:szCs w:val="21"/>
        </w:rPr>
      </w:pPr>
      <w:r>
        <w:rPr>
          <w:rFonts w:ascii="宋体" w:cs="宋体"/>
          <w:kern w:val="0"/>
          <w:szCs w:val="21"/>
        </w:rPr>
        <w:lastRenderedPageBreak/>
        <w:t>17.4.3</w:t>
      </w:r>
      <w:r>
        <w:rPr>
          <w:rFonts w:ascii="宋体" w:cs="宋体" w:hint="eastAsia"/>
          <w:kern w:val="0"/>
          <w:szCs w:val="21"/>
        </w:rPr>
        <w:t xml:space="preserve">  在第</w:t>
      </w:r>
      <w:r>
        <w:rPr>
          <w:rFonts w:ascii="宋体" w:cs="宋体"/>
          <w:kern w:val="0"/>
          <w:szCs w:val="21"/>
        </w:rPr>
        <w:t xml:space="preserve">1.1.4.5 </w:t>
      </w:r>
      <w:r>
        <w:rPr>
          <w:rFonts w:ascii="宋体" w:cs="宋体" w:hint="eastAsia"/>
          <w:kern w:val="0"/>
          <w:szCs w:val="21"/>
        </w:rPr>
        <w:t>目约定的缺陷责任期满时，承包人没有完成缺陷责任的，发包人有权扣留与未履行责任剩余工作所需金额相应的质量保证金余额，并有权根据第</w:t>
      </w:r>
      <w:r>
        <w:rPr>
          <w:rFonts w:ascii="宋体" w:cs="宋体"/>
          <w:kern w:val="0"/>
          <w:szCs w:val="21"/>
        </w:rPr>
        <w:t xml:space="preserve">19.3 </w:t>
      </w:r>
      <w:r>
        <w:rPr>
          <w:rFonts w:ascii="宋体" w:cs="宋体" w:hint="eastAsia"/>
          <w:kern w:val="0"/>
          <w:szCs w:val="21"/>
        </w:rPr>
        <w:t>款约定要求延长缺陷责任期，直至完成剩余工作为止。</w:t>
      </w:r>
    </w:p>
    <w:p w:rsidR="00433244" w:rsidRDefault="00FB3F6F">
      <w:pPr>
        <w:spacing w:line="276" w:lineRule="auto"/>
        <w:ind w:firstLineChars="200" w:firstLine="422"/>
        <w:outlineLvl w:val="3"/>
        <w:rPr>
          <w:rFonts w:ascii="宋体" w:cs="宋体"/>
          <w:b/>
          <w:bCs/>
          <w:kern w:val="0"/>
          <w:szCs w:val="21"/>
        </w:rPr>
      </w:pPr>
      <w:bookmarkStart w:id="252" w:name="_Toc189386215"/>
      <w:r>
        <w:rPr>
          <w:rFonts w:ascii="宋体" w:cs="宋体"/>
          <w:b/>
          <w:bCs/>
          <w:kern w:val="0"/>
          <w:szCs w:val="21"/>
        </w:rPr>
        <w:t xml:space="preserve">17.5 </w:t>
      </w:r>
      <w:r>
        <w:rPr>
          <w:rFonts w:ascii="宋体" w:cs="宋体" w:hint="eastAsia"/>
          <w:b/>
          <w:bCs/>
          <w:kern w:val="0"/>
          <w:szCs w:val="21"/>
        </w:rPr>
        <w:t>竣工结算</w:t>
      </w:r>
      <w:bookmarkEnd w:id="252"/>
      <w:r>
        <w:rPr>
          <w:rFonts w:ascii="宋体" w:cs="宋体" w:hint="eastAsia"/>
          <w:b/>
          <w:bCs/>
          <w:kern w:val="0"/>
          <w:szCs w:val="21"/>
        </w:rPr>
        <w:t>（完工结算）</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17.5.1 </w:t>
      </w:r>
      <w:r>
        <w:rPr>
          <w:rFonts w:ascii="宋体" w:cs="宋体" w:hint="eastAsia"/>
          <w:b/>
          <w:kern w:val="0"/>
          <w:szCs w:val="21"/>
        </w:rPr>
        <w:t xml:space="preserve"> 竣工（完工）付款申请单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(2)监理人对完工付款申请单有异议的，有权要求承包人进行修正和提供补充资料。经监理人和承包人协商后，由承包人向监理人提交修正后的完工付款申请单。</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17.5.2 </w:t>
      </w:r>
      <w:r>
        <w:rPr>
          <w:rFonts w:ascii="宋体" w:cs="宋体" w:hint="eastAsia"/>
          <w:b/>
          <w:kern w:val="0"/>
          <w:szCs w:val="21"/>
        </w:rPr>
        <w:t xml:space="preserve"> 竣工（完工）付款证书及支付时间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(2)发包人应在监理人出具完工付款证书后的14天内，将应支付款支付给承包人。发包人不按期支付的，按第17.3.3(2)目的约定，将逾期付款违约金支付给承包人。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(3)承包人对发包人签认的完工付款证书有异议的，发包人可出具完工付款申请单中承包人已同意部分的临时付款证书。存在争议的部分，按第24条的约定办理。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(4)完工付款涉及政府投资资金的，按第17.3.3(4)目的约定办理。</w:t>
      </w:r>
    </w:p>
    <w:p w:rsidR="00433244" w:rsidRDefault="00FB3F6F">
      <w:pPr>
        <w:spacing w:line="276" w:lineRule="auto"/>
        <w:ind w:firstLineChars="200" w:firstLine="422"/>
        <w:outlineLvl w:val="3"/>
        <w:rPr>
          <w:rFonts w:ascii="宋体" w:cs="宋体"/>
          <w:b/>
          <w:bCs/>
          <w:kern w:val="0"/>
          <w:szCs w:val="21"/>
        </w:rPr>
      </w:pPr>
      <w:bookmarkStart w:id="253" w:name="_Toc189386216"/>
      <w:r>
        <w:rPr>
          <w:rFonts w:ascii="宋体" w:cs="宋体"/>
          <w:b/>
          <w:bCs/>
          <w:kern w:val="0"/>
          <w:szCs w:val="21"/>
        </w:rPr>
        <w:t xml:space="preserve">17.6 </w:t>
      </w:r>
      <w:r>
        <w:rPr>
          <w:rFonts w:ascii="宋体" w:cs="宋体" w:hint="eastAsia"/>
          <w:b/>
          <w:bCs/>
          <w:kern w:val="0"/>
          <w:szCs w:val="21"/>
        </w:rPr>
        <w:t>最终结清</w:t>
      </w:r>
      <w:bookmarkEnd w:id="253"/>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17.6.1 </w:t>
      </w:r>
      <w:r>
        <w:rPr>
          <w:rFonts w:ascii="宋体" w:cs="宋体" w:hint="eastAsia"/>
          <w:b/>
          <w:kern w:val="0"/>
          <w:szCs w:val="21"/>
        </w:rPr>
        <w:t xml:space="preserve"> 最终结清申请单</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）工程质量保修责任终止证书签发后，承包人应按监理人批准的格式提交最终结清申请单。提交最终结清申请单的份数在专用合同条款中约定。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(2)发包人对最终结清申请单内容有异议的，有权要求承包人进行修正和提供补充资料，由承包人向监理人提交修正后的最终结清申请单。</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17.6.2 </w:t>
      </w:r>
      <w:r>
        <w:rPr>
          <w:rFonts w:ascii="宋体" w:cs="宋体" w:hint="eastAsia"/>
          <w:b/>
          <w:kern w:val="0"/>
          <w:szCs w:val="21"/>
        </w:rPr>
        <w:t xml:space="preserve"> 最终结清证书和支付时间</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）监理人收到承包人提交的最终结清申请单后的</w:t>
      </w:r>
      <w:r>
        <w:rPr>
          <w:rFonts w:ascii="宋体" w:cs="宋体"/>
          <w:kern w:val="0"/>
          <w:szCs w:val="21"/>
        </w:rPr>
        <w:t xml:space="preserve">14 </w:t>
      </w:r>
      <w:r>
        <w:rPr>
          <w:rFonts w:ascii="宋体" w:cs="宋体" w:hint="eastAsia"/>
          <w:kern w:val="0"/>
          <w:szCs w:val="21"/>
        </w:rPr>
        <w:t>天内，提出发包人应支付给承包人的价款送发包人审核并抄送承包人。发包人应在收到后</w:t>
      </w:r>
      <w:r>
        <w:rPr>
          <w:rFonts w:ascii="宋体" w:cs="宋体"/>
          <w:kern w:val="0"/>
          <w:szCs w:val="21"/>
        </w:rPr>
        <w:t xml:space="preserve">14 </w:t>
      </w:r>
      <w:r>
        <w:rPr>
          <w:rFonts w:ascii="宋体" w:cs="宋体" w:hint="eastAsia"/>
          <w:kern w:val="0"/>
          <w:szCs w:val="21"/>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）发包人应在监理人出具最终结清证书后的</w:t>
      </w:r>
      <w:r>
        <w:rPr>
          <w:rFonts w:ascii="宋体" w:cs="宋体"/>
          <w:kern w:val="0"/>
          <w:szCs w:val="21"/>
        </w:rPr>
        <w:t xml:space="preserve">14 </w:t>
      </w:r>
      <w:r>
        <w:rPr>
          <w:rFonts w:ascii="宋体" w:cs="宋体" w:hint="eastAsia"/>
          <w:kern w:val="0"/>
          <w:szCs w:val="21"/>
        </w:rPr>
        <w:t>天内，将应支付款支付给承包人。发包人不按期支付的，按第</w:t>
      </w:r>
      <w:r>
        <w:rPr>
          <w:rFonts w:ascii="宋体" w:cs="宋体"/>
          <w:kern w:val="0"/>
          <w:szCs w:val="21"/>
        </w:rPr>
        <w:t>17.3.3</w:t>
      </w:r>
      <w:r>
        <w:rPr>
          <w:rFonts w:ascii="宋体" w:cs="宋体" w:hint="eastAsia"/>
          <w:kern w:val="0"/>
          <w:szCs w:val="21"/>
        </w:rPr>
        <w:t>（</w:t>
      </w:r>
      <w:r>
        <w:rPr>
          <w:rFonts w:ascii="宋体" w:cs="宋体"/>
          <w:kern w:val="0"/>
          <w:szCs w:val="21"/>
        </w:rPr>
        <w:t>2</w:t>
      </w:r>
      <w:r>
        <w:rPr>
          <w:rFonts w:ascii="宋体" w:cs="宋体" w:hint="eastAsia"/>
          <w:kern w:val="0"/>
          <w:szCs w:val="21"/>
        </w:rPr>
        <w:t>）目的约定，将逾期付款违约金支付给承包人。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）承包人对发包人签认的最终结清证书有异议的，按第</w:t>
      </w:r>
      <w:r>
        <w:rPr>
          <w:rFonts w:ascii="宋体" w:cs="宋体"/>
          <w:kern w:val="0"/>
          <w:szCs w:val="21"/>
        </w:rPr>
        <w:t xml:space="preserve">24 </w:t>
      </w:r>
      <w:r>
        <w:rPr>
          <w:rFonts w:ascii="宋体" w:cs="宋体" w:hint="eastAsia"/>
          <w:kern w:val="0"/>
          <w:szCs w:val="21"/>
        </w:rPr>
        <w:t>条的约定办理。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）最终结清付款涉及政府投资资金的，按第</w:t>
      </w:r>
      <w:r>
        <w:rPr>
          <w:rFonts w:ascii="宋体" w:cs="宋体"/>
          <w:kern w:val="0"/>
          <w:szCs w:val="21"/>
        </w:rPr>
        <w:t>17.3.3</w:t>
      </w:r>
      <w:r>
        <w:rPr>
          <w:rFonts w:ascii="宋体" w:cs="宋体" w:hint="eastAsia"/>
          <w:kern w:val="0"/>
          <w:szCs w:val="21"/>
        </w:rPr>
        <w:t>（４）目的约定办理。</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17.7　竣工财务决算</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发包人负责编制本工程项目竣工财务决算，承包人应按专用合同条款的约定提供竣工财务决算编制所需的相关材料。</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17.8　竣工审计</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发包人负责完成本工程竣工审计手续，承包人应完成相关配合工作。</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54" w:name="_Toc189386217"/>
      <w:r>
        <w:rPr>
          <w:rFonts w:ascii="宋体" w:cs="宋体"/>
          <w:b/>
          <w:bCs/>
          <w:kern w:val="0"/>
          <w:szCs w:val="21"/>
        </w:rPr>
        <w:t xml:space="preserve">18. </w:t>
      </w:r>
      <w:r>
        <w:rPr>
          <w:rFonts w:ascii="宋体" w:cs="宋体" w:hint="eastAsia"/>
          <w:b/>
          <w:bCs/>
          <w:kern w:val="0"/>
          <w:szCs w:val="21"/>
        </w:rPr>
        <w:t>竣工验收</w:t>
      </w:r>
      <w:bookmarkEnd w:id="254"/>
      <w:r>
        <w:rPr>
          <w:rFonts w:ascii="宋体" w:cs="宋体" w:hint="eastAsia"/>
          <w:b/>
          <w:bCs/>
          <w:kern w:val="0"/>
          <w:szCs w:val="21"/>
        </w:rPr>
        <w:t>（验收）</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18.1　验收工作分类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 xml:space="preserve">　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18.2　分部工程验收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18.2.1　分部工程具备验收条件时，承包人应向发包人提交验收申请报告，发包人应在收到验收申请报告之日起10个工作日内决定是否同意进行验收。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18.2.2　除专用合同条款另有约定外，监理人主持分部工程验收，承包人应派符合条件的代表参加验收工作组。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18.2.3　分部工程验收通过后，发包人向承包人发送分部工程验收鉴定书。承包人应及时完成分部工程验收鉴定书载明应由承包人处理的遗留问题。</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18.3　单位工程验收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18.3.1　单位工程具备验收条件时，承包人应向发包人提交验收申请报告，发包人应在收到验收申请报告之日起10个工作日内决定是否同意进行验收。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18.3.2　发包人主持单位工程验收，承包人应派符合条件的代表参加验收工作组。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18.3.3　单位工程验收通过后，发包人向承包人发送单位工程验收鉴定书。承包人应及时完成单位工程验收鉴定书载明应由承包人处理的遗留问题。</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18.3.4　需提前投入使用的单位工程在专用合同条款中明确。</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18.4　合同工程完工验收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18.4.1　合同工程具备验收条件时，承包人应向发包人提交验收申请报告，发包人应在收到验收申请报告之日起20个工作日内决定是否同意进行验收。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18.4.2　发包人主持合同工程完工验收，承包人应派代表参加验收工作组。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18.4.3　合同工程完工验收通过后，发包人向承包人发送合同工程完工验收鉴定书。承包人应及时完成合同工程完工验收鉴定书载明应由承包人处理的遗留问题。</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18.5　阶段验收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18.5.1　工程建设具备阶段验收条件时，发包人负责提出阶段验收申请报告。承包人应派代表参加阶段验收，并作为被验收单位在验收鉴定书上签字。阶段验收的具体类别在专用合同条款中约定。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18.5.2　承包人应及时完成阶段验收鉴定书载明应由承包人处理的遗留问题。</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18.6　专项验收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18.6.1　发包人负责提出专项验收申请报告。承包人应按专项验收的相关规定参加专项验收。专项验收的具体类别在专用合同条款中约定。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18.6.2　承包人应及时完成专项验收成果性文件载明应由承包人处理的遗留问题。</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18.7　竣工验收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18.7.1　申请竣工验收前，发包人组织竣工验收自查，承包人应派代表参加。</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18.7.2　竣工验收分为竣工技术预验收和竣工验收两个阶段。发包人应通知承包人派代表参加技术预验收和竣工验收。</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18.7.3　专用合同条款约定工程需要进行技术鉴定的，承包人应提交有关资料并完成配合工作。</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18.7.4　竣工验收需要进行质量检测的，所需费用由发包人承担，但因承包人原因造成质量不合格的除外。</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 xml:space="preserve">　18.7.5　工程质量保修期满以及竣工验收遗留问题和尾工处理完成并通过验收后，发包人负责将处理情况和验收成果报送竣工验收主持单位，申请领取工程竣工证书，并发送承包人。</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18.8　施工期运行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18.8.2　在施工期运行中发现工程或工程设备损坏或存在缺陷的，由承包人按第19.2款约定进行修复。</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18.9　试运行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18.9.1　除专用合同条款另有约定外，承包人应按规定进行工程及工程设备试运行，负责提供试运行所需的人员、器材和必要的条件，并承担全部试运行费用。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18.10　竣工(完工)清场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18.10.1　工程项目竣工(完工)清场的工作范围和内容在技术标准和要求(合同技术条款)中约定。</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18.10.2　承包人未按监理人的要求恢复临时占地，或者场地清理未达到合同约定的，发包人有权委托其它人恢复或清理，所发生的金额从拟支付给承包人的款项中扣除。</w:t>
      </w:r>
    </w:p>
    <w:p w:rsidR="00433244" w:rsidRDefault="00FB3F6F">
      <w:pPr>
        <w:spacing w:line="276" w:lineRule="auto"/>
        <w:ind w:firstLineChars="200" w:firstLine="422"/>
        <w:outlineLvl w:val="3"/>
        <w:rPr>
          <w:rFonts w:ascii="宋体" w:cs="宋体"/>
          <w:kern w:val="0"/>
          <w:szCs w:val="21"/>
        </w:rPr>
      </w:pPr>
      <w:r>
        <w:rPr>
          <w:rFonts w:ascii="宋体" w:cs="宋体" w:hint="eastAsia"/>
          <w:b/>
          <w:bCs/>
          <w:kern w:val="0"/>
          <w:szCs w:val="21"/>
        </w:rPr>
        <w:t>18.11　施工队伍的撤离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55" w:name="_Toc189386226"/>
      <w:r>
        <w:rPr>
          <w:rFonts w:ascii="宋体" w:cs="宋体"/>
          <w:b/>
          <w:bCs/>
          <w:kern w:val="0"/>
          <w:szCs w:val="21"/>
        </w:rPr>
        <w:t xml:space="preserve">19. </w:t>
      </w:r>
      <w:r>
        <w:rPr>
          <w:rFonts w:ascii="宋体" w:cs="宋体" w:hint="eastAsia"/>
          <w:b/>
          <w:bCs/>
          <w:kern w:val="0"/>
          <w:szCs w:val="21"/>
        </w:rPr>
        <w:t>缺陷责任与保修责任</w:t>
      </w:r>
      <w:bookmarkEnd w:id="255"/>
    </w:p>
    <w:p w:rsidR="00433244" w:rsidRDefault="00FB3F6F">
      <w:pPr>
        <w:spacing w:line="276" w:lineRule="auto"/>
        <w:ind w:firstLineChars="200" w:firstLine="422"/>
        <w:outlineLvl w:val="3"/>
        <w:rPr>
          <w:rFonts w:ascii="宋体" w:cs="宋体"/>
          <w:b/>
          <w:bCs/>
          <w:kern w:val="0"/>
          <w:szCs w:val="21"/>
        </w:rPr>
      </w:pPr>
      <w:bookmarkStart w:id="256" w:name="_Toc189386227"/>
      <w:r>
        <w:rPr>
          <w:rFonts w:ascii="宋体" w:cs="宋体"/>
          <w:b/>
          <w:bCs/>
          <w:kern w:val="0"/>
          <w:szCs w:val="21"/>
        </w:rPr>
        <w:t>19.1</w:t>
      </w:r>
      <w:r>
        <w:rPr>
          <w:rFonts w:ascii="宋体" w:cs="宋体" w:hint="eastAsia"/>
          <w:b/>
          <w:bCs/>
          <w:kern w:val="0"/>
          <w:szCs w:val="21"/>
        </w:rPr>
        <w:t>缺陷责任期的起算时间</w:t>
      </w:r>
      <w:bookmarkEnd w:id="256"/>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rsidR="00433244" w:rsidRDefault="00FB3F6F">
      <w:pPr>
        <w:spacing w:line="276" w:lineRule="auto"/>
        <w:ind w:firstLineChars="200" w:firstLine="422"/>
        <w:outlineLvl w:val="3"/>
        <w:rPr>
          <w:rFonts w:ascii="宋体" w:cs="宋体"/>
          <w:b/>
          <w:bCs/>
          <w:kern w:val="0"/>
          <w:szCs w:val="21"/>
        </w:rPr>
      </w:pPr>
      <w:bookmarkStart w:id="257" w:name="_Toc189386228"/>
      <w:r>
        <w:rPr>
          <w:rFonts w:ascii="宋体" w:cs="宋体"/>
          <w:b/>
          <w:bCs/>
          <w:kern w:val="0"/>
          <w:szCs w:val="21"/>
        </w:rPr>
        <w:t xml:space="preserve">19.2 </w:t>
      </w:r>
      <w:r>
        <w:rPr>
          <w:rFonts w:ascii="宋体" w:cs="宋体" w:hint="eastAsia"/>
          <w:b/>
          <w:bCs/>
          <w:kern w:val="0"/>
          <w:szCs w:val="21"/>
        </w:rPr>
        <w:t>缺陷责任</w:t>
      </w:r>
      <w:bookmarkEnd w:id="257"/>
    </w:p>
    <w:p w:rsidR="00433244" w:rsidRDefault="00FB3F6F">
      <w:pPr>
        <w:spacing w:line="276" w:lineRule="auto"/>
        <w:ind w:firstLineChars="200" w:firstLine="420"/>
        <w:rPr>
          <w:rFonts w:ascii="宋体" w:cs="宋体"/>
          <w:kern w:val="0"/>
          <w:szCs w:val="21"/>
        </w:rPr>
      </w:pPr>
      <w:r>
        <w:rPr>
          <w:rFonts w:ascii="宋体" w:cs="宋体"/>
          <w:kern w:val="0"/>
          <w:szCs w:val="21"/>
        </w:rPr>
        <w:t xml:space="preserve">19.2.1 </w:t>
      </w:r>
      <w:r>
        <w:rPr>
          <w:rFonts w:ascii="宋体" w:cs="宋体" w:hint="eastAsia"/>
          <w:kern w:val="0"/>
          <w:szCs w:val="21"/>
        </w:rPr>
        <w:t xml:space="preserve"> 承包人应在缺陷责任期内对已交付使用的工程承担缺陷责任。</w:t>
      </w:r>
    </w:p>
    <w:p w:rsidR="00433244" w:rsidRDefault="00FB3F6F">
      <w:pPr>
        <w:spacing w:line="276" w:lineRule="auto"/>
        <w:ind w:firstLineChars="200" w:firstLine="420"/>
        <w:rPr>
          <w:rFonts w:ascii="宋体" w:cs="宋体"/>
          <w:kern w:val="0"/>
          <w:szCs w:val="21"/>
        </w:rPr>
      </w:pPr>
      <w:r>
        <w:rPr>
          <w:rFonts w:ascii="宋体" w:cs="宋体"/>
          <w:kern w:val="0"/>
          <w:szCs w:val="21"/>
        </w:rPr>
        <w:t>19.2.2</w:t>
      </w:r>
      <w:r>
        <w:rPr>
          <w:rFonts w:ascii="宋体" w:cs="宋体" w:hint="eastAsia"/>
          <w:kern w:val="0"/>
          <w:szCs w:val="21"/>
        </w:rPr>
        <w:t xml:space="preserve">  缺陷责任期内，发包人对已接收使用的工程负责日常维护工作。发包人在使用过程中，发现已接收的工程存在新的缺陷或已修复的缺陷部位或部件又遭损坏的，承包人应负责修复，直至检验合格为止。</w:t>
      </w:r>
    </w:p>
    <w:p w:rsidR="00433244" w:rsidRDefault="00FB3F6F">
      <w:pPr>
        <w:spacing w:line="276" w:lineRule="auto"/>
        <w:ind w:firstLineChars="200" w:firstLine="420"/>
        <w:rPr>
          <w:rFonts w:ascii="宋体" w:cs="宋体"/>
          <w:kern w:val="0"/>
          <w:szCs w:val="21"/>
        </w:rPr>
      </w:pPr>
      <w:r>
        <w:rPr>
          <w:rFonts w:ascii="宋体" w:cs="宋体"/>
          <w:kern w:val="0"/>
          <w:szCs w:val="21"/>
        </w:rPr>
        <w:t>19.2.3</w:t>
      </w:r>
      <w:r>
        <w:rPr>
          <w:rFonts w:ascii="宋体" w:cs="宋体" w:hint="eastAsia"/>
          <w:kern w:val="0"/>
          <w:szCs w:val="21"/>
        </w:rPr>
        <w:t xml:space="preserve">  监理人和承包人应共同查清缺陷和（或）损坏的原因。经查明属承包人原因造成的，应由承包人承担修复和查验的费用。经查验属发包人原因造成的，发包人应承担修复和查验的费用，并支付承包人合理利润。</w:t>
      </w:r>
    </w:p>
    <w:p w:rsidR="00433244" w:rsidRDefault="00FB3F6F">
      <w:pPr>
        <w:spacing w:line="276" w:lineRule="auto"/>
        <w:ind w:firstLineChars="200" w:firstLine="420"/>
        <w:rPr>
          <w:rFonts w:ascii="宋体" w:cs="宋体"/>
          <w:kern w:val="0"/>
          <w:szCs w:val="21"/>
        </w:rPr>
      </w:pPr>
      <w:r>
        <w:rPr>
          <w:rFonts w:ascii="宋体" w:cs="宋体"/>
          <w:kern w:val="0"/>
          <w:szCs w:val="21"/>
        </w:rPr>
        <w:t>19.2.4</w:t>
      </w:r>
      <w:r>
        <w:rPr>
          <w:rFonts w:ascii="宋体" w:cs="宋体" w:hint="eastAsia"/>
          <w:kern w:val="0"/>
          <w:szCs w:val="21"/>
        </w:rPr>
        <w:t xml:space="preserve">  承包人不能在合理时间内修复缺陷的，发包人可自行修复或委托其他人修复，所需费用和利润的承担，按第</w:t>
      </w:r>
      <w:r>
        <w:rPr>
          <w:rFonts w:ascii="宋体" w:cs="宋体"/>
          <w:kern w:val="0"/>
          <w:szCs w:val="21"/>
        </w:rPr>
        <w:t xml:space="preserve">19.2.3 </w:t>
      </w:r>
      <w:r>
        <w:rPr>
          <w:rFonts w:ascii="宋体" w:cs="宋体" w:hint="eastAsia"/>
          <w:kern w:val="0"/>
          <w:szCs w:val="21"/>
        </w:rPr>
        <w:t>项约定办理。</w:t>
      </w:r>
    </w:p>
    <w:p w:rsidR="00433244" w:rsidRDefault="00FB3F6F">
      <w:pPr>
        <w:spacing w:line="276" w:lineRule="auto"/>
        <w:ind w:firstLineChars="200" w:firstLine="422"/>
        <w:outlineLvl w:val="3"/>
        <w:rPr>
          <w:rFonts w:ascii="宋体" w:cs="宋体"/>
          <w:b/>
          <w:bCs/>
          <w:kern w:val="0"/>
          <w:szCs w:val="21"/>
        </w:rPr>
      </w:pPr>
      <w:bookmarkStart w:id="258" w:name="_Toc189386229"/>
      <w:r>
        <w:rPr>
          <w:rFonts w:ascii="宋体" w:cs="宋体"/>
          <w:b/>
          <w:bCs/>
          <w:kern w:val="0"/>
          <w:szCs w:val="21"/>
        </w:rPr>
        <w:t xml:space="preserve">19.3 </w:t>
      </w:r>
      <w:r>
        <w:rPr>
          <w:rFonts w:ascii="宋体" w:cs="宋体" w:hint="eastAsia"/>
          <w:b/>
          <w:bCs/>
          <w:kern w:val="0"/>
          <w:szCs w:val="21"/>
        </w:rPr>
        <w:t>缺陷责任期的延长</w:t>
      </w:r>
      <w:bookmarkEnd w:id="258"/>
    </w:p>
    <w:p w:rsidR="00433244" w:rsidRDefault="00FB3F6F">
      <w:pPr>
        <w:spacing w:line="276" w:lineRule="auto"/>
        <w:ind w:firstLineChars="200" w:firstLine="420"/>
        <w:rPr>
          <w:rFonts w:ascii="宋体" w:cs="宋体"/>
          <w:kern w:val="0"/>
          <w:szCs w:val="21"/>
        </w:rPr>
      </w:pPr>
      <w:r>
        <w:rPr>
          <w:rFonts w:ascii="宋体" w:cs="宋体" w:hint="eastAsia"/>
          <w:kern w:val="0"/>
          <w:szCs w:val="21"/>
        </w:rPr>
        <w:t>由于承包人原因造成某项缺陷或损坏使某项工程或工程设备不能按原定目标使用而需要再次检查、检验和修复的，发包人有权要求承包人相应延长缺陷责任期，但缺陷责任期最长不超过</w:t>
      </w:r>
      <w:r>
        <w:rPr>
          <w:rFonts w:ascii="宋体" w:cs="宋体"/>
          <w:kern w:val="0"/>
          <w:szCs w:val="21"/>
        </w:rPr>
        <w:t xml:space="preserve">2 </w:t>
      </w:r>
      <w:r>
        <w:rPr>
          <w:rFonts w:ascii="宋体" w:cs="宋体" w:hint="eastAsia"/>
          <w:kern w:val="0"/>
          <w:szCs w:val="21"/>
        </w:rPr>
        <w:t>年。</w:t>
      </w:r>
    </w:p>
    <w:p w:rsidR="00433244" w:rsidRDefault="00FB3F6F">
      <w:pPr>
        <w:spacing w:line="276" w:lineRule="auto"/>
        <w:ind w:firstLineChars="200" w:firstLine="422"/>
        <w:outlineLvl w:val="3"/>
        <w:rPr>
          <w:rFonts w:ascii="宋体" w:cs="宋体"/>
          <w:b/>
          <w:bCs/>
          <w:kern w:val="0"/>
          <w:szCs w:val="21"/>
        </w:rPr>
      </w:pPr>
      <w:bookmarkStart w:id="259" w:name="_Toc189386230"/>
      <w:r>
        <w:rPr>
          <w:rFonts w:ascii="宋体" w:cs="宋体"/>
          <w:b/>
          <w:bCs/>
          <w:kern w:val="0"/>
          <w:szCs w:val="21"/>
        </w:rPr>
        <w:lastRenderedPageBreak/>
        <w:t xml:space="preserve">19.4 </w:t>
      </w:r>
      <w:r>
        <w:rPr>
          <w:rFonts w:ascii="宋体" w:cs="宋体" w:hint="eastAsia"/>
          <w:b/>
          <w:bCs/>
          <w:kern w:val="0"/>
          <w:szCs w:val="21"/>
        </w:rPr>
        <w:t>进一步试验和试运行</w:t>
      </w:r>
      <w:bookmarkEnd w:id="259"/>
    </w:p>
    <w:p w:rsidR="00433244" w:rsidRDefault="00FB3F6F">
      <w:pPr>
        <w:spacing w:line="276" w:lineRule="auto"/>
        <w:ind w:firstLineChars="200" w:firstLine="420"/>
        <w:rPr>
          <w:rFonts w:ascii="宋体" w:cs="宋体"/>
          <w:kern w:val="0"/>
          <w:szCs w:val="21"/>
        </w:rPr>
      </w:pPr>
      <w:r>
        <w:rPr>
          <w:rFonts w:ascii="宋体" w:cs="宋体" w:hint="eastAsia"/>
          <w:kern w:val="0"/>
          <w:szCs w:val="21"/>
        </w:rPr>
        <w:t>任何一项缺陷或损坏修复后，经检查证明其影响了工程或工程设备的使用性能，承包人应重新进行合同约定的试验和试运行，试验和试运行的全部费用应由责任方承担。</w:t>
      </w:r>
    </w:p>
    <w:p w:rsidR="00433244" w:rsidRDefault="00FB3F6F">
      <w:pPr>
        <w:spacing w:line="276" w:lineRule="auto"/>
        <w:ind w:firstLineChars="200" w:firstLine="422"/>
        <w:outlineLvl w:val="3"/>
        <w:rPr>
          <w:rFonts w:ascii="宋体" w:cs="宋体"/>
          <w:b/>
          <w:bCs/>
          <w:kern w:val="0"/>
          <w:szCs w:val="21"/>
        </w:rPr>
      </w:pPr>
      <w:bookmarkStart w:id="260" w:name="_Toc189386231"/>
      <w:r>
        <w:rPr>
          <w:rFonts w:ascii="宋体" w:cs="宋体"/>
          <w:b/>
          <w:bCs/>
          <w:kern w:val="0"/>
          <w:szCs w:val="21"/>
        </w:rPr>
        <w:t xml:space="preserve">19.5 </w:t>
      </w:r>
      <w:r>
        <w:rPr>
          <w:rFonts w:ascii="宋体" w:cs="宋体" w:hint="eastAsia"/>
          <w:b/>
          <w:bCs/>
          <w:kern w:val="0"/>
          <w:szCs w:val="21"/>
        </w:rPr>
        <w:t>承包人的进入权</w:t>
      </w:r>
      <w:bookmarkEnd w:id="260"/>
    </w:p>
    <w:p w:rsidR="00433244" w:rsidRDefault="00FB3F6F">
      <w:pPr>
        <w:spacing w:line="276" w:lineRule="auto"/>
        <w:ind w:firstLineChars="200" w:firstLine="420"/>
        <w:rPr>
          <w:rFonts w:ascii="宋体" w:cs="宋体"/>
          <w:kern w:val="0"/>
          <w:szCs w:val="21"/>
        </w:rPr>
      </w:pPr>
      <w:r>
        <w:rPr>
          <w:rFonts w:ascii="宋体" w:cs="宋体" w:hint="eastAsia"/>
          <w:kern w:val="0"/>
          <w:szCs w:val="21"/>
        </w:rPr>
        <w:t>缺陷责任期内承包人为缺陷修复工作需要，有权进入工程现场，但应遵守发包人的保安和保密规定。</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19.6　缺陷责任期终止证书(工程质量保修责任终止证书)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合同工程完工验收或投入使用验收后，发包人与承包人应办理工程交接手续，承包人应向发包人递交工程质量保修书。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缺陷责任期(工程质量保修期)满后30个工作日内，发包人应向承包人颁发工程质量保修责任终止证书，并退还剩余的质量保证金，但保修责任范围内的质量缺陷未处理完成的应除外。</w:t>
      </w:r>
    </w:p>
    <w:p w:rsidR="00433244" w:rsidRDefault="00FB3F6F">
      <w:pPr>
        <w:spacing w:line="276" w:lineRule="auto"/>
        <w:ind w:firstLineChars="200" w:firstLine="422"/>
        <w:outlineLvl w:val="3"/>
        <w:rPr>
          <w:rFonts w:ascii="宋体" w:cs="宋体"/>
          <w:b/>
          <w:bCs/>
          <w:kern w:val="0"/>
          <w:szCs w:val="21"/>
        </w:rPr>
      </w:pPr>
      <w:bookmarkStart w:id="261" w:name="_Toc189386233"/>
      <w:r>
        <w:rPr>
          <w:rFonts w:ascii="宋体" w:cs="宋体"/>
          <w:b/>
          <w:bCs/>
          <w:kern w:val="0"/>
          <w:szCs w:val="21"/>
        </w:rPr>
        <w:t xml:space="preserve">19.7 </w:t>
      </w:r>
      <w:r>
        <w:rPr>
          <w:rFonts w:ascii="宋体" w:cs="宋体" w:hint="eastAsia"/>
          <w:b/>
          <w:bCs/>
          <w:kern w:val="0"/>
          <w:szCs w:val="21"/>
        </w:rPr>
        <w:t>保修责任</w:t>
      </w:r>
      <w:bookmarkEnd w:id="261"/>
    </w:p>
    <w:p w:rsidR="00433244" w:rsidRDefault="00FB3F6F">
      <w:pPr>
        <w:spacing w:line="276" w:lineRule="auto"/>
        <w:ind w:firstLineChars="200" w:firstLine="420"/>
        <w:rPr>
          <w:rFonts w:ascii="宋体" w:cs="宋体"/>
          <w:kern w:val="0"/>
          <w:szCs w:val="21"/>
        </w:rPr>
      </w:pPr>
      <w:r>
        <w:rPr>
          <w:rFonts w:ascii="宋体" w:cs="宋体" w:hint="eastAsia"/>
          <w:kern w:val="0"/>
          <w:szCs w:val="21"/>
        </w:rPr>
        <w:t>合同当事人根据有关法律规定，在专用合同条款中约定工程质量保修范围、期限和责任。保修期自实际竣工日期起计算。在全部工程竣工验收前，已经发包人提前验收的单位工程，其保修期的起算日期相应提前。</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62" w:name="_Toc189386234"/>
      <w:r>
        <w:rPr>
          <w:rFonts w:ascii="宋体" w:cs="宋体"/>
          <w:b/>
          <w:bCs/>
          <w:kern w:val="0"/>
          <w:szCs w:val="21"/>
        </w:rPr>
        <w:t xml:space="preserve">20. </w:t>
      </w:r>
      <w:r>
        <w:rPr>
          <w:rFonts w:ascii="宋体" w:cs="宋体" w:hint="eastAsia"/>
          <w:b/>
          <w:bCs/>
          <w:kern w:val="0"/>
          <w:szCs w:val="21"/>
        </w:rPr>
        <w:t>保险</w:t>
      </w:r>
      <w:bookmarkEnd w:id="262"/>
    </w:p>
    <w:p w:rsidR="00433244" w:rsidRDefault="00FB3F6F">
      <w:pPr>
        <w:spacing w:line="276" w:lineRule="auto"/>
        <w:ind w:firstLineChars="200" w:firstLine="422"/>
        <w:outlineLvl w:val="3"/>
        <w:rPr>
          <w:rFonts w:ascii="宋体" w:cs="宋体"/>
          <w:b/>
          <w:bCs/>
          <w:kern w:val="0"/>
          <w:szCs w:val="21"/>
        </w:rPr>
      </w:pPr>
      <w:bookmarkStart w:id="263" w:name="_Toc189386235"/>
      <w:r>
        <w:rPr>
          <w:rFonts w:ascii="宋体" w:cs="宋体"/>
          <w:b/>
          <w:bCs/>
          <w:kern w:val="0"/>
          <w:szCs w:val="21"/>
        </w:rPr>
        <w:t>20.1</w:t>
      </w:r>
      <w:r>
        <w:rPr>
          <w:rFonts w:ascii="宋体" w:cs="宋体" w:hint="eastAsia"/>
          <w:b/>
          <w:bCs/>
          <w:kern w:val="0"/>
          <w:szCs w:val="21"/>
        </w:rPr>
        <w:t>工程保险</w:t>
      </w:r>
      <w:bookmarkEnd w:id="263"/>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433244" w:rsidRDefault="00FB3F6F">
      <w:pPr>
        <w:spacing w:line="276" w:lineRule="auto"/>
        <w:ind w:firstLineChars="200" w:firstLine="422"/>
        <w:outlineLvl w:val="3"/>
        <w:rPr>
          <w:rFonts w:ascii="宋体" w:cs="宋体"/>
          <w:b/>
          <w:bCs/>
          <w:kern w:val="0"/>
          <w:szCs w:val="21"/>
        </w:rPr>
      </w:pPr>
      <w:bookmarkStart w:id="264" w:name="_Toc189386236"/>
      <w:r>
        <w:rPr>
          <w:rFonts w:ascii="宋体" w:cs="宋体"/>
          <w:b/>
          <w:bCs/>
          <w:kern w:val="0"/>
          <w:szCs w:val="21"/>
        </w:rPr>
        <w:t xml:space="preserve">20.2 </w:t>
      </w:r>
      <w:r>
        <w:rPr>
          <w:rFonts w:ascii="宋体" w:cs="宋体" w:hint="eastAsia"/>
          <w:b/>
          <w:bCs/>
          <w:kern w:val="0"/>
          <w:szCs w:val="21"/>
        </w:rPr>
        <w:t>人员工伤事故的保险</w:t>
      </w:r>
      <w:bookmarkEnd w:id="264"/>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20.2.1 </w:t>
      </w:r>
      <w:r>
        <w:rPr>
          <w:rFonts w:ascii="宋体" w:cs="宋体" w:hint="eastAsia"/>
          <w:b/>
          <w:kern w:val="0"/>
          <w:szCs w:val="21"/>
        </w:rPr>
        <w:t xml:space="preserve"> 承包人员工伤事故的保险</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承包人应依照有关法律规定参加工伤保险，为其履行合同所雇佣的全部人员，缴纳工伤保险费，并要求其分包人也进行此项保险。</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20.2.2 </w:t>
      </w:r>
      <w:r>
        <w:rPr>
          <w:rFonts w:ascii="宋体" w:cs="宋体" w:hint="eastAsia"/>
          <w:b/>
          <w:kern w:val="0"/>
          <w:szCs w:val="21"/>
        </w:rPr>
        <w:t xml:space="preserve"> 发包人员工伤事故的保险</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发包人应依照有关法律规定参加工伤保险，为其现场机构雇佣的全部人员，缴纳工伤保险费，并要求其监理人也进行此项保险。</w:t>
      </w:r>
    </w:p>
    <w:p w:rsidR="00433244" w:rsidRDefault="00FB3F6F">
      <w:pPr>
        <w:spacing w:line="276" w:lineRule="auto"/>
        <w:ind w:firstLineChars="200" w:firstLine="422"/>
        <w:outlineLvl w:val="3"/>
        <w:rPr>
          <w:rFonts w:ascii="宋体" w:cs="宋体"/>
          <w:b/>
          <w:bCs/>
          <w:kern w:val="0"/>
          <w:szCs w:val="21"/>
        </w:rPr>
      </w:pPr>
      <w:bookmarkStart w:id="265" w:name="_Toc189386237"/>
      <w:r>
        <w:rPr>
          <w:rFonts w:ascii="宋体" w:cs="宋体"/>
          <w:b/>
          <w:bCs/>
          <w:kern w:val="0"/>
          <w:szCs w:val="21"/>
        </w:rPr>
        <w:t xml:space="preserve">20.3 </w:t>
      </w:r>
      <w:r>
        <w:rPr>
          <w:rFonts w:ascii="宋体" w:cs="宋体" w:hint="eastAsia"/>
          <w:b/>
          <w:bCs/>
          <w:kern w:val="0"/>
          <w:szCs w:val="21"/>
        </w:rPr>
        <w:t>人身意外伤害险</w:t>
      </w:r>
      <w:bookmarkEnd w:id="265"/>
    </w:p>
    <w:p w:rsidR="00433244" w:rsidRDefault="00FB3F6F">
      <w:pPr>
        <w:spacing w:line="276" w:lineRule="auto"/>
        <w:ind w:firstLineChars="200" w:firstLine="420"/>
        <w:rPr>
          <w:rFonts w:ascii="宋体" w:cs="宋体"/>
          <w:kern w:val="0"/>
          <w:szCs w:val="21"/>
        </w:rPr>
      </w:pPr>
      <w:r>
        <w:rPr>
          <w:rFonts w:ascii="宋体" w:cs="宋体"/>
          <w:kern w:val="0"/>
          <w:szCs w:val="21"/>
        </w:rPr>
        <w:t>20.3.1</w:t>
      </w:r>
      <w:r>
        <w:rPr>
          <w:rFonts w:ascii="宋体" w:cs="宋体" w:hint="eastAsia"/>
          <w:kern w:val="0"/>
          <w:szCs w:val="21"/>
        </w:rPr>
        <w:t xml:space="preserve">  发包人应在整个施工期间为其现场机构雇用的全部人员，投保人身意外伤害险，缴纳保险费，并要求其监理人也进行此项保险。</w:t>
      </w:r>
    </w:p>
    <w:p w:rsidR="00433244" w:rsidRDefault="00FB3F6F">
      <w:pPr>
        <w:spacing w:line="276" w:lineRule="auto"/>
        <w:ind w:firstLineChars="200" w:firstLine="420"/>
        <w:rPr>
          <w:rFonts w:ascii="宋体" w:cs="宋体"/>
          <w:kern w:val="0"/>
          <w:szCs w:val="21"/>
        </w:rPr>
      </w:pPr>
      <w:r>
        <w:rPr>
          <w:rFonts w:ascii="宋体" w:cs="宋体"/>
          <w:kern w:val="0"/>
          <w:szCs w:val="21"/>
        </w:rPr>
        <w:t>20.3.2</w:t>
      </w:r>
      <w:r>
        <w:rPr>
          <w:rFonts w:ascii="宋体" w:cs="宋体" w:hint="eastAsia"/>
          <w:kern w:val="0"/>
          <w:szCs w:val="21"/>
        </w:rPr>
        <w:t xml:space="preserve">  承包人应在整个施工期间为其现场机构雇用的全部人员，投保人身意外伤害险，缴纳保险费，并要求其分包人也进行此项保险。</w:t>
      </w:r>
    </w:p>
    <w:p w:rsidR="00433244" w:rsidRDefault="00FB3F6F">
      <w:pPr>
        <w:spacing w:line="276" w:lineRule="auto"/>
        <w:ind w:firstLineChars="200" w:firstLine="422"/>
        <w:outlineLvl w:val="3"/>
        <w:rPr>
          <w:rFonts w:ascii="宋体" w:cs="宋体"/>
          <w:b/>
          <w:bCs/>
          <w:kern w:val="0"/>
          <w:szCs w:val="21"/>
        </w:rPr>
      </w:pPr>
      <w:bookmarkStart w:id="266" w:name="_Toc189386238"/>
      <w:r>
        <w:rPr>
          <w:rFonts w:ascii="宋体" w:cs="宋体"/>
          <w:b/>
          <w:bCs/>
          <w:kern w:val="0"/>
          <w:szCs w:val="21"/>
        </w:rPr>
        <w:t xml:space="preserve">20.4 </w:t>
      </w:r>
      <w:r>
        <w:rPr>
          <w:rFonts w:ascii="宋体" w:cs="宋体" w:hint="eastAsia"/>
          <w:b/>
          <w:bCs/>
          <w:kern w:val="0"/>
          <w:szCs w:val="21"/>
        </w:rPr>
        <w:t>第三者责任险</w:t>
      </w:r>
      <w:bookmarkEnd w:id="266"/>
    </w:p>
    <w:p w:rsidR="00433244" w:rsidRDefault="00FB3F6F">
      <w:pPr>
        <w:spacing w:line="276" w:lineRule="auto"/>
        <w:ind w:firstLineChars="200" w:firstLine="420"/>
        <w:rPr>
          <w:rFonts w:ascii="宋体" w:cs="宋体"/>
          <w:kern w:val="0"/>
          <w:szCs w:val="21"/>
        </w:rPr>
      </w:pPr>
      <w:r>
        <w:rPr>
          <w:rFonts w:ascii="宋体" w:cs="宋体"/>
          <w:kern w:val="0"/>
          <w:szCs w:val="21"/>
        </w:rPr>
        <w:t xml:space="preserve">20.4.1 </w:t>
      </w:r>
      <w:r>
        <w:rPr>
          <w:rFonts w:ascii="宋体" w:cs="宋体" w:hint="eastAsia"/>
          <w:kern w:val="0"/>
          <w:szCs w:val="21"/>
        </w:rPr>
        <w:t xml:space="preserve">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433244" w:rsidRDefault="00FB3F6F">
      <w:pPr>
        <w:spacing w:line="276" w:lineRule="auto"/>
        <w:ind w:firstLineChars="200" w:firstLine="420"/>
        <w:rPr>
          <w:rFonts w:ascii="宋体" w:cs="宋体"/>
          <w:kern w:val="0"/>
          <w:szCs w:val="21"/>
        </w:rPr>
      </w:pPr>
      <w:r>
        <w:rPr>
          <w:rFonts w:ascii="宋体" w:cs="宋体"/>
          <w:kern w:val="0"/>
          <w:szCs w:val="21"/>
        </w:rPr>
        <w:t xml:space="preserve">20.4.2 </w:t>
      </w:r>
      <w:r>
        <w:rPr>
          <w:rFonts w:ascii="宋体" w:cs="宋体" w:hint="eastAsia"/>
          <w:kern w:val="0"/>
          <w:szCs w:val="21"/>
        </w:rPr>
        <w:t xml:space="preserve"> 在缺陷责任期终止证书颁发前，承包人应以承包人和发包人的共同名义，投保第</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项约定的第三者责任险，其保险费率、保险金额等有关内容在专用合同条款中约定。</w:t>
      </w:r>
    </w:p>
    <w:p w:rsidR="00433244" w:rsidRDefault="00FB3F6F">
      <w:pPr>
        <w:spacing w:line="276" w:lineRule="auto"/>
        <w:ind w:firstLineChars="200" w:firstLine="422"/>
        <w:outlineLvl w:val="3"/>
        <w:rPr>
          <w:rFonts w:ascii="宋体" w:cs="宋体"/>
          <w:b/>
          <w:bCs/>
          <w:kern w:val="0"/>
          <w:szCs w:val="21"/>
        </w:rPr>
      </w:pPr>
      <w:bookmarkStart w:id="267" w:name="_Toc189386239"/>
      <w:r>
        <w:rPr>
          <w:rFonts w:ascii="宋体" w:cs="宋体"/>
          <w:b/>
          <w:bCs/>
          <w:kern w:val="0"/>
          <w:szCs w:val="21"/>
        </w:rPr>
        <w:t xml:space="preserve">20.5 </w:t>
      </w:r>
      <w:r>
        <w:rPr>
          <w:rFonts w:ascii="宋体" w:cs="宋体" w:hint="eastAsia"/>
          <w:b/>
          <w:bCs/>
          <w:kern w:val="0"/>
          <w:szCs w:val="21"/>
        </w:rPr>
        <w:t>其他保险</w:t>
      </w:r>
      <w:bookmarkEnd w:id="267"/>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除专用合同条款另有约定外，承包人应为其施工设备、进场的材料和工程设备等办理保险。</w:t>
      </w:r>
    </w:p>
    <w:p w:rsidR="00433244" w:rsidRDefault="00FB3F6F">
      <w:pPr>
        <w:spacing w:line="276" w:lineRule="auto"/>
        <w:ind w:firstLineChars="200" w:firstLine="422"/>
        <w:outlineLvl w:val="3"/>
        <w:rPr>
          <w:rFonts w:ascii="宋体" w:cs="宋体"/>
          <w:b/>
          <w:bCs/>
          <w:kern w:val="0"/>
          <w:szCs w:val="21"/>
        </w:rPr>
      </w:pPr>
      <w:bookmarkStart w:id="268" w:name="_Toc189386240"/>
      <w:r>
        <w:rPr>
          <w:rFonts w:ascii="宋体" w:cs="宋体"/>
          <w:b/>
          <w:bCs/>
          <w:kern w:val="0"/>
          <w:szCs w:val="21"/>
        </w:rPr>
        <w:t xml:space="preserve">20.6 </w:t>
      </w:r>
      <w:r>
        <w:rPr>
          <w:rFonts w:ascii="宋体" w:cs="宋体" w:hint="eastAsia"/>
          <w:b/>
          <w:bCs/>
          <w:kern w:val="0"/>
          <w:szCs w:val="21"/>
        </w:rPr>
        <w:t>对各项保险的一般要求</w:t>
      </w:r>
      <w:bookmarkEnd w:id="268"/>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20.6.1 </w:t>
      </w:r>
      <w:r>
        <w:rPr>
          <w:rFonts w:ascii="宋体" w:cs="宋体" w:hint="eastAsia"/>
          <w:b/>
          <w:kern w:val="0"/>
          <w:szCs w:val="21"/>
        </w:rPr>
        <w:t xml:space="preserve"> 保险凭证</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承包人应在专用合同条款约定的期限内向发包人提交各项保险生效的证据和保险单副本，保险单必须与专用合同条款约定的条件保持一致。</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lastRenderedPageBreak/>
        <w:t xml:space="preserve">20.6.2 </w:t>
      </w:r>
      <w:r>
        <w:rPr>
          <w:rFonts w:ascii="宋体" w:cs="宋体" w:hint="eastAsia"/>
          <w:b/>
          <w:kern w:val="0"/>
          <w:szCs w:val="21"/>
        </w:rPr>
        <w:t xml:space="preserve"> 保险合同条款的变动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承包人需要变动保险合同条款时，应事先征得发包人同意，并通知监理人。保险人作出变动的，承包人应在收到保险人通知后立即通知发包人和监理人。</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20.6.3 </w:t>
      </w:r>
      <w:r>
        <w:rPr>
          <w:rFonts w:ascii="宋体" w:cs="宋体" w:hint="eastAsia"/>
          <w:b/>
          <w:kern w:val="0"/>
          <w:szCs w:val="21"/>
        </w:rPr>
        <w:t xml:space="preserve"> 持续保险</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承包人应与保险人保持联系，使保险人能够随时了解工程实施中的变动，并确保按保险合同条款要求持续保险。</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20.6.4 </w:t>
      </w:r>
      <w:r>
        <w:rPr>
          <w:rFonts w:ascii="宋体" w:cs="宋体" w:hint="eastAsia"/>
          <w:b/>
          <w:kern w:val="0"/>
          <w:szCs w:val="21"/>
        </w:rPr>
        <w:t xml:space="preserve"> 保险金不足的补偿</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保险金不足以补偿损失时，应由承包人和发包人各自负责补偿的范围和金额在专用合同条款中约定。</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20.6.5 </w:t>
      </w:r>
      <w:r>
        <w:rPr>
          <w:rFonts w:ascii="宋体" w:cs="宋体" w:hint="eastAsia"/>
          <w:b/>
          <w:kern w:val="0"/>
          <w:szCs w:val="21"/>
        </w:rPr>
        <w:t xml:space="preserve"> 未按约定投保的补救</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）由于负有投保义务的一方当事人未按合同约定办理保险，或未能使保险持续有效的，另一方当事人可代为办理，所需费用由对方当事人承担。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）由于负有投保义务的一方当事人未按合同约定办理某项保险，导致受益人未能得到保险人的赔偿，原应从该项保险得到的保险金应由负有投保义务的一方当事人支付。</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20.6.6 </w:t>
      </w:r>
      <w:r>
        <w:rPr>
          <w:rFonts w:ascii="宋体" w:cs="宋体" w:hint="eastAsia"/>
          <w:b/>
          <w:kern w:val="0"/>
          <w:szCs w:val="21"/>
        </w:rPr>
        <w:t xml:space="preserve"> 报告义务</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当保险事故发生时，投保人应按照保险单规定的条件和期限及时向保险人报告。</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69" w:name="_Toc189386241"/>
      <w:r>
        <w:rPr>
          <w:rFonts w:ascii="宋体" w:cs="宋体"/>
          <w:b/>
          <w:bCs/>
          <w:kern w:val="0"/>
          <w:szCs w:val="21"/>
        </w:rPr>
        <w:t xml:space="preserve">21. </w:t>
      </w:r>
      <w:r>
        <w:rPr>
          <w:rFonts w:ascii="宋体" w:cs="宋体" w:hint="eastAsia"/>
          <w:b/>
          <w:bCs/>
          <w:kern w:val="0"/>
          <w:szCs w:val="21"/>
        </w:rPr>
        <w:t>不可抗力</w:t>
      </w:r>
      <w:bookmarkEnd w:id="269"/>
    </w:p>
    <w:p w:rsidR="00433244" w:rsidRDefault="00FB3F6F">
      <w:pPr>
        <w:spacing w:line="276" w:lineRule="auto"/>
        <w:ind w:firstLineChars="200" w:firstLine="422"/>
        <w:outlineLvl w:val="3"/>
        <w:rPr>
          <w:rFonts w:ascii="宋体" w:cs="宋体"/>
          <w:b/>
          <w:bCs/>
          <w:kern w:val="0"/>
          <w:szCs w:val="21"/>
        </w:rPr>
      </w:pPr>
      <w:bookmarkStart w:id="270" w:name="_Toc189386242"/>
      <w:r>
        <w:rPr>
          <w:rFonts w:ascii="宋体" w:cs="宋体"/>
          <w:b/>
          <w:bCs/>
          <w:kern w:val="0"/>
          <w:szCs w:val="21"/>
        </w:rPr>
        <w:t xml:space="preserve">21.1 </w:t>
      </w:r>
      <w:r>
        <w:rPr>
          <w:rFonts w:ascii="宋体" w:cs="宋体" w:hint="eastAsia"/>
          <w:b/>
          <w:bCs/>
          <w:kern w:val="0"/>
          <w:szCs w:val="21"/>
        </w:rPr>
        <w:t>不可抗力的确认</w:t>
      </w:r>
      <w:bookmarkEnd w:id="270"/>
    </w:p>
    <w:p w:rsidR="00433244" w:rsidRDefault="00FB3F6F">
      <w:pPr>
        <w:spacing w:line="276" w:lineRule="auto"/>
        <w:ind w:firstLineChars="200" w:firstLine="420"/>
        <w:rPr>
          <w:rFonts w:ascii="宋体" w:cs="宋体"/>
          <w:kern w:val="0"/>
          <w:szCs w:val="21"/>
        </w:rPr>
      </w:pPr>
      <w:r>
        <w:rPr>
          <w:rFonts w:ascii="宋体" w:cs="宋体"/>
          <w:kern w:val="0"/>
          <w:szCs w:val="21"/>
        </w:rPr>
        <w:t>21.1.1</w:t>
      </w:r>
      <w:r>
        <w:rPr>
          <w:rFonts w:ascii="宋体" w:cs="宋体" w:hint="eastAsia"/>
          <w:kern w:val="0"/>
          <w:szCs w:val="21"/>
        </w:rPr>
        <w:t xml:space="preserve">  不可抗力是指承包人和发包人在订立合同时不可预见，在工程施工过程中不可避免发生并不能克服的自然灾害和社会性突发事件，如地震、海啸、瘟疫、水灾、骚乱、暴动、战争和专用合同条款约定的其他情形。</w:t>
      </w:r>
    </w:p>
    <w:p w:rsidR="00433244" w:rsidRDefault="00FB3F6F">
      <w:pPr>
        <w:spacing w:line="276" w:lineRule="auto"/>
        <w:ind w:firstLineChars="200" w:firstLine="420"/>
        <w:rPr>
          <w:rFonts w:ascii="宋体" w:cs="宋体"/>
          <w:kern w:val="0"/>
          <w:szCs w:val="21"/>
        </w:rPr>
      </w:pPr>
      <w:r>
        <w:rPr>
          <w:rFonts w:ascii="宋体" w:cs="宋体"/>
          <w:kern w:val="0"/>
          <w:szCs w:val="21"/>
        </w:rPr>
        <w:t>21.1.2</w:t>
      </w:r>
      <w:r>
        <w:rPr>
          <w:rFonts w:ascii="宋体" w:cs="宋体" w:hint="eastAsia"/>
          <w:kern w:val="0"/>
          <w:szCs w:val="21"/>
        </w:rPr>
        <w:t xml:space="preserve">  不可抗力发生后，发包人和承包人应及时认真统计所造成的损失，收集不可抗力造成损失的证据。合同双方对是否属于不可抗力或其损失的意见不一致的，由监理人按第款商定或确定。发生争议时，按第</w:t>
      </w:r>
      <w:r>
        <w:rPr>
          <w:rFonts w:ascii="宋体" w:cs="宋体"/>
          <w:kern w:val="0"/>
          <w:szCs w:val="21"/>
        </w:rPr>
        <w:t xml:space="preserve">24 </w:t>
      </w:r>
      <w:r>
        <w:rPr>
          <w:rFonts w:ascii="宋体" w:cs="宋体" w:hint="eastAsia"/>
          <w:kern w:val="0"/>
          <w:szCs w:val="21"/>
        </w:rPr>
        <w:t>条的约定办理。</w:t>
      </w:r>
    </w:p>
    <w:p w:rsidR="00433244" w:rsidRDefault="00FB3F6F">
      <w:pPr>
        <w:spacing w:line="276" w:lineRule="auto"/>
        <w:ind w:firstLineChars="200" w:firstLine="422"/>
        <w:outlineLvl w:val="3"/>
        <w:rPr>
          <w:rFonts w:ascii="宋体" w:cs="宋体"/>
          <w:b/>
          <w:bCs/>
          <w:kern w:val="0"/>
          <w:szCs w:val="21"/>
        </w:rPr>
      </w:pPr>
      <w:bookmarkStart w:id="271" w:name="_Toc189386243"/>
      <w:r>
        <w:rPr>
          <w:rFonts w:ascii="宋体" w:cs="宋体"/>
          <w:b/>
          <w:bCs/>
          <w:kern w:val="0"/>
          <w:szCs w:val="21"/>
        </w:rPr>
        <w:t xml:space="preserve">21.2 </w:t>
      </w:r>
      <w:r>
        <w:rPr>
          <w:rFonts w:ascii="宋体" w:cs="宋体" w:hint="eastAsia"/>
          <w:b/>
          <w:bCs/>
          <w:kern w:val="0"/>
          <w:szCs w:val="21"/>
        </w:rPr>
        <w:t>不可抗力的通知</w:t>
      </w:r>
      <w:bookmarkEnd w:id="271"/>
    </w:p>
    <w:p w:rsidR="00433244" w:rsidRDefault="00FB3F6F">
      <w:pPr>
        <w:spacing w:line="276" w:lineRule="auto"/>
        <w:ind w:firstLineChars="200" w:firstLine="420"/>
        <w:rPr>
          <w:rFonts w:ascii="宋体" w:cs="宋体"/>
          <w:kern w:val="0"/>
          <w:szCs w:val="21"/>
        </w:rPr>
      </w:pPr>
      <w:r>
        <w:rPr>
          <w:rFonts w:ascii="宋体" w:cs="宋体"/>
          <w:kern w:val="0"/>
          <w:szCs w:val="21"/>
        </w:rPr>
        <w:t>21.2.1</w:t>
      </w:r>
      <w:r>
        <w:rPr>
          <w:rFonts w:ascii="宋体" w:cs="宋体" w:hint="eastAsia"/>
          <w:kern w:val="0"/>
          <w:szCs w:val="21"/>
        </w:rPr>
        <w:t xml:space="preserve">  合同一方当事人遇到不可抗力事件，使其履行合同义务受到阻碍时，应立即通知合同另一方当事人和监理人，书面说明不可抗力和受阻碍的详细情况，并提供必要的证明。</w:t>
      </w:r>
    </w:p>
    <w:p w:rsidR="00433244" w:rsidRDefault="00FB3F6F">
      <w:pPr>
        <w:spacing w:line="276" w:lineRule="auto"/>
        <w:ind w:firstLineChars="200" w:firstLine="420"/>
        <w:rPr>
          <w:rFonts w:ascii="宋体" w:cs="宋体"/>
          <w:kern w:val="0"/>
          <w:szCs w:val="21"/>
        </w:rPr>
      </w:pPr>
      <w:r>
        <w:rPr>
          <w:rFonts w:ascii="宋体" w:cs="宋体"/>
          <w:kern w:val="0"/>
          <w:szCs w:val="21"/>
        </w:rPr>
        <w:t>21.2.2</w:t>
      </w:r>
      <w:r>
        <w:rPr>
          <w:rFonts w:ascii="宋体" w:cs="宋体" w:hint="eastAsia"/>
          <w:kern w:val="0"/>
          <w:szCs w:val="21"/>
        </w:rPr>
        <w:t xml:space="preserve">  如不可抗力持续发生，合同一方当事人应及时向合同另一方当事人和监理人提交中间报告，说明不可抗力和履行合同受阻的情况，并于不可抗力事件结束后</w:t>
      </w:r>
      <w:r>
        <w:rPr>
          <w:rFonts w:ascii="宋体" w:cs="宋体"/>
          <w:kern w:val="0"/>
          <w:szCs w:val="21"/>
        </w:rPr>
        <w:t xml:space="preserve">28 </w:t>
      </w:r>
      <w:r>
        <w:rPr>
          <w:rFonts w:ascii="宋体" w:cs="宋体" w:hint="eastAsia"/>
          <w:kern w:val="0"/>
          <w:szCs w:val="21"/>
        </w:rPr>
        <w:t>天内提交最终报告及有关资料。</w:t>
      </w:r>
    </w:p>
    <w:p w:rsidR="00433244" w:rsidRDefault="00FB3F6F">
      <w:pPr>
        <w:spacing w:line="276" w:lineRule="auto"/>
        <w:ind w:firstLineChars="200" w:firstLine="422"/>
        <w:outlineLvl w:val="3"/>
        <w:rPr>
          <w:rFonts w:ascii="宋体" w:cs="宋体"/>
          <w:b/>
          <w:bCs/>
          <w:kern w:val="0"/>
          <w:szCs w:val="21"/>
        </w:rPr>
      </w:pPr>
      <w:bookmarkStart w:id="272" w:name="_Toc189386244"/>
      <w:r>
        <w:rPr>
          <w:rFonts w:ascii="宋体" w:cs="宋体"/>
          <w:b/>
          <w:bCs/>
          <w:kern w:val="0"/>
          <w:szCs w:val="21"/>
        </w:rPr>
        <w:t xml:space="preserve">21.3 </w:t>
      </w:r>
      <w:r>
        <w:rPr>
          <w:rFonts w:ascii="宋体" w:cs="宋体" w:hint="eastAsia"/>
          <w:b/>
          <w:bCs/>
          <w:kern w:val="0"/>
          <w:szCs w:val="21"/>
        </w:rPr>
        <w:t>不可抗力后果及其处理</w:t>
      </w:r>
      <w:bookmarkEnd w:id="272"/>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21.3.1</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不可抗力造成损害的责任</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除专用合同条款另有约定外，不可抗力导致的人员伤亡、财产损失、费用增加和（或）工期延误等后果，由合同双方按以下原则承担：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）永久工程，包括已运至施工场地的材料和工程设备的损害，以及因工程损害造成的第三者人员伤亡和财产损失由发包人承担；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）承包人设备的损坏由承包人承担；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）发包人和承包人各自承担其人员伤亡和其他财产损失及其相关费用；</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）承包人的停工损失由承包人承担，但停工期间应监理人要求照管工程和清理、修复工程的金额由发包人承担；</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）不能按期竣工的，应合理延长工期，承包人不需支付逾期竣工违约金。发包人要求赶工的，承包人应采取赶工措施，赶工费用由发包人承担。</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21.3.2</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延迟履行期间发生的不可抗力</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合同一方当事人延迟履行，在延迟履行期间发生不可抗力的，不免除其责任。</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lastRenderedPageBreak/>
        <w:t xml:space="preserve">21.3.3 </w:t>
      </w:r>
      <w:r>
        <w:rPr>
          <w:rFonts w:ascii="宋体" w:cs="宋体" w:hint="eastAsia"/>
          <w:b/>
          <w:kern w:val="0"/>
          <w:szCs w:val="21"/>
        </w:rPr>
        <w:t xml:space="preserve"> 避免和减少不可抗力损失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不可抗力发生后，发包人和承包人均应采取措施尽量避免和减少损失的扩大，任何一方没有采取有效措施导致损失扩大的，应对扩大的损失承担责任。</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21.3.4 </w:t>
      </w:r>
      <w:r>
        <w:rPr>
          <w:rFonts w:ascii="宋体" w:cs="宋体" w:hint="eastAsia"/>
          <w:b/>
          <w:kern w:val="0"/>
          <w:szCs w:val="21"/>
        </w:rPr>
        <w:t xml:space="preserve"> 因不可抗力解除合同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合同一方当事人因不可抗力不能履行合同的，应当及时通知对方解除合同。合同解除后，承包人应按照第</w:t>
      </w:r>
      <w:r>
        <w:rPr>
          <w:rFonts w:ascii="宋体" w:cs="宋体"/>
          <w:kern w:val="0"/>
          <w:szCs w:val="21"/>
        </w:rPr>
        <w:t xml:space="preserve">22.2.5 </w:t>
      </w:r>
      <w:r>
        <w:rPr>
          <w:rFonts w:ascii="宋体" w:cs="宋体" w:hint="eastAsia"/>
          <w:kern w:val="0"/>
          <w:szCs w:val="21"/>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cs="宋体"/>
          <w:kern w:val="0"/>
          <w:szCs w:val="21"/>
        </w:rPr>
        <w:t xml:space="preserve">22.2.4 </w:t>
      </w:r>
      <w:r>
        <w:rPr>
          <w:rFonts w:ascii="宋体" w:cs="宋体" w:hint="eastAsia"/>
          <w:kern w:val="0"/>
          <w:szCs w:val="21"/>
        </w:rPr>
        <w:t>项约定，由监理人按第</w:t>
      </w:r>
      <w:r>
        <w:rPr>
          <w:rFonts w:ascii="宋体" w:cs="宋体"/>
          <w:kern w:val="0"/>
          <w:szCs w:val="21"/>
        </w:rPr>
        <w:t xml:space="preserve">3.5 </w:t>
      </w:r>
      <w:r>
        <w:rPr>
          <w:rFonts w:ascii="宋体" w:cs="宋体" w:hint="eastAsia"/>
          <w:kern w:val="0"/>
          <w:szCs w:val="21"/>
        </w:rPr>
        <w:t>款商定或确定。</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73" w:name="_Toc189386245"/>
      <w:r>
        <w:rPr>
          <w:rFonts w:ascii="宋体" w:cs="宋体"/>
          <w:b/>
          <w:bCs/>
          <w:kern w:val="0"/>
          <w:szCs w:val="21"/>
        </w:rPr>
        <w:t xml:space="preserve">22. </w:t>
      </w:r>
      <w:r>
        <w:rPr>
          <w:rFonts w:ascii="宋体" w:cs="宋体" w:hint="eastAsia"/>
          <w:b/>
          <w:bCs/>
          <w:kern w:val="0"/>
          <w:szCs w:val="21"/>
        </w:rPr>
        <w:t>违约</w:t>
      </w:r>
      <w:bookmarkEnd w:id="273"/>
    </w:p>
    <w:p w:rsidR="00433244" w:rsidRDefault="00FB3F6F">
      <w:pPr>
        <w:spacing w:line="276" w:lineRule="auto"/>
        <w:ind w:firstLineChars="200" w:firstLine="422"/>
        <w:outlineLvl w:val="3"/>
        <w:rPr>
          <w:rFonts w:ascii="宋体" w:cs="宋体"/>
          <w:b/>
          <w:bCs/>
          <w:kern w:val="0"/>
          <w:szCs w:val="21"/>
        </w:rPr>
      </w:pPr>
      <w:bookmarkStart w:id="274" w:name="_Toc189386246"/>
      <w:r>
        <w:rPr>
          <w:rFonts w:ascii="宋体" w:cs="宋体"/>
          <w:b/>
          <w:bCs/>
          <w:kern w:val="0"/>
          <w:szCs w:val="21"/>
        </w:rPr>
        <w:t>22.1</w:t>
      </w:r>
      <w:r>
        <w:rPr>
          <w:rFonts w:ascii="宋体" w:cs="宋体" w:hint="eastAsia"/>
          <w:b/>
          <w:bCs/>
          <w:kern w:val="0"/>
          <w:szCs w:val="21"/>
        </w:rPr>
        <w:t>承包人违约</w:t>
      </w:r>
      <w:bookmarkEnd w:id="274"/>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22.1.1 </w:t>
      </w:r>
      <w:r>
        <w:rPr>
          <w:rFonts w:ascii="宋体" w:cs="宋体" w:hint="eastAsia"/>
          <w:b/>
          <w:kern w:val="0"/>
          <w:szCs w:val="21"/>
        </w:rPr>
        <w:t xml:space="preserve"> 承包人违约的情形</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在履行合同过程中发生的下列情况属承包人违约：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(1)承包人违反第1.8款或第4.3款的约定，私自将合同的全部或部分权利转让给其他人，或私自将合同的全部或部分义务转移给其他人；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(2)承包人违反第5.3款或第6.4款的约定，未经监理人批准，私自将已按合同约定进入施工场地的施工设备、临时设施或材料撤离施工场地；</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(3)承包人违反第5.4款的约定使用了不合格材料或工程设备，工程质量达不到标准要求，又拒绝清除不合格工程；</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(4)承包人未能按合同进度计划及时完成合同约定的工作，已造成或预期造成工期延误；</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(5)承包人在缺陷责任期(工程质量保修期)内，未能对合同工程完工验收鉴定书所列的缺陷清单的内容或缺陷责任期(工程质量保修期)内发生的缺陷进行修复，而又拒绝按监理人指示再进行修补；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(6)承包人无法继续履行或明确表示不履行或实质上已停止履行合同；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 xml:space="preserve">　(7)承包人不按合同约定履行义务的其它情况。</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22.1.2 </w:t>
      </w:r>
      <w:r>
        <w:rPr>
          <w:rFonts w:ascii="宋体" w:cs="宋体" w:hint="eastAsia"/>
          <w:b/>
          <w:kern w:val="0"/>
          <w:szCs w:val="21"/>
        </w:rPr>
        <w:t xml:space="preserve"> 对承包人违约的处理</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）承包人发生第</w:t>
      </w:r>
      <w:r>
        <w:rPr>
          <w:rFonts w:ascii="宋体" w:cs="宋体"/>
          <w:kern w:val="0"/>
          <w:szCs w:val="21"/>
        </w:rPr>
        <w:t>22.1.1</w:t>
      </w:r>
      <w:r>
        <w:rPr>
          <w:rFonts w:ascii="宋体" w:cs="宋体" w:hint="eastAsia"/>
          <w:kern w:val="0"/>
          <w:szCs w:val="21"/>
        </w:rPr>
        <w:t>（</w:t>
      </w:r>
      <w:r>
        <w:rPr>
          <w:rFonts w:ascii="宋体" w:cs="宋体"/>
          <w:kern w:val="0"/>
          <w:szCs w:val="21"/>
        </w:rPr>
        <w:t>6</w:t>
      </w:r>
      <w:r>
        <w:rPr>
          <w:rFonts w:ascii="宋体" w:cs="宋体" w:hint="eastAsia"/>
          <w:kern w:val="0"/>
          <w:szCs w:val="21"/>
        </w:rPr>
        <w:t>）目约定的违约情况时，发包人可通知承包人立即解除合同，并按有关法律处理。</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）承包人发生除第</w:t>
      </w:r>
      <w:r>
        <w:rPr>
          <w:rFonts w:ascii="宋体" w:cs="宋体"/>
          <w:kern w:val="0"/>
          <w:szCs w:val="21"/>
        </w:rPr>
        <w:t>22.1.1</w:t>
      </w:r>
      <w:r>
        <w:rPr>
          <w:rFonts w:ascii="宋体" w:cs="宋体" w:hint="eastAsia"/>
          <w:kern w:val="0"/>
          <w:szCs w:val="21"/>
        </w:rPr>
        <w:t>（</w:t>
      </w:r>
      <w:r>
        <w:rPr>
          <w:rFonts w:ascii="宋体" w:cs="宋体"/>
          <w:kern w:val="0"/>
          <w:szCs w:val="21"/>
        </w:rPr>
        <w:t>6</w:t>
      </w:r>
      <w:r>
        <w:rPr>
          <w:rFonts w:ascii="宋体" w:cs="宋体" w:hint="eastAsia"/>
          <w:kern w:val="0"/>
          <w:szCs w:val="21"/>
        </w:rPr>
        <w:t>）目约定以外的其他违约情况时，监理人可向承包人发出整改通知，要求其在指定的期限内改正。承包人应承担其违约所引起的费用增加和（或）工期延误。</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）经检查证明承包人已采取了有效措施纠正违约行为，具备复工条件的，可由监理人签发复工通知复工。</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22.1.3 </w:t>
      </w:r>
      <w:r>
        <w:rPr>
          <w:rFonts w:ascii="宋体" w:cs="宋体" w:hint="eastAsia"/>
          <w:b/>
          <w:kern w:val="0"/>
          <w:szCs w:val="21"/>
        </w:rPr>
        <w:t xml:space="preserve"> 承包人违约解除合同</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监理人发出整改通知</w:t>
      </w:r>
      <w:r>
        <w:rPr>
          <w:rFonts w:ascii="宋体" w:cs="宋体"/>
          <w:kern w:val="0"/>
          <w:szCs w:val="21"/>
        </w:rPr>
        <w:t xml:space="preserve">28 </w:t>
      </w:r>
      <w:r>
        <w:rPr>
          <w:rFonts w:ascii="宋体" w:cs="宋体" w:hint="eastAsia"/>
          <w:kern w:val="0"/>
          <w:szCs w:val="21"/>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22.1.4 </w:t>
      </w:r>
      <w:r>
        <w:rPr>
          <w:rFonts w:ascii="宋体" w:cs="宋体" w:hint="eastAsia"/>
          <w:b/>
          <w:kern w:val="0"/>
          <w:szCs w:val="21"/>
        </w:rPr>
        <w:t xml:space="preserve"> 合同解除后的估价、付款和结清</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）合同解除后，监理人按第</w:t>
      </w:r>
      <w:r>
        <w:rPr>
          <w:rFonts w:ascii="宋体" w:cs="宋体"/>
          <w:kern w:val="0"/>
          <w:szCs w:val="21"/>
        </w:rPr>
        <w:t xml:space="preserve">3.5 </w:t>
      </w:r>
      <w:r>
        <w:rPr>
          <w:rFonts w:ascii="宋体" w:cs="宋体" w:hint="eastAsia"/>
          <w:kern w:val="0"/>
          <w:szCs w:val="21"/>
        </w:rPr>
        <w:t>款商定或确定承包人实际完成工作的价值，以及承包人已提供的材料、施工设备、工程设备和临时工程等的价值。</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）合同解除后，发包人应暂停对承包人的一切付款，查清各项付款和已扣款金额，包括承包人应支付的违约金。</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）合同解除后，发包人应按第</w:t>
      </w:r>
      <w:r>
        <w:rPr>
          <w:rFonts w:ascii="宋体" w:cs="宋体"/>
          <w:kern w:val="0"/>
          <w:szCs w:val="21"/>
        </w:rPr>
        <w:t xml:space="preserve">23.4 </w:t>
      </w:r>
      <w:r>
        <w:rPr>
          <w:rFonts w:ascii="宋体" w:cs="宋体" w:hint="eastAsia"/>
          <w:kern w:val="0"/>
          <w:szCs w:val="21"/>
        </w:rPr>
        <w:t>款的约定向承包人索赔由于解除合同给发包人造成的损失。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lastRenderedPageBreak/>
        <w:t>（</w:t>
      </w:r>
      <w:r>
        <w:rPr>
          <w:rFonts w:ascii="宋体" w:cs="宋体"/>
          <w:kern w:val="0"/>
          <w:szCs w:val="21"/>
        </w:rPr>
        <w:t>4</w:t>
      </w:r>
      <w:r>
        <w:rPr>
          <w:rFonts w:ascii="宋体" w:cs="宋体" w:hint="eastAsia"/>
          <w:kern w:val="0"/>
          <w:szCs w:val="21"/>
        </w:rPr>
        <w:t>）合同双方确认上述往来款项后，出具最终结清付款证书，结清全部合同款项。</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）发包人和承包人未能就解除合同后的结清达成一致而形成争议的，按第</w:t>
      </w:r>
      <w:r>
        <w:rPr>
          <w:rFonts w:ascii="宋体" w:cs="宋体"/>
          <w:kern w:val="0"/>
          <w:szCs w:val="21"/>
        </w:rPr>
        <w:t xml:space="preserve">24 </w:t>
      </w:r>
      <w:r>
        <w:rPr>
          <w:rFonts w:ascii="宋体" w:cs="宋体" w:hint="eastAsia"/>
          <w:kern w:val="0"/>
          <w:szCs w:val="21"/>
        </w:rPr>
        <w:t>条的约定办理。</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22.1.5</w:t>
      </w:r>
      <w:r>
        <w:rPr>
          <w:rFonts w:ascii="宋体" w:cs="宋体" w:hint="eastAsia"/>
          <w:b/>
          <w:kern w:val="0"/>
          <w:szCs w:val="21"/>
        </w:rPr>
        <w:t xml:space="preserve"> </w:t>
      </w:r>
      <w:r>
        <w:rPr>
          <w:rFonts w:ascii="宋体" w:cs="宋体"/>
          <w:b/>
          <w:kern w:val="0"/>
          <w:szCs w:val="21"/>
        </w:rPr>
        <w:t xml:space="preserve"> </w:t>
      </w:r>
      <w:r>
        <w:rPr>
          <w:rFonts w:ascii="宋体" w:cs="宋体" w:hint="eastAsia"/>
          <w:b/>
          <w:kern w:val="0"/>
          <w:szCs w:val="21"/>
        </w:rPr>
        <w:t>协议利益的转让</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因承包人违约解除合同的，发包人有权要求承包人将其为实施合同而签订的材料和设备的订货协议或任何服务协议利益转让给发包人，并在解除合同后的</w:t>
      </w:r>
      <w:r>
        <w:rPr>
          <w:rFonts w:ascii="宋体" w:cs="宋体"/>
          <w:kern w:val="0"/>
          <w:szCs w:val="21"/>
        </w:rPr>
        <w:t xml:space="preserve">14 </w:t>
      </w:r>
      <w:r>
        <w:rPr>
          <w:rFonts w:ascii="宋体" w:cs="宋体" w:hint="eastAsia"/>
          <w:kern w:val="0"/>
          <w:szCs w:val="21"/>
        </w:rPr>
        <w:t>天内，依法办理转让手续。</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22.1.6 </w:t>
      </w:r>
      <w:r>
        <w:rPr>
          <w:rFonts w:ascii="宋体" w:cs="宋体" w:hint="eastAsia"/>
          <w:b/>
          <w:kern w:val="0"/>
          <w:szCs w:val="21"/>
        </w:rPr>
        <w:t xml:space="preserve"> 紧急情况下无能力或不愿进行抢救</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rsidR="00433244" w:rsidRDefault="00FB3F6F">
      <w:pPr>
        <w:spacing w:line="276" w:lineRule="auto"/>
        <w:ind w:firstLineChars="200" w:firstLine="422"/>
        <w:outlineLvl w:val="3"/>
        <w:rPr>
          <w:rFonts w:ascii="宋体" w:cs="宋体"/>
          <w:b/>
          <w:bCs/>
          <w:kern w:val="0"/>
          <w:szCs w:val="21"/>
        </w:rPr>
      </w:pPr>
      <w:bookmarkStart w:id="275" w:name="_Toc189386247"/>
      <w:r>
        <w:rPr>
          <w:rFonts w:ascii="宋体" w:cs="宋体"/>
          <w:b/>
          <w:bCs/>
          <w:kern w:val="0"/>
          <w:szCs w:val="21"/>
        </w:rPr>
        <w:t xml:space="preserve">22.2 </w:t>
      </w:r>
      <w:r>
        <w:rPr>
          <w:rFonts w:ascii="宋体" w:cs="宋体" w:hint="eastAsia"/>
          <w:b/>
          <w:bCs/>
          <w:kern w:val="0"/>
          <w:szCs w:val="21"/>
        </w:rPr>
        <w:t>发包人违约</w:t>
      </w:r>
      <w:bookmarkEnd w:id="275"/>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22.2.1 </w:t>
      </w:r>
      <w:r>
        <w:rPr>
          <w:rFonts w:ascii="宋体" w:cs="宋体" w:hint="eastAsia"/>
          <w:b/>
          <w:kern w:val="0"/>
          <w:szCs w:val="21"/>
        </w:rPr>
        <w:t xml:space="preserve"> 发包人违约的情形</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在履行合同过程中发生的下列情形，属发包人违约：</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）发包人未能按合同约定支付预付款或合同价款，或拖延、拒绝批准付款申请和支付凭证，导致付款延误的；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）发包人原因造成停工的；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）监理人无正当理由没有在约定期限内发出复工指示，导致承包人无法复工的；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）发包人无法继续履行或明确表示不履行或实质上已停止履行合同的；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）发包人不履行合同约定其他义务的。</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22.2.2 </w:t>
      </w:r>
      <w:r>
        <w:rPr>
          <w:rFonts w:ascii="宋体" w:cs="宋体" w:hint="eastAsia"/>
          <w:b/>
          <w:kern w:val="0"/>
          <w:szCs w:val="21"/>
        </w:rPr>
        <w:t xml:space="preserve"> 承包人有权暂停施工</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发包人发生除第</w:t>
      </w:r>
      <w:r>
        <w:rPr>
          <w:rFonts w:ascii="宋体" w:cs="宋体"/>
          <w:kern w:val="0"/>
          <w:szCs w:val="21"/>
        </w:rPr>
        <w:t>22.2.1</w:t>
      </w:r>
      <w:r>
        <w:rPr>
          <w:rFonts w:ascii="宋体" w:cs="宋体" w:hint="eastAsia"/>
          <w:kern w:val="0"/>
          <w:szCs w:val="21"/>
        </w:rPr>
        <w:t>（</w:t>
      </w:r>
      <w:r>
        <w:rPr>
          <w:rFonts w:ascii="宋体" w:cs="宋体"/>
          <w:kern w:val="0"/>
          <w:szCs w:val="21"/>
        </w:rPr>
        <w:t>4</w:t>
      </w:r>
      <w:r>
        <w:rPr>
          <w:rFonts w:ascii="宋体" w:cs="宋体" w:hint="eastAsia"/>
          <w:kern w:val="0"/>
          <w:szCs w:val="21"/>
        </w:rPr>
        <w:t>）目以外的违约情况时，承包人可向发包人发出通知，要求发包人采取有效措施纠正违约行为。发包人收到承包人通知后的</w:t>
      </w:r>
      <w:r>
        <w:rPr>
          <w:rFonts w:ascii="宋体" w:cs="宋体"/>
          <w:kern w:val="0"/>
          <w:szCs w:val="21"/>
        </w:rPr>
        <w:t xml:space="preserve">28 </w:t>
      </w:r>
      <w:r>
        <w:rPr>
          <w:rFonts w:ascii="宋体" w:cs="宋体" w:hint="eastAsia"/>
          <w:kern w:val="0"/>
          <w:szCs w:val="21"/>
        </w:rPr>
        <w:t>天内仍不履行合同义务，承包人有权暂停施工，并通知监理人，发包人应承担由此增加的费用和（或）工期延误，并支付承包人合理利润。</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22.2.3 </w:t>
      </w:r>
      <w:r>
        <w:rPr>
          <w:rFonts w:ascii="宋体" w:cs="宋体" w:hint="eastAsia"/>
          <w:b/>
          <w:kern w:val="0"/>
          <w:szCs w:val="21"/>
        </w:rPr>
        <w:t xml:space="preserve"> 发包人违约解除合同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）发生第</w:t>
      </w:r>
      <w:r>
        <w:rPr>
          <w:rFonts w:ascii="宋体" w:cs="宋体"/>
          <w:kern w:val="0"/>
          <w:szCs w:val="21"/>
        </w:rPr>
        <w:t>22.2.1</w:t>
      </w:r>
      <w:r>
        <w:rPr>
          <w:rFonts w:ascii="宋体" w:cs="宋体" w:hint="eastAsia"/>
          <w:kern w:val="0"/>
          <w:szCs w:val="21"/>
        </w:rPr>
        <w:t>（</w:t>
      </w:r>
      <w:r>
        <w:rPr>
          <w:rFonts w:ascii="宋体" w:cs="宋体"/>
          <w:kern w:val="0"/>
          <w:szCs w:val="21"/>
        </w:rPr>
        <w:t>4</w:t>
      </w:r>
      <w:r>
        <w:rPr>
          <w:rFonts w:ascii="宋体" w:cs="宋体" w:hint="eastAsia"/>
          <w:kern w:val="0"/>
          <w:szCs w:val="21"/>
        </w:rPr>
        <w:t>）目的违约情况时，承包人可书面通知发包人解除合同。</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）承包人按</w:t>
      </w:r>
      <w:r>
        <w:rPr>
          <w:rFonts w:ascii="宋体" w:cs="宋体"/>
          <w:kern w:val="0"/>
          <w:szCs w:val="21"/>
        </w:rPr>
        <w:t xml:space="preserve">22.2.2 </w:t>
      </w:r>
      <w:r>
        <w:rPr>
          <w:rFonts w:ascii="宋体" w:cs="宋体" w:hint="eastAsia"/>
          <w:kern w:val="0"/>
          <w:szCs w:val="21"/>
        </w:rPr>
        <w:t>项暂停施工</w:t>
      </w:r>
      <w:r>
        <w:rPr>
          <w:rFonts w:ascii="宋体" w:cs="宋体"/>
          <w:kern w:val="0"/>
          <w:szCs w:val="21"/>
        </w:rPr>
        <w:t xml:space="preserve">28 </w:t>
      </w:r>
      <w:r>
        <w:rPr>
          <w:rFonts w:ascii="宋体" w:cs="宋体" w:hint="eastAsia"/>
          <w:kern w:val="0"/>
          <w:szCs w:val="21"/>
        </w:rPr>
        <w:t>天后，发包人仍不纠正违约行为的，承包人可向发包人发出解除合同通知。但承包人的这一行动不免除发包人承担的违约责任，也不影响承包人根据合同约定享有的索赔权利。</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22.2.4 </w:t>
      </w:r>
      <w:r>
        <w:rPr>
          <w:rFonts w:ascii="宋体" w:cs="宋体" w:hint="eastAsia"/>
          <w:b/>
          <w:kern w:val="0"/>
          <w:szCs w:val="21"/>
        </w:rPr>
        <w:t xml:space="preserve"> 解除合同后的付款</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因发包人违约解除合同的，发包人应在解除合同后</w:t>
      </w:r>
      <w:r>
        <w:rPr>
          <w:rFonts w:ascii="宋体" w:cs="宋体"/>
          <w:kern w:val="0"/>
          <w:szCs w:val="21"/>
        </w:rPr>
        <w:t xml:space="preserve">28 </w:t>
      </w:r>
      <w:r>
        <w:rPr>
          <w:rFonts w:ascii="宋体" w:cs="宋体" w:hint="eastAsia"/>
          <w:kern w:val="0"/>
          <w:szCs w:val="21"/>
        </w:rPr>
        <w:t>天内向承包人支付下列金额，承包人应在此期限内及时向发包人提交要求支付下列金额的有关资料和凭证：</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）合同解除日以前所完成工作的价款；</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）承包人为该工程施工订购并已付款的材料、工程设备和其他物品的金额。发包人付还后，该材料、工程设备和其他物品归发包人所有；</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）承包人为完成工程所发生的，而发包人未支付的金额；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）承包人撤离施工场地以及遣散承包人人员的金额；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5</w:t>
      </w:r>
      <w:r>
        <w:rPr>
          <w:rFonts w:ascii="宋体" w:cs="宋体" w:hint="eastAsia"/>
          <w:kern w:val="0"/>
          <w:szCs w:val="21"/>
        </w:rPr>
        <w:t>）由于解除合同应赔偿的承包人损失；</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6</w:t>
      </w:r>
      <w:r>
        <w:rPr>
          <w:rFonts w:ascii="宋体" w:cs="宋体" w:hint="eastAsia"/>
          <w:kern w:val="0"/>
          <w:szCs w:val="21"/>
        </w:rPr>
        <w:t>）按合同约定在合同解除日前应支付给承包人的其他金额。</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发包人应按本项约定支付上述金额并退还质量保证金和履约担保，但有权要求承包人支付应偿还给发包人的各项金额。</w:t>
      </w:r>
    </w:p>
    <w:p w:rsidR="00433244" w:rsidRDefault="00FB3F6F">
      <w:pPr>
        <w:spacing w:line="276" w:lineRule="auto"/>
        <w:ind w:firstLineChars="200" w:firstLine="422"/>
        <w:outlineLvl w:val="4"/>
        <w:rPr>
          <w:rFonts w:ascii="宋体" w:cs="宋体"/>
          <w:b/>
          <w:kern w:val="0"/>
          <w:szCs w:val="21"/>
        </w:rPr>
      </w:pPr>
      <w:r>
        <w:rPr>
          <w:rFonts w:ascii="宋体" w:cs="宋体"/>
          <w:b/>
          <w:kern w:val="0"/>
          <w:szCs w:val="21"/>
        </w:rPr>
        <w:t xml:space="preserve">22.2.5 </w:t>
      </w:r>
      <w:r>
        <w:rPr>
          <w:rFonts w:ascii="宋体" w:cs="宋体" w:hint="eastAsia"/>
          <w:b/>
          <w:kern w:val="0"/>
          <w:szCs w:val="21"/>
        </w:rPr>
        <w:t xml:space="preserve"> 解除合同后的承包人撤离</w:t>
      </w:r>
      <w:r>
        <w:rPr>
          <w:rFonts w:ascii="宋体" w:cs="宋体"/>
          <w:b/>
          <w:kern w:val="0"/>
          <w:szCs w:val="21"/>
        </w:rPr>
        <w:t xml:space="preserve"> </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因发包人违约而解除合同后，承包人应妥善做好已竣工工程和已购材料、设备的保护和移交工作，按发包人要求将承包人设备和人员撤出施工场地。承包人撤出施工场地应遵守第</w:t>
      </w:r>
      <w:r>
        <w:rPr>
          <w:rFonts w:ascii="宋体" w:cs="宋体"/>
          <w:kern w:val="0"/>
          <w:szCs w:val="21"/>
        </w:rPr>
        <w:t>18.7.1</w:t>
      </w:r>
      <w:r>
        <w:rPr>
          <w:rFonts w:ascii="宋体" w:cs="宋体" w:hint="eastAsia"/>
          <w:kern w:val="0"/>
          <w:szCs w:val="21"/>
        </w:rPr>
        <w:t>项的约定，发包人应为承包人撤出提供必要条件。</w:t>
      </w:r>
    </w:p>
    <w:p w:rsidR="00433244" w:rsidRDefault="00FB3F6F">
      <w:pPr>
        <w:spacing w:line="276" w:lineRule="auto"/>
        <w:ind w:firstLineChars="200" w:firstLine="422"/>
        <w:outlineLvl w:val="3"/>
        <w:rPr>
          <w:rFonts w:ascii="宋体" w:cs="宋体"/>
          <w:b/>
          <w:bCs/>
          <w:kern w:val="0"/>
          <w:szCs w:val="21"/>
        </w:rPr>
      </w:pPr>
      <w:bookmarkStart w:id="276" w:name="_Toc189386248"/>
      <w:r>
        <w:rPr>
          <w:rFonts w:ascii="宋体" w:cs="宋体"/>
          <w:b/>
          <w:bCs/>
          <w:kern w:val="0"/>
          <w:szCs w:val="21"/>
        </w:rPr>
        <w:lastRenderedPageBreak/>
        <w:t>22.3</w:t>
      </w:r>
      <w:r>
        <w:rPr>
          <w:rFonts w:ascii="宋体" w:cs="宋体" w:hint="eastAsia"/>
          <w:b/>
          <w:bCs/>
          <w:kern w:val="0"/>
          <w:szCs w:val="21"/>
        </w:rPr>
        <w:t>第三人造成的违约</w:t>
      </w:r>
      <w:bookmarkEnd w:id="276"/>
    </w:p>
    <w:p w:rsidR="00433244" w:rsidRDefault="00FB3F6F">
      <w:pPr>
        <w:spacing w:line="276" w:lineRule="auto"/>
        <w:ind w:firstLineChars="200" w:firstLine="420"/>
        <w:rPr>
          <w:rFonts w:ascii="宋体" w:cs="宋体"/>
          <w:kern w:val="0"/>
          <w:szCs w:val="21"/>
        </w:rPr>
      </w:pPr>
      <w:r>
        <w:rPr>
          <w:rFonts w:ascii="宋体" w:cs="宋体" w:hint="eastAsia"/>
          <w:kern w:val="0"/>
          <w:szCs w:val="21"/>
        </w:rPr>
        <w:t>在履行合同过程中，一方当事人因第三人的原因造成违约的，应当向对方当事人承担违约责任。一方当事人和第三人之间的纠纷，依照法律规定或者按照约定解决。</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77" w:name="_Toc189386249"/>
      <w:r>
        <w:rPr>
          <w:rFonts w:ascii="宋体" w:cs="宋体"/>
          <w:b/>
          <w:bCs/>
          <w:kern w:val="0"/>
          <w:szCs w:val="21"/>
        </w:rPr>
        <w:t xml:space="preserve">23. </w:t>
      </w:r>
      <w:r>
        <w:rPr>
          <w:rFonts w:ascii="宋体" w:cs="宋体" w:hint="eastAsia"/>
          <w:b/>
          <w:bCs/>
          <w:kern w:val="0"/>
          <w:szCs w:val="21"/>
        </w:rPr>
        <w:t>索赔</w:t>
      </w:r>
      <w:bookmarkEnd w:id="277"/>
    </w:p>
    <w:p w:rsidR="00433244" w:rsidRDefault="00FB3F6F">
      <w:pPr>
        <w:spacing w:line="276" w:lineRule="auto"/>
        <w:ind w:firstLineChars="200" w:firstLine="422"/>
        <w:outlineLvl w:val="3"/>
        <w:rPr>
          <w:rFonts w:ascii="宋体" w:cs="宋体"/>
          <w:b/>
          <w:bCs/>
          <w:kern w:val="0"/>
          <w:szCs w:val="21"/>
        </w:rPr>
      </w:pPr>
      <w:bookmarkStart w:id="278" w:name="_Toc189386250"/>
      <w:r>
        <w:rPr>
          <w:rFonts w:ascii="宋体" w:cs="宋体"/>
          <w:b/>
          <w:bCs/>
          <w:kern w:val="0"/>
          <w:szCs w:val="21"/>
        </w:rPr>
        <w:t xml:space="preserve">23.1 </w:t>
      </w:r>
      <w:r>
        <w:rPr>
          <w:rFonts w:ascii="宋体" w:cs="宋体" w:hint="eastAsia"/>
          <w:b/>
          <w:bCs/>
          <w:kern w:val="0"/>
          <w:szCs w:val="21"/>
        </w:rPr>
        <w:t>承包人索赔的提出</w:t>
      </w:r>
      <w:bookmarkEnd w:id="278"/>
    </w:p>
    <w:p w:rsidR="00433244" w:rsidRDefault="00FB3F6F">
      <w:pPr>
        <w:spacing w:line="276" w:lineRule="auto"/>
        <w:ind w:firstLineChars="200" w:firstLine="420"/>
        <w:rPr>
          <w:rFonts w:ascii="宋体" w:cs="宋体"/>
          <w:kern w:val="0"/>
          <w:szCs w:val="21"/>
        </w:rPr>
      </w:pPr>
      <w:r>
        <w:rPr>
          <w:rFonts w:ascii="宋体" w:cs="宋体" w:hint="eastAsia"/>
          <w:kern w:val="0"/>
          <w:szCs w:val="21"/>
        </w:rPr>
        <w:t>根据合同约定，承包人认为有权得到追加付款和（或）延长工期的，应按以下程序向发包人提出索赔：</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）承包人应在知道或应当知道索赔事件发生后</w:t>
      </w:r>
      <w:r>
        <w:rPr>
          <w:rFonts w:ascii="宋体" w:cs="宋体"/>
          <w:kern w:val="0"/>
          <w:szCs w:val="21"/>
        </w:rPr>
        <w:t xml:space="preserve">28 </w:t>
      </w:r>
      <w:r>
        <w:rPr>
          <w:rFonts w:ascii="宋体" w:cs="宋体" w:hint="eastAsia"/>
          <w:kern w:val="0"/>
          <w:szCs w:val="21"/>
        </w:rPr>
        <w:t>天内，向监理人递交索赔意向通知书，并说明发生索赔事件的事由。承包人未在前述</w:t>
      </w:r>
      <w:r>
        <w:rPr>
          <w:rFonts w:ascii="宋体" w:cs="宋体"/>
          <w:kern w:val="0"/>
          <w:szCs w:val="21"/>
        </w:rPr>
        <w:t xml:space="preserve">28 </w:t>
      </w:r>
      <w:r>
        <w:rPr>
          <w:rFonts w:ascii="宋体" w:cs="宋体" w:hint="eastAsia"/>
          <w:kern w:val="0"/>
          <w:szCs w:val="21"/>
        </w:rPr>
        <w:t>天内发出索赔意向通知书的，丧失要求追加付款和（或）延长工期的权利；</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）承包人应在发出索赔意向通知书后</w:t>
      </w:r>
      <w:r>
        <w:rPr>
          <w:rFonts w:ascii="宋体" w:cs="宋体"/>
          <w:kern w:val="0"/>
          <w:szCs w:val="21"/>
        </w:rPr>
        <w:t xml:space="preserve">28 </w:t>
      </w:r>
      <w:r>
        <w:rPr>
          <w:rFonts w:ascii="宋体" w:cs="宋体" w:hint="eastAsia"/>
          <w:kern w:val="0"/>
          <w:szCs w:val="21"/>
        </w:rPr>
        <w:t>天内，向监理人正式递交索赔通知书。索赔通知书应详细说明索赔理由以及要求追加的付款金额和（或）延长的工期，并附必要的记录和证明材料；</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）索赔事件具有连续影响的，承包人应按合理时间间隔继续递交延续索赔通知，说明连续影响的实际情况和记录，列出累计的追加付款金额和（或）工期延长天数；</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4</w:t>
      </w:r>
      <w:r>
        <w:rPr>
          <w:rFonts w:ascii="宋体" w:cs="宋体" w:hint="eastAsia"/>
          <w:kern w:val="0"/>
          <w:szCs w:val="21"/>
        </w:rPr>
        <w:t>）在索赔事件影响结束后的</w:t>
      </w:r>
      <w:r>
        <w:rPr>
          <w:rFonts w:ascii="宋体" w:cs="宋体"/>
          <w:kern w:val="0"/>
          <w:szCs w:val="21"/>
        </w:rPr>
        <w:t xml:space="preserve">28 </w:t>
      </w:r>
      <w:r>
        <w:rPr>
          <w:rFonts w:ascii="宋体" w:cs="宋体" w:hint="eastAsia"/>
          <w:kern w:val="0"/>
          <w:szCs w:val="21"/>
        </w:rPr>
        <w:t>天内，承包人应向监理人递交最终索赔通知书，说明最终要求索赔的追加付款金额和延长的工期，并附必要的记录和证明材料。</w:t>
      </w:r>
    </w:p>
    <w:p w:rsidR="00433244" w:rsidRDefault="00FB3F6F">
      <w:pPr>
        <w:spacing w:line="276" w:lineRule="auto"/>
        <w:ind w:firstLineChars="200" w:firstLine="422"/>
        <w:outlineLvl w:val="3"/>
        <w:rPr>
          <w:rFonts w:ascii="宋体" w:cs="宋体"/>
          <w:b/>
          <w:bCs/>
          <w:kern w:val="0"/>
          <w:szCs w:val="21"/>
        </w:rPr>
      </w:pPr>
      <w:bookmarkStart w:id="279" w:name="_Toc189386251"/>
      <w:r>
        <w:rPr>
          <w:rFonts w:ascii="宋体" w:cs="宋体"/>
          <w:b/>
          <w:bCs/>
          <w:kern w:val="0"/>
          <w:szCs w:val="21"/>
        </w:rPr>
        <w:t xml:space="preserve">23.2 </w:t>
      </w:r>
      <w:r>
        <w:rPr>
          <w:rFonts w:ascii="宋体" w:cs="宋体" w:hint="eastAsia"/>
          <w:b/>
          <w:bCs/>
          <w:kern w:val="0"/>
          <w:szCs w:val="21"/>
        </w:rPr>
        <w:t>承包人索赔处理程序</w:t>
      </w:r>
      <w:bookmarkEnd w:id="279"/>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）监理人收到承包人提交的索赔通知书后，应及时审查索赔通知书的内容、查验承包人的记录和证明材料，必要时监理人可要求承包人提交全部原始记录副本。</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）监理人应按第</w:t>
      </w:r>
      <w:r>
        <w:rPr>
          <w:rFonts w:ascii="宋体" w:cs="宋体"/>
          <w:kern w:val="0"/>
          <w:szCs w:val="21"/>
        </w:rPr>
        <w:t xml:space="preserve">3.5 </w:t>
      </w:r>
      <w:r>
        <w:rPr>
          <w:rFonts w:ascii="宋体" w:cs="宋体" w:hint="eastAsia"/>
          <w:kern w:val="0"/>
          <w:szCs w:val="21"/>
        </w:rPr>
        <w:t>款商定或确定追加的付款和（或）延长的工期，并在收到上述索赔通知书或有关索赔的进一步证明材料后的</w:t>
      </w:r>
      <w:r>
        <w:rPr>
          <w:rFonts w:ascii="宋体" w:cs="宋体"/>
          <w:kern w:val="0"/>
          <w:szCs w:val="21"/>
        </w:rPr>
        <w:t xml:space="preserve">42 </w:t>
      </w:r>
      <w:r>
        <w:rPr>
          <w:rFonts w:ascii="宋体" w:cs="宋体" w:hint="eastAsia"/>
          <w:kern w:val="0"/>
          <w:szCs w:val="21"/>
        </w:rPr>
        <w:t>天内，将索赔处理结果答复承包人。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3</w:t>
      </w:r>
      <w:r>
        <w:rPr>
          <w:rFonts w:ascii="宋体" w:cs="宋体" w:hint="eastAsia"/>
          <w:kern w:val="0"/>
          <w:szCs w:val="21"/>
        </w:rPr>
        <w:t>）承包人接受索赔处理结果的，发包人应在作出索赔处理结果答复后</w:t>
      </w:r>
      <w:r>
        <w:rPr>
          <w:rFonts w:ascii="宋体" w:cs="宋体"/>
          <w:kern w:val="0"/>
          <w:szCs w:val="21"/>
        </w:rPr>
        <w:t xml:space="preserve">28 </w:t>
      </w:r>
      <w:r>
        <w:rPr>
          <w:rFonts w:ascii="宋体" w:cs="宋体" w:hint="eastAsia"/>
          <w:kern w:val="0"/>
          <w:szCs w:val="21"/>
        </w:rPr>
        <w:t>天内完成赔付。承包人不接受索赔处理结果的，按第</w:t>
      </w:r>
      <w:r>
        <w:rPr>
          <w:rFonts w:ascii="宋体" w:cs="宋体"/>
          <w:kern w:val="0"/>
          <w:szCs w:val="21"/>
        </w:rPr>
        <w:t xml:space="preserve">24 </w:t>
      </w:r>
      <w:r>
        <w:rPr>
          <w:rFonts w:ascii="宋体" w:cs="宋体" w:hint="eastAsia"/>
          <w:kern w:val="0"/>
          <w:szCs w:val="21"/>
        </w:rPr>
        <w:t>条的约定办理。</w:t>
      </w:r>
    </w:p>
    <w:p w:rsidR="00433244" w:rsidRDefault="00FB3F6F">
      <w:pPr>
        <w:spacing w:line="276" w:lineRule="auto"/>
        <w:ind w:firstLineChars="200" w:firstLine="422"/>
        <w:outlineLvl w:val="3"/>
        <w:rPr>
          <w:rFonts w:ascii="宋体" w:cs="宋体"/>
          <w:b/>
          <w:bCs/>
          <w:kern w:val="0"/>
          <w:szCs w:val="21"/>
        </w:rPr>
      </w:pPr>
      <w:bookmarkStart w:id="280" w:name="_Toc189386252"/>
      <w:r>
        <w:rPr>
          <w:rFonts w:ascii="宋体" w:cs="宋体"/>
          <w:b/>
          <w:bCs/>
          <w:kern w:val="0"/>
          <w:szCs w:val="21"/>
        </w:rPr>
        <w:t xml:space="preserve">23.3 </w:t>
      </w:r>
      <w:r>
        <w:rPr>
          <w:rFonts w:ascii="宋体" w:cs="宋体" w:hint="eastAsia"/>
          <w:b/>
          <w:bCs/>
          <w:kern w:val="0"/>
          <w:szCs w:val="21"/>
        </w:rPr>
        <w:t>承包人提出索赔的期限</w:t>
      </w:r>
      <w:bookmarkEnd w:id="280"/>
    </w:p>
    <w:p w:rsidR="00433244" w:rsidRDefault="00FB3F6F">
      <w:pPr>
        <w:spacing w:line="276" w:lineRule="auto"/>
        <w:ind w:firstLineChars="200" w:firstLine="420"/>
        <w:rPr>
          <w:rFonts w:ascii="宋体" w:cs="宋体"/>
          <w:kern w:val="0"/>
          <w:szCs w:val="21"/>
        </w:rPr>
      </w:pPr>
      <w:r>
        <w:rPr>
          <w:rFonts w:ascii="宋体" w:cs="宋体" w:hint="eastAsia"/>
          <w:kern w:val="0"/>
          <w:szCs w:val="21"/>
        </w:rPr>
        <w:t>23.3.1　承包人按第17.5款的约定接受了完工付款证书后，应被认为已无权再提出在合同工程完工证书颁发前所发生的任何索赔。</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23.3.2　承包人按第17.6款的约定提交的最终结清申请单中，只限于提出合同工程完工证书颁发后发生的索赔。提出索赔的期限自接受最终结清证书时终止。</w:t>
      </w:r>
    </w:p>
    <w:p w:rsidR="00433244" w:rsidRDefault="00FB3F6F">
      <w:pPr>
        <w:spacing w:line="276" w:lineRule="auto"/>
        <w:ind w:firstLineChars="200" w:firstLine="422"/>
        <w:outlineLvl w:val="3"/>
        <w:rPr>
          <w:rFonts w:ascii="宋体" w:cs="宋体"/>
          <w:b/>
          <w:bCs/>
          <w:kern w:val="0"/>
          <w:szCs w:val="21"/>
        </w:rPr>
      </w:pPr>
      <w:bookmarkStart w:id="281" w:name="_Toc189386253"/>
      <w:r>
        <w:rPr>
          <w:rFonts w:ascii="宋体" w:cs="宋体"/>
          <w:b/>
          <w:bCs/>
          <w:kern w:val="0"/>
          <w:szCs w:val="21"/>
        </w:rPr>
        <w:t xml:space="preserve">23.4 </w:t>
      </w:r>
      <w:r>
        <w:rPr>
          <w:rFonts w:ascii="宋体" w:cs="宋体" w:hint="eastAsia"/>
          <w:b/>
          <w:bCs/>
          <w:kern w:val="0"/>
          <w:szCs w:val="21"/>
        </w:rPr>
        <w:t>发包人的索赔</w:t>
      </w:r>
      <w:bookmarkEnd w:id="281"/>
    </w:p>
    <w:p w:rsidR="00433244" w:rsidRDefault="00FB3F6F">
      <w:pPr>
        <w:spacing w:line="276" w:lineRule="auto"/>
        <w:ind w:firstLineChars="200" w:firstLine="420"/>
        <w:rPr>
          <w:rFonts w:ascii="宋体" w:cs="宋体"/>
          <w:kern w:val="0"/>
          <w:szCs w:val="21"/>
        </w:rPr>
      </w:pPr>
      <w:r>
        <w:rPr>
          <w:rFonts w:ascii="宋体" w:cs="宋体"/>
          <w:kern w:val="0"/>
          <w:szCs w:val="21"/>
        </w:rPr>
        <w:t>23.4.1</w:t>
      </w:r>
      <w:r>
        <w:rPr>
          <w:rFonts w:ascii="宋体" w:cs="宋体" w:hint="eastAsia"/>
          <w:kern w:val="0"/>
          <w:szCs w:val="21"/>
        </w:rPr>
        <w:t xml:space="preserve">  发生索赔事件后，监理人应及时书面通知承包人，详细说明发包人有权得到的索赔金额和（或）延长缺陷责任期的细节和依据。发包人提出索赔的期限和要求与第</w:t>
      </w:r>
      <w:r>
        <w:rPr>
          <w:rFonts w:ascii="宋体" w:cs="宋体"/>
          <w:kern w:val="0"/>
          <w:szCs w:val="21"/>
        </w:rPr>
        <w:t xml:space="preserve">23.3 </w:t>
      </w:r>
      <w:r>
        <w:rPr>
          <w:rFonts w:ascii="宋体" w:cs="宋体" w:hint="eastAsia"/>
          <w:kern w:val="0"/>
          <w:szCs w:val="21"/>
        </w:rPr>
        <w:t>款的约定相同，延长缺陷责任期的通知应在缺陷责任期届满前发出。</w:t>
      </w:r>
    </w:p>
    <w:p w:rsidR="00433244" w:rsidRDefault="00FB3F6F">
      <w:pPr>
        <w:spacing w:line="276" w:lineRule="auto"/>
        <w:ind w:firstLineChars="200" w:firstLine="420"/>
        <w:rPr>
          <w:rFonts w:ascii="宋体" w:cs="宋体"/>
          <w:kern w:val="0"/>
          <w:szCs w:val="21"/>
        </w:rPr>
      </w:pPr>
      <w:r>
        <w:rPr>
          <w:rFonts w:ascii="宋体" w:cs="宋体"/>
          <w:kern w:val="0"/>
          <w:szCs w:val="21"/>
        </w:rPr>
        <w:t>23.4.2</w:t>
      </w:r>
      <w:r>
        <w:rPr>
          <w:rFonts w:ascii="宋体" w:cs="宋体" w:hint="eastAsia"/>
          <w:kern w:val="0"/>
          <w:szCs w:val="21"/>
        </w:rPr>
        <w:t xml:space="preserve">  监理人按第</w:t>
      </w:r>
      <w:r>
        <w:rPr>
          <w:rFonts w:ascii="宋体" w:cs="宋体"/>
          <w:kern w:val="0"/>
          <w:szCs w:val="21"/>
        </w:rPr>
        <w:t xml:space="preserve">3.5 </w:t>
      </w:r>
      <w:r>
        <w:rPr>
          <w:rFonts w:ascii="宋体" w:cs="宋体" w:hint="eastAsia"/>
          <w:kern w:val="0"/>
          <w:szCs w:val="21"/>
        </w:rPr>
        <w:t>款商定或确定发包人从承包人处得到赔付的金额和（或）缺陷责任期的延长期。承包人应付给发包人的金额可从拟支付给承包人的合同价款中扣除，或由承包人以其他方式支付给发包人。</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rsidR="00433244" w:rsidRDefault="00433244">
      <w:pPr>
        <w:spacing w:line="276" w:lineRule="auto"/>
        <w:ind w:firstLineChars="200" w:firstLine="420"/>
        <w:rPr>
          <w:rFonts w:ascii="宋体" w:cs="宋体"/>
          <w:kern w:val="0"/>
          <w:szCs w:val="21"/>
        </w:rPr>
      </w:pPr>
    </w:p>
    <w:p w:rsidR="00433244" w:rsidRDefault="00FB3F6F">
      <w:pPr>
        <w:spacing w:line="276" w:lineRule="auto"/>
        <w:ind w:firstLineChars="200" w:firstLine="422"/>
        <w:outlineLvl w:val="2"/>
        <w:rPr>
          <w:rFonts w:ascii="宋体" w:cs="宋体"/>
          <w:b/>
          <w:bCs/>
          <w:kern w:val="0"/>
          <w:szCs w:val="21"/>
        </w:rPr>
      </w:pPr>
      <w:bookmarkStart w:id="282" w:name="_Toc189386254"/>
      <w:r>
        <w:rPr>
          <w:rFonts w:ascii="宋体" w:cs="宋体"/>
          <w:b/>
          <w:bCs/>
          <w:kern w:val="0"/>
          <w:szCs w:val="21"/>
        </w:rPr>
        <w:t xml:space="preserve">24. </w:t>
      </w:r>
      <w:r>
        <w:rPr>
          <w:rFonts w:ascii="宋体" w:cs="宋体" w:hint="eastAsia"/>
          <w:b/>
          <w:bCs/>
          <w:kern w:val="0"/>
          <w:szCs w:val="21"/>
        </w:rPr>
        <w:t>争议的解决</w:t>
      </w:r>
      <w:bookmarkEnd w:id="282"/>
    </w:p>
    <w:p w:rsidR="00433244" w:rsidRDefault="00FB3F6F">
      <w:pPr>
        <w:spacing w:line="276" w:lineRule="auto"/>
        <w:ind w:firstLineChars="200" w:firstLine="422"/>
        <w:outlineLvl w:val="3"/>
        <w:rPr>
          <w:rFonts w:ascii="宋体" w:cs="宋体"/>
          <w:b/>
          <w:bCs/>
          <w:kern w:val="0"/>
          <w:szCs w:val="21"/>
        </w:rPr>
      </w:pPr>
      <w:bookmarkStart w:id="283" w:name="_Toc189386255"/>
      <w:r>
        <w:rPr>
          <w:rFonts w:ascii="宋体" w:cs="宋体"/>
          <w:b/>
          <w:bCs/>
          <w:kern w:val="0"/>
          <w:szCs w:val="21"/>
        </w:rPr>
        <w:t>24.1</w:t>
      </w:r>
      <w:r>
        <w:rPr>
          <w:rFonts w:ascii="宋体" w:cs="宋体" w:hint="eastAsia"/>
          <w:b/>
          <w:bCs/>
          <w:kern w:val="0"/>
          <w:szCs w:val="21"/>
        </w:rPr>
        <w:t>争议的解决方式</w:t>
      </w:r>
      <w:bookmarkEnd w:id="283"/>
    </w:p>
    <w:p w:rsidR="00433244" w:rsidRDefault="00FB3F6F">
      <w:pPr>
        <w:spacing w:line="276" w:lineRule="auto"/>
        <w:ind w:firstLineChars="200" w:firstLine="420"/>
        <w:rPr>
          <w:rFonts w:ascii="宋体" w:cs="宋体"/>
          <w:kern w:val="0"/>
          <w:szCs w:val="21"/>
        </w:rPr>
      </w:pPr>
      <w:r>
        <w:rPr>
          <w:rFonts w:ascii="宋体" w:cs="宋体" w:hint="eastAsia"/>
          <w:kern w:val="0"/>
          <w:szCs w:val="21"/>
        </w:rPr>
        <w:t>发包人和承包人在履行合同中发生争议的，可以友好协商解决或者提请争议评审组评审。合</w:t>
      </w:r>
      <w:r>
        <w:rPr>
          <w:rFonts w:ascii="宋体" w:cs="宋体" w:hint="eastAsia"/>
          <w:kern w:val="0"/>
          <w:szCs w:val="21"/>
        </w:rPr>
        <w:lastRenderedPageBreak/>
        <w:t>同当事人友好协商解决不成、不愿提请争议评审或者不接受争议评审组意见的，可在专用合同条款中约定下列一种方式解决。</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1</w:t>
      </w:r>
      <w:r>
        <w:rPr>
          <w:rFonts w:ascii="宋体" w:cs="宋体" w:hint="eastAsia"/>
          <w:kern w:val="0"/>
          <w:szCs w:val="21"/>
        </w:rPr>
        <w:t>）向约定的仲裁委员会申请仲裁；</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w:t>
      </w:r>
      <w:r>
        <w:rPr>
          <w:rFonts w:ascii="宋体" w:cs="宋体"/>
          <w:kern w:val="0"/>
          <w:szCs w:val="21"/>
        </w:rPr>
        <w:t>2</w:t>
      </w:r>
      <w:r>
        <w:rPr>
          <w:rFonts w:ascii="宋体" w:cs="宋体" w:hint="eastAsia"/>
          <w:kern w:val="0"/>
          <w:szCs w:val="21"/>
        </w:rPr>
        <w:t>）向有管辖权的人民法院提起诉讼。</w:t>
      </w:r>
    </w:p>
    <w:p w:rsidR="00433244" w:rsidRDefault="00FB3F6F">
      <w:pPr>
        <w:spacing w:line="276" w:lineRule="auto"/>
        <w:ind w:firstLineChars="200" w:firstLine="422"/>
        <w:outlineLvl w:val="3"/>
        <w:rPr>
          <w:rFonts w:ascii="宋体" w:cs="宋体"/>
          <w:b/>
          <w:bCs/>
          <w:kern w:val="0"/>
          <w:szCs w:val="21"/>
        </w:rPr>
      </w:pPr>
      <w:bookmarkStart w:id="284" w:name="_Toc189386256"/>
      <w:r>
        <w:rPr>
          <w:rFonts w:ascii="宋体" w:cs="宋体"/>
          <w:b/>
          <w:bCs/>
          <w:kern w:val="0"/>
          <w:szCs w:val="21"/>
        </w:rPr>
        <w:t xml:space="preserve">24.2 </w:t>
      </w:r>
      <w:r>
        <w:rPr>
          <w:rFonts w:ascii="宋体" w:cs="宋体" w:hint="eastAsia"/>
          <w:b/>
          <w:bCs/>
          <w:kern w:val="0"/>
          <w:szCs w:val="21"/>
        </w:rPr>
        <w:t>友好解决</w:t>
      </w:r>
      <w:bookmarkEnd w:id="284"/>
    </w:p>
    <w:p w:rsidR="00433244" w:rsidRDefault="00FB3F6F">
      <w:pPr>
        <w:spacing w:line="276" w:lineRule="auto"/>
        <w:ind w:firstLineChars="200" w:firstLine="420"/>
        <w:rPr>
          <w:rFonts w:ascii="宋体" w:cs="宋体"/>
          <w:kern w:val="0"/>
          <w:szCs w:val="21"/>
        </w:rPr>
      </w:pPr>
      <w:r>
        <w:rPr>
          <w:rFonts w:ascii="宋体" w:cs="宋体" w:hint="eastAsia"/>
          <w:kern w:val="0"/>
          <w:szCs w:val="21"/>
        </w:rPr>
        <w:t>在提请争议评审、仲裁或者诉讼前，以及在争议评审、仲裁或诉讼过程中，发包人和承包人均可共同努力友好协商解决争议。</w:t>
      </w:r>
    </w:p>
    <w:p w:rsidR="00433244" w:rsidRDefault="00FB3F6F">
      <w:pPr>
        <w:spacing w:line="276" w:lineRule="auto"/>
        <w:ind w:firstLineChars="200" w:firstLine="422"/>
        <w:outlineLvl w:val="3"/>
        <w:rPr>
          <w:rFonts w:ascii="宋体" w:cs="宋体"/>
          <w:b/>
          <w:bCs/>
          <w:kern w:val="0"/>
          <w:szCs w:val="21"/>
        </w:rPr>
      </w:pPr>
      <w:bookmarkStart w:id="285" w:name="_Toc189386257"/>
      <w:r>
        <w:rPr>
          <w:rFonts w:ascii="宋体" w:cs="宋体"/>
          <w:b/>
          <w:bCs/>
          <w:kern w:val="0"/>
          <w:szCs w:val="21"/>
        </w:rPr>
        <w:t xml:space="preserve">24.3 </w:t>
      </w:r>
      <w:r>
        <w:rPr>
          <w:rFonts w:ascii="宋体" w:cs="宋体" w:hint="eastAsia"/>
          <w:b/>
          <w:bCs/>
          <w:kern w:val="0"/>
          <w:szCs w:val="21"/>
        </w:rPr>
        <w:t>争议评审</w:t>
      </w:r>
      <w:bookmarkEnd w:id="285"/>
    </w:p>
    <w:p w:rsidR="00433244" w:rsidRDefault="00FB3F6F">
      <w:pPr>
        <w:spacing w:line="276" w:lineRule="auto"/>
        <w:ind w:firstLineChars="200" w:firstLine="420"/>
        <w:rPr>
          <w:rFonts w:ascii="宋体" w:cs="宋体"/>
          <w:kern w:val="0"/>
          <w:szCs w:val="21"/>
        </w:rPr>
      </w:pPr>
      <w:r>
        <w:rPr>
          <w:rFonts w:ascii="宋体" w:cs="宋体"/>
          <w:kern w:val="0"/>
          <w:szCs w:val="21"/>
        </w:rPr>
        <w:t>24.3.1</w:t>
      </w:r>
      <w:r>
        <w:rPr>
          <w:rFonts w:ascii="宋体" w:cs="宋体" w:hint="eastAsia"/>
          <w:kern w:val="0"/>
          <w:szCs w:val="21"/>
        </w:rPr>
        <w:t xml:space="preserve">  采用争议评审的，发包人和承包人应在开工日后的</w:t>
      </w:r>
      <w:r>
        <w:rPr>
          <w:rFonts w:ascii="宋体" w:cs="宋体"/>
          <w:kern w:val="0"/>
          <w:szCs w:val="21"/>
        </w:rPr>
        <w:t xml:space="preserve">28 </w:t>
      </w:r>
      <w:r>
        <w:rPr>
          <w:rFonts w:ascii="宋体" w:cs="宋体" w:hint="eastAsia"/>
          <w:kern w:val="0"/>
          <w:szCs w:val="21"/>
        </w:rPr>
        <w:t>天内或在争议发生后，协商成立争议评审组。争议评审组由有合同管理和工程实践经验的专家组成。</w:t>
      </w:r>
    </w:p>
    <w:p w:rsidR="00433244" w:rsidRDefault="00FB3F6F">
      <w:pPr>
        <w:spacing w:line="276" w:lineRule="auto"/>
        <w:ind w:firstLineChars="200" w:firstLine="420"/>
        <w:rPr>
          <w:rFonts w:ascii="宋体" w:cs="宋体"/>
          <w:kern w:val="0"/>
          <w:szCs w:val="21"/>
        </w:rPr>
      </w:pPr>
      <w:r>
        <w:rPr>
          <w:rFonts w:ascii="宋体" w:cs="宋体"/>
          <w:kern w:val="0"/>
          <w:szCs w:val="21"/>
        </w:rPr>
        <w:t>24.3.2</w:t>
      </w:r>
      <w:r>
        <w:rPr>
          <w:rFonts w:ascii="宋体" w:cs="宋体" w:hint="eastAsia"/>
          <w:kern w:val="0"/>
          <w:szCs w:val="21"/>
        </w:rPr>
        <w:t xml:space="preserve">  合同双方的争议，应首先由申请人向争议评审组提交一份详细的评审申请报告，并附必要的文件、图纸和证明材料，申请人还应将上述报告的副本同时提交给被申请人和监理人。</w:t>
      </w:r>
    </w:p>
    <w:p w:rsidR="00433244" w:rsidRDefault="00FB3F6F">
      <w:pPr>
        <w:spacing w:line="276" w:lineRule="auto"/>
        <w:ind w:firstLineChars="200" w:firstLine="420"/>
        <w:rPr>
          <w:rFonts w:ascii="宋体" w:cs="宋体"/>
          <w:kern w:val="0"/>
          <w:szCs w:val="21"/>
        </w:rPr>
      </w:pPr>
      <w:r>
        <w:rPr>
          <w:rFonts w:ascii="宋体" w:cs="宋体"/>
          <w:kern w:val="0"/>
          <w:szCs w:val="21"/>
        </w:rPr>
        <w:t>24.3.3</w:t>
      </w:r>
      <w:r>
        <w:rPr>
          <w:rFonts w:ascii="宋体" w:cs="宋体" w:hint="eastAsia"/>
          <w:kern w:val="0"/>
          <w:szCs w:val="21"/>
        </w:rPr>
        <w:t xml:space="preserve">  被申请人在收到申请人评审申请报告副本后的</w:t>
      </w:r>
      <w:r>
        <w:rPr>
          <w:rFonts w:ascii="宋体" w:cs="宋体"/>
          <w:kern w:val="0"/>
          <w:szCs w:val="21"/>
        </w:rPr>
        <w:t xml:space="preserve">28 </w:t>
      </w:r>
      <w:r>
        <w:rPr>
          <w:rFonts w:ascii="宋体" w:cs="宋体" w:hint="eastAsia"/>
          <w:kern w:val="0"/>
          <w:szCs w:val="21"/>
        </w:rPr>
        <w:t>天内，向争议评审组提交一份答辩报告，并附证明材料。被申请人应将答辩报告的副本同时提交给申请人和监理人。</w:t>
      </w:r>
    </w:p>
    <w:p w:rsidR="00433244" w:rsidRDefault="00FB3F6F">
      <w:pPr>
        <w:spacing w:line="276" w:lineRule="auto"/>
        <w:ind w:firstLineChars="200" w:firstLine="420"/>
        <w:rPr>
          <w:rFonts w:ascii="宋体" w:cs="宋体"/>
          <w:kern w:val="0"/>
          <w:szCs w:val="21"/>
        </w:rPr>
      </w:pPr>
      <w:r>
        <w:rPr>
          <w:rFonts w:ascii="宋体" w:cs="宋体"/>
          <w:kern w:val="0"/>
          <w:szCs w:val="21"/>
        </w:rPr>
        <w:t>24.3.4</w:t>
      </w:r>
      <w:r>
        <w:rPr>
          <w:rFonts w:ascii="宋体" w:cs="宋体" w:hint="eastAsia"/>
          <w:kern w:val="0"/>
          <w:szCs w:val="21"/>
        </w:rPr>
        <w:t xml:space="preserve">  除专用合同条款另有约定外，争议评审组在收到合同双方报告后的</w:t>
      </w:r>
      <w:r>
        <w:rPr>
          <w:rFonts w:ascii="宋体" w:cs="宋体"/>
          <w:kern w:val="0"/>
          <w:szCs w:val="21"/>
        </w:rPr>
        <w:t xml:space="preserve">14 </w:t>
      </w:r>
      <w:r>
        <w:rPr>
          <w:rFonts w:ascii="宋体" w:cs="宋体" w:hint="eastAsia"/>
          <w:kern w:val="0"/>
          <w:szCs w:val="21"/>
        </w:rPr>
        <w:t>天内，邀请双方代表和有关人员举行调查会，向双方调查争议细节；必要时争议评审组可要求双方进一步提供补充材料。</w:t>
      </w:r>
    </w:p>
    <w:p w:rsidR="00433244" w:rsidRDefault="00FB3F6F">
      <w:pPr>
        <w:spacing w:line="276" w:lineRule="auto"/>
        <w:ind w:firstLineChars="200" w:firstLine="420"/>
        <w:rPr>
          <w:rFonts w:ascii="宋体" w:cs="宋体"/>
          <w:kern w:val="0"/>
          <w:szCs w:val="21"/>
        </w:rPr>
      </w:pPr>
      <w:r>
        <w:rPr>
          <w:rFonts w:ascii="宋体" w:cs="宋体"/>
          <w:kern w:val="0"/>
          <w:szCs w:val="21"/>
        </w:rPr>
        <w:t>24.3.5</w:t>
      </w:r>
      <w:r>
        <w:rPr>
          <w:rFonts w:ascii="宋体" w:cs="宋体" w:hint="eastAsia"/>
          <w:kern w:val="0"/>
          <w:szCs w:val="21"/>
        </w:rPr>
        <w:t xml:space="preserve">  除专用合同条款另有约定外，在调查会结束后的</w:t>
      </w:r>
      <w:r>
        <w:rPr>
          <w:rFonts w:ascii="宋体" w:cs="宋体"/>
          <w:kern w:val="0"/>
          <w:szCs w:val="21"/>
        </w:rPr>
        <w:t xml:space="preserve">14 </w:t>
      </w:r>
      <w:r>
        <w:rPr>
          <w:rFonts w:ascii="宋体" w:cs="宋体" w:hint="eastAsia"/>
          <w:kern w:val="0"/>
          <w:szCs w:val="21"/>
        </w:rPr>
        <w:t>天内，争议评审组应在不受任何干扰的情况下进行独立、公正的评审，作出书面评审意见，并说明理由。在争议评审期间，争议双方暂按总监理工程师的确定执行。</w:t>
      </w:r>
    </w:p>
    <w:p w:rsidR="00433244" w:rsidRDefault="00FB3F6F">
      <w:pPr>
        <w:spacing w:line="276" w:lineRule="auto"/>
        <w:ind w:firstLineChars="200" w:firstLine="420"/>
        <w:rPr>
          <w:rFonts w:ascii="宋体" w:cs="宋体"/>
          <w:kern w:val="0"/>
          <w:szCs w:val="21"/>
        </w:rPr>
      </w:pPr>
      <w:r>
        <w:rPr>
          <w:rFonts w:ascii="宋体" w:cs="宋体"/>
          <w:kern w:val="0"/>
          <w:szCs w:val="21"/>
        </w:rPr>
        <w:t>24.3.6</w:t>
      </w:r>
      <w:r>
        <w:rPr>
          <w:rFonts w:ascii="宋体" w:cs="宋体" w:hint="eastAsia"/>
          <w:kern w:val="0"/>
          <w:szCs w:val="21"/>
        </w:rPr>
        <w:t xml:space="preserve">  发包人和承包人接受评审意见的，由监理人根据评审意见拟定执行协议，经争议双方签字后作为合同的补充文件，并遵照执行。</w:t>
      </w:r>
    </w:p>
    <w:p w:rsidR="00433244" w:rsidRDefault="00FB3F6F">
      <w:pPr>
        <w:spacing w:line="276" w:lineRule="auto"/>
        <w:ind w:firstLineChars="200" w:firstLine="420"/>
        <w:rPr>
          <w:rFonts w:ascii="宋体" w:cs="宋体"/>
          <w:kern w:val="0"/>
          <w:szCs w:val="21"/>
        </w:rPr>
      </w:pPr>
      <w:r>
        <w:rPr>
          <w:rFonts w:ascii="宋体" w:cs="宋体"/>
          <w:kern w:val="0"/>
          <w:szCs w:val="21"/>
        </w:rPr>
        <w:t>24.3.7</w:t>
      </w:r>
      <w:r>
        <w:rPr>
          <w:rFonts w:ascii="宋体" w:cs="宋体" w:hint="eastAsia"/>
          <w:kern w:val="0"/>
          <w:szCs w:val="21"/>
        </w:rPr>
        <w:t xml:space="preserve">  发包人或承包人不接受评审意见，并要求提交仲裁或提起诉讼的，应在收到评审意见后的</w:t>
      </w:r>
      <w:r>
        <w:rPr>
          <w:rFonts w:ascii="宋体" w:cs="宋体"/>
          <w:kern w:val="0"/>
          <w:szCs w:val="21"/>
        </w:rPr>
        <w:t xml:space="preserve">14 </w:t>
      </w:r>
      <w:r>
        <w:rPr>
          <w:rFonts w:ascii="宋体" w:cs="宋体" w:hint="eastAsia"/>
          <w:kern w:val="0"/>
          <w:szCs w:val="21"/>
        </w:rPr>
        <w:t>天内将仲裁或起诉意向书面通知另一方，并抄送监理人，但在仲裁或诉讼结束前应暂按总监理工程师的确定执行。</w:t>
      </w:r>
    </w:p>
    <w:p w:rsidR="00433244" w:rsidRDefault="00FB3F6F">
      <w:pPr>
        <w:spacing w:line="276" w:lineRule="auto"/>
        <w:ind w:firstLineChars="200" w:firstLine="422"/>
        <w:outlineLvl w:val="3"/>
        <w:rPr>
          <w:rFonts w:ascii="宋体" w:cs="宋体"/>
          <w:b/>
          <w:bCs/>
          <w:kern w:val="0"/>
          <w:szCs w:val="21"/>
        </w:rPr>
      </w:pPr>
      <w:r>
        <w:rPr>
          <w:rFonts w:ascii="宋体" w:cs="宋体" w:hint="eastAsia"/>
          <w:b/>
          <w:bCs/>
          <w:kern w:val="0"/>
          <w:szCs w:val="21"/>
        </w:rPr>
        <w:t>24.4　仲裁</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24.4.1　若合同双方商定直接向仲裁机构申请仲裁，应签订仲裁协议并约定仲裁机构。</w:t>
      </w:r>
    </w:p>
    <w:p w:rsidR="00433244" w:rsidRDefault="00FB3F6F">
      <w:pPr>
        <w:spacing w:line="276" w:lineRule="auto"/>
        <w:ind w:firstLineChars="200" w:firstLine="420"/>
        <w:rPr>
          <w:rFonts w:ascii="宋体" w:cs="宋体"/>
          <w:kern w:val="0"/>
          <w:szCs w:val="21"/>
        </w:rPr>
      </w:pPr>
      <w:r>
        <w:rPr>
          <w:rFonts w:ascii="宋体" w:cs="宋体" w:hint="eastAsia"/>
          <w:kern w:val="0"/>
          <w:szCs w:val="21"/>
        </w:rPr>
        <w:t>24.4.2　若合同双方未能达成仲裁协议，则本合同的仲裁条款无效，任一方均有权向人民法院提起诉讼。</w:t>
      </w: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ind w:firstLineChars="200" w:firstLine="420"/>
        <w:rPr>
          <w:rFonts w:ascii="宋体" w:cs="宋体"/>
          <w:kern w:val="0"/>
          <w:szCs w:val="21"/>
        </w:rPr>
      </w:pPr>
    </w:p>
    <w:p w:rsidR="00433244" w:rsidRDefault="00433244">
      <w:pPr>
        <w:spacing w:line="276" w:lineRule="auto"/>
        <w:rPr>
          <w:rFonts w:ascii="宋体" w:hAnsi="宋体"/>
        </w:rPr>
      </w:pPr>
    </w:p>
    <w:p w:rsidR="00433244" w:rsidRDefault="00433244">
      <w:pPr>
        <w:rPr>
          <w:rFonts w:ascii="宋体" w:hAnsi="宋体"/>
        </w:rPr>
      </w:pPr>
    </w:p>
    <w:p w:rsidR="00433244" w:rsidRDefault="00FB3F6F">
      <w:pPr>
        <w:jc w:val="center"/>
        <w:outlineLvl w:val="1"/>
        <w:rPr>
          <w:rFonts w:ascii="宋体" w:hAnsi="宋体"/>
          <w:b/>
          <w:sz w:val="36"/>
          <w:szCs w:val="36"/>
        </w:rPr>
      </w:pPr>
      <w:r>
        <w:rPr>
          <w:rFonts w:ascii="宋体" w:hAnsi="宋体" w:hint="eastAsia"/>
          <w:b/>
          <w:sz w:val="36"/>
          <w:szCs w:val="36"/>
        </w:rPr>
        <w:t>第2节  专用合同条款</w:t>
      </w: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  一般约定</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1.1词语定义</w:t>
      </w:r>
    </w:p>
    <w:p w:rsidR="00433244" w:rsidRDefault="00FB3F6F">
      <w:pPr>
        <w:ind w:firstLineChars="200" w:firstLine="420"/>
        <w:rPr>
          <w:rFonts w:ascii="宋体" w:hAnsi="宋体"/>
        </w:rPr>
      </w:pPr>
      <w:r>
        <w:rPr>
          <w:rFonts w:ascii="宋体" w:hAnsi="宋体" w:hint="eastAsia"/>
        </w:rPr>
        <w:t>1.1.2  合同当事人和人员</w:t>
      </w:r>
    </w:p>
    <w:p w:rsidR="00433244" w:rsidRDefault="00FB3F6F">
      <w:pPr>
        <w:ind w:firstLineChars="200" w:firstLine="420"/>
        <w:rPr>
          <w:rFonts w:ascii="宋体" w:hAnsi="宋体"/>
        </w:rPr>
      </w:pPr>
      <w:r>
        <w:rPr>
          <w:rFonts w:ascii="宋体" w:hAnsi="宋体" w:hint="eastAsia"/>
        </w:rPr>
        <w:t>1.2.2.2  发包人：</w:t>
      </w:r>
      <w:r>
        <w:rPr>
          <w:rFonts w:ascii="宋体" w:hAnsi="宋体" w:hint="eastAsia"/>
          <w:u w:val="single"/>
        </w:rPr>
        <w:t xml:space="preserve">   双牌县水利建设项目管理中心 </w:t>
      </w:r>
      <w:r>
        <w:rPr>
          <w:rFonts w:ascii="宋体" w:hAnsi="宋体" w:hint="eastAsia"/>
        </w:rPr>
        <w:t>。</w:t>
      </w:r>
    </w:p>
    <w:p w:rsidR="00433244" w:rsidRDefault="00FB3F6F">
      <w:pPr>
        <w:ind w:firstLineChars="200" w:firstLine="420"/>
        <w:rPr>
          <w:rFonts w:ascii="宋体" w:hAnsi="宋体"/>
        </w:rPr>
      </w:pPr>
      <w:r>
        <w:rPr>
          <w:rFonts w:ascii="宋体" w:hAnsi="宋体" w:hint="eastAsia"/>
        </w:rPr>
        <w:t>1.1.2.3  承包人：</w:t>
      </w:r>
      <w:r>
        <w:rPr>
          <w:rFonts w:ascii="宋体" w:hAnsi="宋体" w:hint="eastAsia"/>
          <w:u w:val="single"/>
        </w:rPr>
        <w:t xml:space="preserve">   （签约后填入承包人的名称）    </w:t>
      </w:r>
      <w:r>
        <w:rPr>
          <w:rFonts w:ascii="宋体" w:hAnsi="宋体" w:hint="eastAsia"/>
        </w:rPr>
        <w:t>。</w:t>
      </w:r>
    </w:p>
    <w:p w:rsidR="00433244" w:rsidRDefault="00FB3F6F">
      <w:pPr>
        <w:ind w:firstLineChars="200" w:firstLine="420"/>
        <w:rPr>
          <w:rFonts w:ascii="宋体" w:hAnsi="宋体"/>
        </w:rPr>
      </w:pPr>
      <w:r>
        <w:rPr>
          <w:rFonts w:ascii="宋体" w:hAnsi="宋体" w:hint="eastAsia"/>
        </w:rPr>
        <w:t>1.1.2.4（补充）  承包人项目负责人、技术负责人和专职安全员：</w:t>
      </w:r>
      <w:r>
        <w:rPr>
          <w:rFonts w:ascii="宋体" w:hAnsi="宋体" w:hint="eastAsia"/>
          <w:u w:val="single"/>
        </w:rPr>
        <w:t xml:space="preserve">   （签约后填入项目负责人、技术负责人和专职安全员的姓名、身份证号号码，项目负责人执业证书号码以及项目负责人和专职安全员水行政主管部门颁发的</w:t>
      </w:r>
      <w:r>
        <w:rPr>
          <w:rFonts w:ascii="宋体" w:hAnsi="宋体"/>
          <w:szCs w:val="21"/>
          <w:u w:val="single"/>
        </w:rPr>
        <w:t>安</w:t>
      </w:r>
      <w:r>
        <w:rPr>
          <w:rFonts w:ascii="宋体" w:hAnsi="宋体"/>
          <w:u w:val="single"/>
        </w:rPr>
        <w:t>全生产考核合格证书</w:t>
      </w:r>
      <w:r>
        <w:rPr>
          <w:rFonts w:ascii="宋体" w:hAnsi="宋体" w:hint="eastAsia"/>
          <w:u w:val="single"/>
        </w:rPr>
        <w:t xml:space="preserve">号码）   </w:t>
      </w:r>
      <w:r>
        <w:rPr>
          <w:rFonts w:ascii="宋体" w:hAnsi="宋体" w:hint="eastAsia"/>
        </w:rPr>
        <w:t>。</w:t>
      </w:r>
    </w:p>
    <w:p w:rsidR="00433244" w:rsidRDefault="00FB3F6F">
      <w:pPr>
        <w:ind w:firstLineChars="200" w:firstLine="420"/>
        <w:rPr>
          <w:rFonts w:ascii="宋体" w:hAnsi="宋体"/>
        </w:rPr>
      </w:pPr>
      <w:r>
        <w:rPr>
          <w:rFonts w:ascii="宋体" w:hAnsi="宋体" w:hint="eastAsia"/>
        </w:rPr>
        <w:t>1.1.2.5  分包人：</w:t>
      </w:r>
      <w:r>
        <w:rPr>
          <w:rFonts w:ascii="宋体" w:hAnsi="宋体" w:hint="eastAsia"/>
          <w:u w:val="single"/>
        </w:rPr>
        <w:t xml:space="preserve">    （签约后填入分包人的名称）    </w:t>
      </w:r>
      <w:r>
        <w:rPr>
          <w:rFonts w:ascii="宋体" w:hAnsi="宋体" w:hint="eastAsia"/>
        </w:rPr>
        <w:t>。</w:t>
      </w:r>
    </w:p>
    <w:p w:rsidR="00433244" w:rsidRDefault="00FB3F6F">
      <w:pPr>
        <w:ind w:firstLineChars="200" w:firstLine="420"/>
        <w:rPr>
          <w:rFonts w:ascii="宋体" w:hAnsi="宋体"/>
        </w:rPr>
      </w:pPr>
      <w:r>
        <w:rPr>
          <w:rFonts w:ascii="宋体" w:hAnsi="宋体" w:hint="eastAsia"/>
        </w:rPr>
        <w:t>1.1.2.6  监理人：</w:t>
      </w:r>
      <w:r>
        <w:rPr>
          <w:rFonts w:ascii="宋体" w:hAnsi="宋体" w:hint="eastAsia"/>
          <w:u w:val="single"/>
        </w:rPr>
        <w:t xml:space="preserve">  （填入监理人的名称或发包人另行书面通知）  </w:t>
      </w:r>
      <w:r>
        <w:rPr>
          <w:rFonts w:ascii="宋体" w:hAnsi="宋体" w:hint="eastAsia"/>
        </w:rPr>
        <w:t>。</w:t>
      </w:r>
    </w:p>
    <w:p w:rsidR="00433244" w:rsidRDefault="00FB3F6F">
      <w:pPr>
        <w:ind w:firstLineChars="200" w:firstLine="420"/>
        <w:rPr>
          <w:rFonts w:ascii="宋体" w:hAnsi="宋体"/>
        </w:rPr>
      </w:pPr>
      <w:r>
        <w:rPr>
          <w:rFonts w:ascii="宋体" w:hAnsi="宋体" w:hint="eastAsia"/>
        </w:rPr>
        <w:t>1.1.4  日期</w:t>
      </w:r>
    </w:p>
    <w:p w:rsidR="00433244" w:rsidRDefault="00FB3F6F">
      <w:pPr>
        <w:ind w:firstLineChars="200" w:firstLine="420"/>
        <w:rPr>
          <w:rFonts w:ascii="宋体" w:hAnsi="宋体"/>
          <w:u w:val="single"/>
        </w:rPr>
      </w:pPr>
      <w:r>
        <w:rPr>
          <w:rFonts w:ascii="宋体" w:hAnsi="宋体" w:hint="eastAsia"/>
        </w:rPr>
        <w:t xml:space="preserve">1.1.4.5  </w:t>
      </w:r>
      <w:r>
        <w:rPr>
          <w:rFonts w:ascii="宋体" w:hAnsi="宋体" w:cs="宋体" w:hint="eastAsia"/>
        </w:rPr>
        <w:t>缺陷责任期（工程质量保修期）：</w:t>
      </w:r>
      <w:r>
        <w:rPr>
          <w:rFonts w:ascii="宋体" w:hAnsi="宋体" w:hint="eastAsia"/>
          <w:u w:val="single"/>
        </w:rPr>
        <w:t>365天（日历日）。</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1.4合同文件的优先顺序</w:t>
      </w:r>
    </w:p>
    <w:p w:rsidR="00433244" w:rsidRDefault="00FB3F6F">
      <w:pPr>
        <w:ind w:firstLineChars="200" w:firstLine="420"/>
        <w:rPr>
          <w:rFonts w:ascii="宋体" w:hAnsi="宋体"/>
          <w:u w:val="single"/>
        </w:rPr>
      </w:pPr>
      <w:r>
        <w:rPr>
          <w:rFonts w:ascii="宋体" w:hAnsi="宋体" w:hint="eastAsia"/>
        </w:rPr>
        <w:t>进入合同文件的各项文件及其优先顺序是：</w:t>
      </w:r>
    </w:p>
    <w:p w:rsidR="00433244" w:rsidRDefault="00FB3F6F">
      <w:pPr>
        <w:ind w:firstLineChars="200" w:firstLine="420"/>
        <w:rPr>
          <w:rFonts w:ascii="宋体" w:hAnsi="宋体"/>
        </w:rPr>
      </w:pPr>
      <w:r>
        <w:rPr>
          <w:rFonts w:ascii="宋体" w:hAnsi="宋体"/>
        </w:rPr>
        <w:t>（1）合同协议书及补充合同协议书（含评标期间和合同谈判过程中的澄清文件和补充资料）；</w:t>
      </w:r>
    </w:p>
    <w:p w:rsidR="00433244" w:rsidRDefault="00FB3F6F">
      <w:pPr>
        <w:ind w:firstLineChars="200" w:firstLine="420"/>
        <w:rPr>
          <w:rFonts w:ascii="宋体" w:hAnsi="宋体"/>
        </w:rPr>
      </w:pPr>
      <w:r>
        <w:rPr>
          <w:rFonts w:ascii="宋体" w:hAnsi="宋体"/>
        </w:rPr>
        <w:t>（2）中标通知书；</w:t>
      </w:r>
    </w:p>
    <w:p w:rsidR="00433244" w:rsidRDefault="00FB3F6F">
      <w:pPr>
        <w:ind w:firstLineChars="200" w:firstLine="420"/>
        <w:rPr>
          <w:rFonts w:ascii="宋体" w:hAnsi="宋体"/>
        </w:rPr>
      </w:pPr>
      <w:r>
        <w:rPr>
          <w:rFonts w:ascii="宋体" w:hAnsi="宋体"/>
        </w:rPr>
        <w:t>（3）</w:t>
      </w:r>
      <w:r>
        <w:rPr>
          <w:rFonts w:ascii="宋体" w:hAnsi="宋体" w:hint="eastAsia"/>
        </w:rPr>
        <w:t>交易函</w:t>
      </w:r>
      <w:r>
        <w:rPr>
          <w:rFonts w:ascii="宋体" w:hAnsi="宋体"/>
        </w:rPr>
        <w:t>及</w:t>
      </w:r>
      <w:r>
        <w:rPr>
          <w:rFonts w:ascii="宋体" w:hAnsi="宋体" w:hint="eastAsia"/>
        </w:rPr>
        <w:t>交易函</w:t>
      </w:r>
      <w:r>
        <w:rPr>
          <w:rFonts w:ascii="宋体" w:hAnsi="宋体"/>
        </w:rPr>
        <w:t>附录、</w:t>
      </w:r>
      <w:r>
        <w:rPr>
          <w:rFonts w:ascii="宋体" w:hAnsi="宋体" w:hint="eastAsia"/>
        </w:rPr>
        <w:t>交易文件</w:t>
      </w:r>
      <w:r>
        <w:rPr>
          <w:rFonts w:ascii="宋体" w:hAnsi="宋体"/>
        </w:rPr>
        <w:t>修改通知；</w:t>
      </w:r>
    </w:p>
    <w:p w:rsidR="00433244" w:rsidRDefault="00FB3F6F">
      <w:pPr>
        <w:ind w:firstLineChars="200" w:firstLine="420"/>
        <w:rPr>
          <w:rFonts w:ascii="宋体" w:hAnsi="宋体"/>
        </w:rPr>
      </w:pPr>
      <w:r>
        <w:rPr>
          <w:rFonts w:ascii="宋体" w:hAnsi="宋体"/>
        </w:rPr>
        <w:t>（4）专用合同条款；</w:t>
      </w:r>
    </w:p>
    <w:p w:rsidR="00433244" w:rsidRDefault="00FB3F6F">
      <w:pPr>
        <w:ind w:firstLineChars="200" w:firstLine="420"/>
        <w:rPr>
          <w:rFonts w:ascii="宋体" w:hAnsi="宋体"/>
        </w:rPr>
      </w:pPr>
      <w:r>
        <w:rPr>
          <w:rFonts w:ascii="宋体" w:hAnsi="宋体"/>
        </w:rPr>
        <w:t>（</w:t>
      </w:r>
      <w:r>
        <w:rPr>
          <w:rFonts w:ascii="宋体" w:hAnsi="宋体" w:hint="eastAsia"/>
        </w:rPr>
        <w:t>5</w:t>
      </w:r>
      <w:r>
        <w:rPr>
          <w:rFonts w:ascii="宋体" w:hAnsi="宋体"/>
        </w:rPr>
        <w:t>）通用合同条款；</w:t>
      </w:r>
    </w:p>
    <w:p w:rsidR="00433244" w:rsidRDefault="00FB3F6F">
      <w:pPr>
        <w:ind w:firstLineChars="200" w:firstLine="420"/>
        <w:rPr>
          <w:rFonts w:ascii="宋体" w:hAnsi="宋体"/>
        </w:rPr>
      </w:pPr>
      <w:r>
        <w:rPr>
          <w:rFonts w:ascii="宋体" w:hAnsi="宋体"/>
        </w:rPr>
        <w:t>（</w:t>
      </w:r>
      <w:r>
        <w:rPr>
          <w:rFonts w:ascii="宋体" w:hAnsi="宋体" w:hint="eastAsia"/>
        </w:rPr>
        <w:t>6</w:t>
      </w:r>
      <w:r>
        <w:rPr>
          <w:rFonts w:ascii="宋体" w:hAnsi="宋体"/>
        </w:rPr>
        <w:t>）技术标准和要求（合同技术条款）；</w:t>
      </w:r>
    </w:p>
    <w:p w:rsidR="00433244" w:rsidRDefault="00FB3F6F">
      <w:pPr>
        <w:ind w:firstLineChars="200" w:firstLine="420"/>
        <w:rPr>
          <w:rFonts w:ascii="宋体" w:hAnsi="宋体"/>
        </w:rPr>
      </w:pPr>
      <w:r>
        <w:rPr>
          <w:rFonts w:ascii="宋体" w:hAnsi="宋体"/>
        </w:rPr>
        <w:t>（</w:t>
      </w:r>
      <w:r>
        <w:rPr>
          <w:rFonts w:ascii="宋体" w:hAnsi="宋体" w:hint="eastAsia"/>
        </w:rPr>
        <w:t>7</w:t>
      </w:r>
      <w:r>
        <w:rPr>
          <w:rFonts w:ascii="宋体" w:hAnsi="宋体"/>
        </w:rPr>
        <w:t>）图纸；</w:t>
      </w:r>
    </w:p>
    <w:p w:rsidR="00433244" w:rsidRDefault="00FB3F6F">
      <w:pPr>
        <w:ind w:firstLineChars="200" w:firstLine="420"/>
        <w:rPr>
          <w:rFonts w:ascii="宋体" w:hAnsi="宋体"/>
        </w:rPr>
      </w:pPr>
      <w:r>
        <w:rPr>
          <w:rFonts w:ascii="宋体" w:hAnsi="宋体"/>
        </w:rPr>
        <w:t>（</w:t>
      </w:r>
      <w:r>
        <w:rPr>
          <w:rFonts w:ascii="宋体" w:hAnsi="宋体" w:hint="eastAsia"/>
        </w:rPr>
        <w:t>8</w:t>
      </w:r>
      <w:r>
        <w:rPr>
          <w:rFonts w:ascii="宋体" w:hAnsi="宋体"/>
        </w:rPr>
        <w:t>）已标价工程量清单；</w:t>
      </w:r>
    </w:p>
    <w:p w:rsidR="00433244" w:rsidRDefault="00FB3F6F">
      <w:pPr>
        <w:ind w:firstLineChars="200" w:firstLine="420"/>
        <w:rPr>
          <w:rFonts w:ascii="宋体" w:hAnsi="宋体"/>
        </w:rPr>
      </w:pPr>
      <w:r>
        <w:rPr>
          <w:rFonts w:ascii="宋体" w:hAnsi="宋体"/>
        </w:rPr>
        <w:t>（</w:t>
      </w:r>
      <w:r>
        <w:rPr>
          <w:rFonts w:ascii="宋体" w:hAnsi="宋体" w:hint="eastAsia"/>
        </w:rPr>
        <w:t>9</w:t>
      </w:r>
      <w:r>
        <w:rPr>
          <w:rFonts w:ascii="宋体" w:hAnsi="宋体"/>
        </w:rPr>
        <w:t>）承包人有关人员、设备投入的承诺；</w:t>
      </w:r>
    </w:p>
    <w:p w:rsidR="00433244" w:rsidRDefault="00FB3F6F">
      <w:pPr>
        <w:ind w:firstLineChars="200" w:firstLine="420"/>
        <w:rPr>
          <w:rFonts w:ascii="宋体" w:hAnsi="宋体"/>
        </w:rPr>
      </w:pPr>
      <w:r>
        <w:rPr>
          <w:rFonts w:ascii="宋体" w:hAnsi="宋体"/>
        </w:rPr>
        <w:t>（1</w:t>
      </w:r>
      <w:r>
        <w:rPr>
          <w:rFonts w:ascii="宋体" w:hAnsi="宋体" w:hint="eastAsia"/>
        </w:rPr>
        <w:t>0</w:t>
      </w:r>
      <w:r>
        <w:rPr>
          <w:rFonts w:ascii="宋体" w:hAnsi="宋体"/>
        </w:rPr>
        <w:t>）构成本合同组成部分的其他文件，包括</w:t>
      </w:r>
      <w:r>
        <w:rPr>
          <w:rFonts w:ascii="宋体" w:hAnsi="宋体" w:hint="eastAsia"/>
        </w:rPr>
        <w:t>交易承诺书</w:t>
      </w:r>
      <w:r>
        <w:rPr>
          <w:rFonts w:ascii="宋体" w:hAnsi="宋体"/>
        </w:rPr>
        <w:t>、安全生产</w:t>
      </w:r>
      <w:r>
        <w:rPr>
          <w:rFonts w:ascii="宋体" w:hAnsi="宋体" w:hint="eastAsia"/>
        </w:rPr>
        <w:t>合同</w:t>
      </w:r>
      <w:r>
        <w:rPr>
          <w:rFonts w:ascii="宋体" w:hAnsi="宋体"/>
        </w:rPr>
        <w:t>、环境保护和水土保持责任书</w:t>
      </w:r>
      <w:r>
        <w:rPr>
          <w:rFonts w:ascii="宋体" w:hAnsi="宋体" w:hint="eastAsia"/>
        </w:rPr>
        <w:t>、</w:t>
      </w:r>
      <w:r>
        <w:rPr>
          <w:rFonts w:ascii="宋体" w:hAnsi="宋体"/>
        </w:rPr>
        <w:t>建设项目廉政责任书</w:t>
      </w:r>
      <w:r>
        <w:rPr>
          <w:rFonts w:ascii="宋体" w:hAnsi="宋体" w:hint="eastAsia"/>
        </w:rPr>
        <w:t>、</w:t>
      </w:r>
      <w:r>
        <w:rPr>
          <w:rFonts w:ascii="宋体" w:hAnsi="宋体" w:hint="eastAsia"/>
          <w:b/>
          <w:szCs w:val="21"/>
        </w:rPr>
        <w:t>湖南省水利工程建设项目从业单位</w:t>
      </w:r>
      <w:r>
        <w:rPr>
          <w:rFonts w:ascii="宋体" w:hAnsi="宋体"/>
          <w:b/>
          <w:szCs w:val="21"/>
        </w:rPr>
        <w:t>法定代表人授权书</w:t>
      </w:r>
      <w:r>
        <w:rPr>
          <w:rFonts w:ascii="宋体" w:hAnsi="宋体" w:hint="eastAsia"/>
          <w:b/>
          <w:szCs w:val="21"/>
        </w:rPr>
        <w:t>、</w:t>
      </w:r>
      <w:r>
        <w:rPr>
          <w:rFonts w:ascii="宋体" w:hAnsi="宋体"/>
          <w:b/>
          <w:szCs w:val="21"/>
        </w:rPr>
        <w:t>湖南省水利工程项目负责人质量终生责任承诺书</w:t>
      </w:r>
      <w:r>
        <w:rPr>
          <w:rFonts w:ascii="宋体" w:hAnsi="宋体"/>
        </w:rPr>
        <w:t>及有关会议纪要和双方认可的文件等。</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1.7联络</w:t>
      </w:r>
    </w:p>
    <w:p w:rsidR="00433244" w:rsidRDefault="00FB3F6F">
      <w:pPr>
        <w:ind w:firstLineChars="200" w:firstLine="420"/>
        <w:rPr>
          <w:rFonts w:ascii="宋体" w:hAnsi="宋体" w:cs="宋体"/>
          <w:u w:val="single"/>
        </w:rPr>
      </w:pPr>
      <w:r>
        <w:rPr>
          <w:rFonts w:ascii="宋体" w:hAnsi="宋体" w:hint="eastAsia"/>
        </w:rPr>
        <w:t>1.7.2  来往函件均应按技术标准和要求（合同技术条款）约定的期限送达</w:t>
      </w:r>
      <w:r>
        <w:rPr>
          <w:rFonts w:ascii="宋体" w:hAnsi="宋体" w:cs="宋体" w:hint="eastAsia"/>
          <w:u w:val="single"/>
        </w:rPr>
        <w:t xml:space="preserve"> </w:t>
      </w:r>
    </w:p>
    <w:p w:rsidR="00433244" w:rsidRDefault="00FB3F6F">
      <w:pPr>
        <w:ind w:firstLineChars="200" w:firstLine="420"/>
        <w:rPr>
          <w:rFonts w:ascii="宋体" w:hAnsi="宋体"/>
        </w:rPr>
      </w:pPr>
      <w:r>
        <w:rPr>
          <w:rFonts w:ascii="宋体" w:hAnsi="宋体" w:cs="宋体" w:hint="eastAsia"/>
          <w:u w:val="single"/>
        </w:rPr>
        <w:t xml:space="preserve">发包人现场管理机构（填写文件送达地点）  </w:t>
      </w:r>
      <w:r>
        <w:rPr>
          <w:rFonts w:ascii="宋体" w:hAnsi="宋体" w:hint="eastAsia"/>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  发包人义务</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2.3提供施工场地</w:t>
      </w:r>
    </w:p>
    <w:p w:rsidR="00433244" w:rsidRDefault="00FB3F6F">
      <w:pPr>
        <w:ind w:firstLineChars="200" w:firstLine="420"/>
        <w:rPr>
          <w:rFonts w:ascii="宋体" w:hAnsi="宋体"/>
        </w:rPr>
      </w:pPr>
      <w:r>
        <w:rPr>
          <w:rFonts w:ascii="宋体" w:hAnsi="宋体" w:hint="eastAsia"/>
        </w:rPr>
        <w:t xml:space="preserve">2.3.2 </w:t>
      </w:r>
      <w:r>
        <w:rPr>
          <w:rFonts w:ascii="宋体" w:hAnsi="宋体" w:cs="宋体" w:hint="eastAsia"/>
        </w:rPr>
        <w:t>发包人提供的施工用地范围为：</w:t>
      </w:r>
      <w:r>
        <w:rPr>
          <w:rFonts w:ascii="宋体" w:hAnsi="宋体"/>
          <w:u w:val="single"/>
        </w:rPr>
        <w:t>在发出开工令之前发包人向承包人提供施工用地，提供的用地范围以施工图为准，提供的用地期限在合同计划完工日期前。承包人为完成本合同工程所需的其他施工场地由承包人自行解决，所需费用已包括在合同总价中，发包人不另行支付</w:t>
      </w:r>
      <w:r>
        <w:rPr>
          <w:rFonts w:ascii="宋体" w:hAnsi="宋体"/>
        </w:rPr>
        <w:t>。</w:t>
      </w:r>
    </w:p>
    <w:p w:rsidR="00433244" w:rsidRDefault="00FB3F6F">
      <w:pPr>
        <w:ind w:firstLineChars="200" w:firstLine="420"/>
        <w:rPr>
          <w:rFonts w:ascii="宋体" w:hAnsi="宋体" w:cs="宋体"/>
        </w:rPr>
      </w:pPr>
      <w:r>
        <w:rPr>
          <w:rFonts w:ascii="宋体" w:hAnsi="宋体" w:cs="宋体" w:hint="eastAsia"/>
        </w:rPr>
        <w:t>2.3.3</w:t>
      </w:r>
      <w:r>
        <w:rPr>
          <w:rFonts w:ascii="宋体" w:hAnsi="宋体" w:cs="宋体"/>
        </w:rPr>
        <w:t>发包人应在开工前14天内，向承包人提供与施工现场相关的工程地质和地下管线资料，对资料的真实准确性负责。但发包人对承包人在使用上述资料时所作的分析、判断和推论不承担责任。发包人负责协调处理施工场地周围地下管线和邻近建筑物、构筑物的保护工作，并协助解决对承包人施工有干扰的外部条件。</w:t>
      </w:r>
    </w:p>
    <w:p w:rsidR="00433244" w:rsidRDefault="00433244">
      <w:pPr>
        <w:pStyle w:val="p0"/>
        <w:spacing w:line="360" w:lineRule="auto"/>
        <w:ind w:firstLineChars="200" w:firstLine="420"/>
        <w:jc w:val="left"/>
        <w:rPr>
          <w:rFonts w:ascii="宋体" w:hAnsi="宋体"/>
          <w:kern w:val="0"/>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2.8其它义务</w:t>
      </w:r>
    </w:p>
    <w:p w:rsidR="00433244" w:rsidRDefault="00FB3F6F">
      <w:pPr>
        <w:pStyle w:val="p0"/>
        <w:spacing w:line="360" w:lineRule="auto"/>
        <w:rPr>
          <w:rFonts w:ascii="宋体" w:hAnsi="宋体"/>
          <w:kern w:val="0"/>
        </w:rPr>
      </w:pPr>
      <w:r>
        <w:rPr>
          <w:rFonts w:ascii="宋体" w:hAnsi="宋体" w:hint="eastAsia"/>
          <w:kern w:val="0"/>
        </w:rPr>
        <w:t xml:space="preserve">　(根据发包人的合同管理要求补充)</w:t>
      </w:r>
    </w:p>
    <w:p w:rsidR="00433244" w:rsidRDefault="00FB3F6F">
      <w:pPr>
        <w:spacing w:line="360" w:lineRule="auto"/>
        <w:ind w:firstLineChars="200" w:firstLine="420"/>
        <w:rPr>
          <w:rFonts w:ascii="宋体" w:hAnsi="宋体"/>
          <w:kern w:val="0"/>
        </w:rPr>
      </w:pPr>
      <w:r>
        <w:rPr>
          <w:rFonts w:ascii="宋体" w:hAnsi="宋体" w:hint="eastAsia"/>
          <w:kern w:val="0"/>
        </w:rPr>
        <w:t>2.8.1 施工场地应具备的施工条件及提供的时间</w:t>
      </w:r>
      <w:r>
        <w:rPr>
          <w:rFonts w:ascii="宋体" w:hAnsi="宋体"/>
          <w:kern w:val="0"/>
        </w:rPr>
        <w:t>：</w:t>
      </w:r>
      <w:r>
        <w:rPr>
          <w:rFonts w:ascii="宋体" w:hAnsi="宋体" w:hint="eastAsia"/>
          <w:kern w:val="0"/>
          <w:u w:val="single"/>
        </w:rPr>
        <w:t xml:space="preserve">　　　　 　</w:t>
      </w:r>
      <w:r>
        <w:rPr>
          <w:rFonts w:ascii="宋体" w:hAnsi="宋体" w:hint="eastAsia"/>
          <w:kern w:val="0"/>
        </w:rPr>
        <w:t>。</w:t>
      </w:r>
    </w:p>
    <w:p w:rsidR="00433244" w:rsidRDefault="00FB3F6F">
      <w:pPr>
        <w:pStyle w:val="p0"/>
        <w:spacing w:line="360" w:lineRule="auto"/>
        <w:ind w:firstLineChars="200" w:firstLine="420"/>
        <w:jc w:val="left"/>
        <w:rPr>
          <w:rFonts w:ascii="宋体" w:hAnsi="宋体"/>
          <w:kern w:val="0"/>
        </w:rPr>
      </w:pPr>
      <w:r>
        <w:rPr>
          <w:rFonts w:ascii="宋体" w:hAnsi="宋体" w:hint="eastAsia"/>
          <w:kern w:val="0"/>
        </w:rPr>
        <w:lastRenderedPageBreak/>
        <w:t>2.8.2 施工所需的水、电、电讯等管线接至施工场地的要求、接入地点和提供时间</w:t>
      </w:r>
      <w:r>
        <w:rPr>
          <w:rFonts w:ascii="宋体" w:hAnsi="宋体"/>
          <w:kern w:val="0"/>
        </w:rPr>
        <w:t>：</w:t>
      </w:r>
      <w:r>
        <w:rPr>
          <w:rFonts w:ascii="宋体" w:hAnsi="宋体" w:hint="eastAsia"/>
          <w:kern w:val="0"/>
        </w:rPr>
        <w:t xml:space="preserve"> </w:t>
      </w:r>
      <w:r>
        <w:rPr>
          <w:rFonts w:ascii="宋体" w:hAnsi="宋体" w:hint="eastAsia"/>
          <w:kern w:val="0"/>
          <w:u w:val="single"/>
        </w:rPr>
        <w:t xml:space="preserve">　　 　</w:t>
      </w:r>
      <w:r>
        <w:rPr>
          <w:rFonts w:ascii="宋体" w:hAnsi="宋体" w:hint="eastAsia"/>
          <w:kern w:val="0"/>
        </w:rPr>
        <w:t>。</w:t>
      </w:r>
    </w:p>
    <w:p w:rsidR="00433244" w:rsidRDefault="00FB3F6F">
      <w:pPr>
        <w:pStyle w:val="p0"/>
        <w:spacing w:line="360" w:lineRule="auto"/>
        <w:ind w:firstLineChars="200" w:firstLine="420"/>
        <w:jc w:val="left"/>
        <w:rPr>
          <w:rFonts w:ascii="宋体" w:hAnsi="宋体"/>
          <w:kern w:val="0"/>
        </w:rPr>
      </w:pPr>
      <w:r>
        <w:rPr>
          <w:rFonts w:ascii="宋体" w:hAnsi="宋体" w:hint="eastAsia"/>
          <w:kern w:val="0"/>
        </w:rPr>
        <w:t>2.8.3 施工场地外部道路通行权提供时间和要求</w:t>
      </w:r>
      <w:r>
        <w:rPr>
          <w:rFonts w:ascii="宋体" w:hAnsi="宋体"/>
          <w:kern w:val="0"/>
        </w:rPr>
        <w:t>：</w:t>
      </w:r>
      <w:r>
        <w:rPr>
          <w:rFonts w:ascii="宋体" w:hAnsi="宋体" w:hint="eastAsia"/>
          <w:kern w:val="0"/>
          <w:u w:val="single"/>
        </w:rPr>
        <w:t xml:space="preserve">　　　　 　</w:t>
      </w:r>
      <w:r>
        <w:rPr>
          <w:rFonts w:ascii="宋体" w:hAnsi="宋体" w:hint="eastAsia"/>
          <w:kern w:val="0"/>
        </w:rPr>
        <w:t xml:space="preserve">。 </w:t>
      </w:r>
    </w:p>
    <w:p w:rsidR="00433244" w:rsidRDefault="00FB3F6F">
      <w:pPr>
        <w:pStyle w:val="p0"/>
        <w:spacing w:line="360" w:lineRule="auto"/>
        <w:ind w:firstLineChars="200" w:firstLine="420"/>
        <w:rPr>
          <w:rFonts w:ascii="宋体" w:hAnsi="宋体"/>
          <w:kern w:val="0"/>
        </w:rPr>
      </w:pPr>
      <w:r>
        <w:rPr>
          <w:rFonts w:ascii="宋体" w:hAnsi="宋体" w:hint="eastAsia"/>
          <w:kern w:val="0"/>
        </w:rPr>
        <w:t>2.8.4 与施工场地周边环境关系的说明资料及相关协作关系合同的提交时间和要求</w:t>
      </w:r>
      <w:r>
        <w:rPr>
          <w:rFonts w:ascii="宋体" w:hAnsi="宋体"/>
          <w:kern w:val="0"/>
        </w:rPr>
        <w:t>：</w:t>
      </w:r>
      <w:r>
        <w:rPr>
          <w:rFonts w:ascii="宋体" w:hAnsi="宋体" w:hint="eastAsia"/>
          <w:kern w:val="0"/>
          <w:u w:val="single"/>
        </w:rPr>
        <w:t xml:space="preserve">　　　</w:t>
      </w:r>
      <w:r>
        <w:rPr>
          <w:rFonts w:ascii="宋体" w:hAnsi="宋体" w:hint="eastAsia"/>
          <w:kern w:val="0"/>
        </w:rPr>
        <w:t>。</w:t>
      </w:r>
    </w:p>
    <w:p w:rsidR="00433244" w:rsidRDefault="00FB3F6F">
      <w:pPr>
        <w:pStyle w:val="p0"/>
        <w:spacing w:line="360" w:lineRule="auto"/>
        <w:ind w:firstLineChars="200" w:firstLine="420"/>
        <w:rPr>
          <w:rFonts w:ascii="宋体" w:hAnsi="宋体"/>
          <w:kern w:val="0"/>
        </w:rPr>
      </w:pPr>
      <w:r>
        <w:rPr>
          <w:rFonts w:ascii="宋体" w:hAnsi="宋体" w:hint="eastAsia"/>
          <w:kern w:val="0"/>
        </w:rPr>
        <w:t xml:space="preserve">　…………</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3  监理人</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3.1监理人的职责和权力</w:t>
      </w:r>
    </w:p>
    <w:p w:rsidR="00433244" w:rsidRDefault="00FB3F6F">
      <w:pPr>
        <w:ind w:firstLineChars="200" w:firstLine="420"/>
        <w:rPr>
          <w:rFonts w:ascii="宋体" w:hAnsi="宋体"/>
          <w:b/>
          <w:i/>
          <w:sz w:val="24"/>
        </w:rPr>
      </w:pPr>
      <w:r>
        <w:rPr>
          <w:rFonts w:ascii="宋体" w:hAnsi="宋体" w:hint="eastAsia"/>
        </w:rPr>
        <w:t>3.1.1  监理人须根据发包人事先批准的权力范围行使权力，发包人批准的权力范围：</w:t>
      </w:r>
    </w:p>
    <w:p w:rsidR="00433244" w:rsidRDefault="00FB3F6F">
      <w:pPr>
        <w:ind w:firstLineChars="200" w:firstLine="420"/>
        <w:rPr>
          <w:rFonts w:ascii="宋体" w:hAnsi="宋体"/>
        </w:rPr>
      </w:pPr>
      <w:r>
        <w:rPr>
          <w:rFonts w:ascii="宋体" w:hAnsi="宋体" w:hint="eastAsia"/>
        </w:rPr>
        <w:t>（1）按第4.3款约定，批准工程的分包；</w:t>
      </w:r>
    </w:p>
    <w:p w:rsidR="00433244" w:rsidRDefault="00FB3F6F">
      <w:pPr>
        <w:ind w:firstLineChars="200" w:firstLine="420"/>
        <w:rPr>
          <w:rFonts w:ascii="宋体" w:hAnsi="宋体"/>
        </w:rPr>
      </w:pPr>
      <w:r>
        <w:rPr>
          <w:rFonts w:ascii="宋体" w:hAnsi="宋体" w:hint="eastAsia"/>
        </w:rPr>
        <w:t>（2）按第4.11款约定，确定产生的费用增加额；</w:t>
      </w:r>
    </w:p>
    <w:p w:rsidR="00433244" w:rsidRDefault="00FB3F6F">
      <w:pPr>
        <w:ind w:firstLineChars="200" w:firstLine="420"/>
        <w:rPr>
          <w:rFonts w:ascii="宋体" w:hAnsi="宋体"/>
        </w:rPr>
      </w:pPr>
      <w:r>
        <w:rPr>
          <w:rFonts w:ascii="宋体" w:hAnsi="宋体" w:hint="eastAsia"/>
        </w:rPr>
        <w:t>（3）按第11.3款约定，确定延长完工期限；</w:t>
      </w:r>
    </w:p>
    <w:p w:rsidR="00433244" w:rsidRDefault="00FB3F6F">
      <w:pPr>
        <w:ind w:firstLineChars="200" w:firstLine="420"/>
        <w:rPr>
          <w:rFonts w:ascii="宋体" w:hAnsi="宋体"/>
        </w:rPr>
      </w:pPr>
      <w:r>
        <w:rPr>
          <w:rFonts w:ascii="宋体" w:hAnsi="宋体" w:hint="eastAsia"/>
        </w:rPr>
        <w:t>（4）按第11.3款、12.3款、12.4款约定，发布开工通知、暂停施工指示或复工通知；</w:t>
      </w:r>
    </w:p>
    <w:p w:rsidR="00433244" w:rsidRDefault="00FB3F6F">
      <w:pPr>
        <w:ind w:firstLineChars="200" w:firstLine="420"/>
        <w:rPr>
          <w:rFonts w:ascii="宋体" w:hAnsi="宋体"/>
        </w:rPr>
      </w:pPr>
      <w:r>
        <w:rPr>
          <w:rFonts w:ascii="宋体" w:hAnsi="宋体" w:hint="eastAsia"/>
        </w:rPr>
        <w:t>（5）按第11.3款、11.4款约定，确定工期延长；</w:t>
      </w:r>
    </w:p>
    <w:p w:rsidR="00433244" w:rsidRDefault="00FB3F6F">
      <w:pPr>
        <w:ind w:firstLineChars="200" w:firstLine="420"/>
        <w:rPr>
          <w:rFonts w:ascii="宋体" w:hAnsi="宋体"/>
        </w:rPr>
      </w:pPr>
      <w:r>
        <w:rPr>
          <w:rFonts w:ascii="宋体" w:hAnsi="宋体" w:hint="eastAsia"/>
        </w:rPr>
        <w:t>（6）按第15.3款约定，发出变更指令，确定变更价格；</w:t>
      </w:r>
    </w:p>
    <w:p w:rsidR="00433244" w:rsidRDefault="00FB3F6F">
      <w:pPr>
        <w:ind w:firstLineChars="200" w:firstLine="420"/>
        <w:rPr>
          <w:rFonts w:ascii="宋体" w:hAnsi="宋体"/>
        </w:rPr>
      </w:pPr>
      <w:r>
        <w:rPr>
          <w:rFonts w:ascii="宋体" w:hAnsi="宋体" w:hint="eastAsia"/>
        </w:rPr>
        <w:t>（7）按第15.4款约定，确定变更工作的单价；</w:t>
      </w:r>
    </w:p>
    <w:p w:rsidR="00433244" w:rsidRDefault="00FB3F6F">
      <w:pPr>
        <w:ind w:firstLineChars="200" w:firstLine="420"/>
        <w:rPr>
          <w:rFonts w:ascii="宋体" w:hAnsi="宋体"/>
        </w:rPr>
      </w:pPr>
      <w:r>
        <w:rPr>
          <w:rFonts w:ascii="宋体" w:hAnsi="宋体" w:hint="eastAsia"/>
        </w:rPr>
        <w:t>（8）按第15.6款约定，批准暂列金额的使用；</w:t>
      </w:r>
    </w:p>
    <w:p w:rsidR="00433244" w:rsidRDefault="00FB3F6F">
      <w:pPr>
        <w:ind w:firstLineChars="200" w:firstLine="420"/>
        <w:rPr>
          <w:rFonts w:ascii="宋体" w:hAnsi="宋体"/>
        </w:rPr>
      </w:pPr>
      <w:r>
        <w:rPr>
          <w:rFonts w:ascii="宋体" w:hAnsi="宋体" w:hint="eastAsia"/>
        </w:rPr>
        <w:t>（9）按第15.8款约定，确定暂估列金额；</w:t>
      </w:r>
    </w:p>
    <w:p w:rsidR="00433244" w:rsidRDefault="00FB3F6F">
      <w:pPr>
        <w:ind w:firstLineChars="200" w:firstLine="420"/>
        <w:rPr>
          <w:rFonts w:ascii="宋体" w:hAnsi="宋体"/>
        </w:rPr>
      </w:pPr>
      <w:r>
        <w:rPr>
          <w:rFonts w:ascii="宋体" w:hAnsi="宋体" w:hint="eastAsia"/>
        </w:rPr>
        <w:t>（10）按第23.1款约定，确定索赔额。</w:t>
      </w:r>
    </w:p>
    <w:p w:rsidR="00433244" w:rsidRDefault="00FB3F6F">
      <w:pPr>
        <w:ind w:firstLineChars="200" w:firstLine="420"/>
        <w:rPr>
          <w:rFonts w:ascii="宋体" w:hAnsi="宋体"/>
        </w:rPr>
      </w:pPr>
      <w:r>
        <w:rPr>
          <w:rFonts w:ascii="宋体" w:hAnsi="宋体" w:hint="eastAsia"/>
        </w:rPr>
        <w:t>（11）…………</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4  承包人</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4.1承包人的一般义务</w:t>
      </w:r>
    </w:p>
    <w:p w:rsidR="00433244" w:rsidRDefault="00FB3F6F">
      <w:pPr>
        <w:ind w:firstLineChars="200" w:firstLine="422"/>
        <w:rPr>
          <w:rFonts w:ascii="宋体" w:hAnsi="宋体"/>
          <w:b/>
        </w:rPr>
      </w:pPr>
      <w:r>
        <w:rPr>
          <w:rFonts w:ascii="宋体" w:hAnsi="宋体" w:hint="eastAsia"/>
          <w:b/>
        </w:rPr>
        <w:t>4.1.10  其它义务</w:t>
      </w:r>
    </w:p>
    <w:p w:rsidR="00433244" w:rsidRDefault="00FB3F6F">
      <w:pPr>
        <w:ind w:firstLineChars="200" w:firstLine="420"/>
        <w:rPr>
          <w:rFonts w:ascii="宋体" w:hAnsi="宋体"/>
        </w:rPr>
      </w:pPr>
      <w:r>
        <w:rPr>
          <w:rFonts w:ascii="宋体" w:hAnsi="宋体" w:hint="eastAsia"/>
        </w:rPr>
        <w:t>4.1.10.1  承包人应在合同约定的开工时间前的7天内确保合同工程所需的设备、人员、材料进场到位。</w:t>
      </w:r>
    </w:p>
    <w:p w:rsidR="00433244" w:rsidRDefault="00FB3F6F">
      <w:pPr>
        <w:ind w:firstLineChars="200" w:firstLine="420"/>
        <w:rPr>
          <w:rFonts w:ascii="宋体" w:hAnsi="宋体"/>
        </w:rPr>
      </w:pPr>
      <w:r>
        <w:rPr>
          <w:rFonts w:ascii="宋体" w:hAnsi="宋体" w:hint="eastAsia"/>
        </w:rPr>
        <w:t>4.1.10.2  在合同工程施工期和缺陷责任期（保修期）内，承包人有义务采取措施防御洪水，保证工程安全，无条件服从抗洪抢险的命令和统一指挥调度。</w:t>
      </w:r>
    </w:p>
    <w:p w:rsidR="00433244" w:rsidRDefault="00FB3F6F">
      <w:pPr>
        <w:ind w:firstLineChars="200" w:firstLine="420"/>
        <w:rPr>
          <w:rFonts w:ascii="宋体" w:hAnsi="宋体"/>
        </w:rPr>
      </w:pPr>
      <w:r>
        <w:rPr>
          <w:rFonts w:ascii="宋体" w:hAnsi="宋体" w:hint="eastAsia"/>
        </w:rPr>
        <w:t>4.1.10.3  承包人应支付为获得本合同工程所需的石料、砂、砾石、粘土或其他当地材料等所需的料场使用费及其他开支或补偿费等一切费用。承包人在发包人指定的料场范围内开采本工程所需的材料，办理除临时用地手续以外的开采和运输等手续所需的一切费用均已包括在合同总价中，发包人不另行支付。</w:t>
      </w:r>
    </w:p>
    <w:p w:rsidR="00433244" w:rsidRDefault="00FB3F6F">
      <w:pPr>
        <w:ind w:firstLineChars="200" w:firstLine="420"/>
        <w:rPr>
          <w:rFonts w:ascii="宋体" w:hAnsi="宋体"/>
        </w:rPr>
      </w:pPr>
      <w:r>
        <w:rPr>
          <w:rFonts w:ascii="宋体" w:hAnsi="宋体" w:hint="eastAsia"/>
        </w:rPr>
        <w:t>4.1.10.4  承包人应根据工程施工情况及监理人的指令，按时向监理人提交技术标准和要求和/或法律法规要求的各种报告。承包人提交上述报告所需的一切费用均已包括在合同总价中，发包人不另行支付。</w:t>
      </w:r>
    </w:p>
    <w:p w:rsidR="00433244" w:rsidRDefault="00FB3F6F">
      <w:pPr>
        <w:ind w:firstLineChars="200" w:firstLine="420"/>
        <w:rPr>
          <w:rFonts w:ascii="宋体" w:hAnsi="宋体"/>
        </w:rPr>
      </w:pPr>
      <w:r>
        <w:rPr>
          <w:rFonts w:ascii="宋体" w:hAnsi="宋体" w:hint="eastAsia"/>
        </w:rPr>
        <w:t>4.1.10.5  承包人必须配合发包人做好施工地质编录工作，在编制施工进度计划时，应充分考虑发包人的施工地质编录工作对合同工程的影响。承包人为消除这些影响而采取的所有措施所需的一切费用均已包括在合同总价中，发包人不另行支付。</w:t>
      </w:r>
    </w:p>
    <w:p w:rsidR="00433244" w:rsidRDefault="00FB3F6F">
      <w:pPr>
        <w:ind w:firstLineChars="200" w:firstLine="420"/>
        <w:rPr>
          <w:rFonts w:ascii="宋体" w:hAnsi="宋体"/>
        </w:rPr>
      </w:pPr>
      <w:r>
        <w:rPr>
          <w:rFonts w:ascii="宋体" w:hAnsi="宋体" w:hint="eastAsia"/>
        </w:rPr>
        <w:t>4.1.10.6  承包人为办理合同工程施工所需的人员、设备、材料等所需的各种证件、批件和其他审批手续所需的一切费用均已包括在合同总价中，发包人不另行支付。</w:t>
      </w:r>
    </w:p>
    <w:p w:rsidR="00433244" w:rsidRDefault="00FB3F6F">
      <w:pPr>
        <w:ind w:firstLineChars="200" w:firstLine="420"/>
        <w:rPr>
          <w:rFonts w:ascii="宋体" w:hAnsi="宋体"/>
        </w:rPr>
      </w:pPr>
      <w:r>
        <w:rPr>
          <w:rFonts w:ascii="宋体" w:hAnsi="宋体" w:hint="eastAsia"/>
        </w:rPr>
        <w:t>4.1.10.7  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水利行业市场信用信息管理系统。</w:t>
      </w:r>
    </w:p>
    <w:p w:rsidR="00433244" w:rsidRDefault="00FB3F6F">
      <w:pPr>
        <w:ind w:firstLineChars="200" w:firstLine="420"/>
        <w:rPr>
          <w:rFonts w:ascii="宋体" w:hAnsi="宋体"/>
          <w:szCs w:val="21"/>
        </w:rPr>
      </w:pPr>
      <w:r>
        <w:rPr>
          <w:rFonts w:ascii="宋体" w:hAnsi="宋体" w:hint="eastAsia"/>
        </w:rPr>
        <w:t xml:space="preserve">4.1.10.8  </w:t>
      </w:r>
      <w:r>
        <w:rPr>
          <w:rFonts w:ascii="宋体" w:hAnsi="宋体" w:hint="eastAsia"/>
          <w:szCs w:val="21"/>
        </w:rPr>
        <w:t>承包人项目经理、技术负责人、专职安全员每月驻工地现场时间（详见本章4.5、4.6），否则承包人应按本专用合同条款22.1.2违约的处理向发包人支付违约金。上述人员因其他事务需短期离开工地，应向发包人请假，经批准后方可离开，离开期间应委托项目相关负责人负责其外出时的日常工作。</w:t>
      </w:r>
    </w:p>
    <w:p w:rsidR="00433244" w:rsidRDefault="00FB3F6F">
      <w:pPr>
        <w:ind w:firstLineChars="200" w:firstLine="420"/>
        <w:rPr>
          <w:rFonts w:ascii="宋体" w:hAnsi="宋体"/>
        </w:rPr>
      </w:pPr>
      <w:r>
        <w:rPr>
          <w:rFonts w:ascii="宋体" w:hAnsi="宋体" w:hint="eastAsia"/>
        </w:rPr>
        <w:t>4.1.9 工程质量终身责任</w:t>
      </w:r>
    </w:p>
    <w:p w:rsidR="00433244" w:rsidRDefault="00FB3F6F">
      <w:pPr>
        <w:ind w:firstLineChars="200" w:firstLine="420"/>
        <w:rPr>
          <w:rFonts w:ascii="宋体" w:hAnsi="宋体"/>
          <w:kern w:val="0"/>
        </w:rPr>
      </w:pPr>
      <w:r>
        <w:rPr>
          <w:rFonts w:ascii="宋体" w:hAnsi="宋体" w:hint="eastAsia"/>
        </w:rPr>
        <w:lastRenderedPageBreak/>
        <w:t>依据湖南省水利厅关于印发《</w:t>
      </w:r>
      <w:r>
        <w:rPr>
          <w:rFonts w:ascii="宋体" w:hAnsi="宋体"/>
        </w:rPr>
        <w:t>湖南省水利工程建设责任主体项目负责人质量终身责任制实施办法</w:t>
      </w:r>
      <w:r>
        <w:rPr>
          <w:rFonts w:ascii="宋体" w:hAnsi="宋体" w:hint="eastAsia"/>
        </w:rPr>
        <w:t>》的通知（湘水办【2017】29号）规定，承包人法定代表人应当及时签署授权书（见</w:t>
      </w:r>
      <w:r>
        <w:rPr>
          <w:rFonts w:ascii="宋体" w:hAnsi="宋体"/>
        </w:rPr>
        <w:t>附件七</w:t>
      </w:r>
      <w:r>
        <w:rPr>
          <w:rFonts w:ascii="宋体" w:hAnsi="宋体" w:hint="eastAsia"/>
        </w:rPr>
        <w:t>《湖南省水利工程建设项目从业单位法定代表人授权书</w:t>
      </w:r>
      <w:r>
        <w:rPr>
          <w:rFonts w:ascii="宋体" w:hAnsi="宋体"/>
        </w:rPr>
        <w:t>》）</w:t>
      </w:r>
      <w:r>
        <w:rPr>
          <w:rFonts w:ascii="宋体" w:hAnsi="宋体" w:hint="eastAsia"/>
        </w:rPr>
        <w:t>，明确承包人在本工程的项目负责人，经授权的项目负责人应当在办理工程质量监督手续前签署工程质量终身责任承诺书（见附件八《湖南省水利工程项目负责人质量终身责任承诺书》），连同法定代表人授权书，由项目法人（建设单位）报工程质量监督机构备案，作为受理质量监督手续必需资料。</w:t>
      </w:r>
    </w:p>
    <w:p w:rsidR="00433244" w:rsidRDefault="00FB3F6F">
      <w:pPr>
        <w:tabs>
          <w:tab w:val="left" w:pos="6420"/>
        </w:tabs>
        <w:ind w:firstLineChars="200" w:firstLine="420"/>
        <w:rPr>
          <w:rFonts w:ascii="宋体" w:hAnsi="宋体"/>
        </w:rPr>
      </w:pPr>
      <w:r>
        <w:rPr>
          <w:rFonts w:ascii="宋体" w:hAnsi="宋体" w:hint="eastAsia"/>
        </w:rPr>
        <w:t>…………</w:t>
      </w:r>
      <w:r>
        <w:rPr>
          <w:rFonts w:ascii="宋体" w:hAnsi="宋体"/>
        </w:rPr>
        <w:tab/>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4.2</w:t>
      </w:r>
      <w:r>
        <w:rPr>
          <w:rFonts w:ascii="宋体" w:eastAsia="宋体" w:hAnsi="宋体" w:hint="eastAsia"/>
          <w:sz w:val="24"/>
          <w:szCs w:val="21"/>
        </w:rPr>
        <w:t>履约担保（修改）</w:t>
      </w:r>
    </w:p>
    <w:p w:rsidR="00433244" w:rsidRDefault="00FB3F6F">
      <w:pPr>
        <w:snapToGrid w:val="0"/>
        <w:ind w:firstLine="420"/>
        <w:rPr>
          <w:rFonts w:ascii="宋体" w:hAnsi="宋体"/>
        </w:rPr>
      </w:pPr>
      <w:r>
        <w:rPr>
          <w:rFonts w:ascii="宋体" w:hAnsi="宋体" w:hint="eastAsia"/>
          <w:b/>
          <w:i/>
          <w:sz w:val="24"/>
        </w:rPr>
        <w:t>（适用于不要求提交履约担保）</w:t>
      </w:r>
      <w:r>
        <w:rPr>
          <w:rFonts w:ascii="宋体" w:hAnsi="宋体" w:hint="eastAsia"/>
          <w:b/>
          <w:i/>
        </w:rPr>
        <w:t>：</w:t>
      </w:r>
      <w:r>
        <w:rPr>
          <w:rFonts w:ascii="宋体" w:hAnsi="宋体" w:cs="宋体" w:hint="eastAsia"/>
        </w:rPr>
        <w:t>删除通用合同条款第4.2条全文。并以下文代替：</w:t>
      </w:r>
      <w:r>
        <w:rPr>
          <w:rFonts w:ascii="宋体" w:hAnsi="宋体" w:hint="eastAsia"/>
        </w:rPr>
        <w:t>本合同工程不需要提交履约担保。</w:t>
      </w:r>
    </w:p>
    <w:p w:rsidR="00433244" w:rsidRDefault="00FB3F6F">
      <w:pPr>
        <w:snapToGrid w:val="0"/>
        <w:ind w:firstLine="420"/>
        <w:rPr>
          <w:rFonts w:ascii="宋体" w:hAnsi="宋体"/>
        </w:rPr>
      </w:pPr>
      <w:r>
        <w:rPr>
          <w:rFonts w:ascii="宋体" w:hAnsi="宋体" w:hint="eastAsia"/>
          <w:b/>
          <w:i/>
          <w:sz w:val="24"/>
        </w:rPr>
        <w:t>（适用于要求提交履约担保）：</w:t>
      </w:r>
      <w:r>
        <w:rPr>
          <w:rFonts w:ascii="宋体" w:hAnsi="宋体" w:hint="eastAsia"/>
        </w:rPr>
        <w:t>本</w:t>
      </w:r>
      <w:r>
        <w:rPr>
          <w:rFonts w:ascii="宋体" w:hAnsi="宋体" w:cs="宋体" w:hint="eastAsia"/>
        </w:rPr>
        <w:t>合同工程</w:t>
      </w:r>
      <w:r>
        <w:rPr>
          <w:rFonts w:ascii="宋体" w:hAnsi="宋体" w:hint="eastAsia"/>
        </w:rPr>
        <w:t>履约担保</w:t>
      </w:r>
      <w:r>
        <w:rPr>
          <w:rFonts w:ascii="宋体" w:hAnsi="宋体" w:hint="eastAsia"/>
          <w:szCs w:val="21"/>
        </w:rPr>
        <w:t>采用</w:t>
      </w:r>
      <w:r>
        <w:rPr>
          <w:rFonts w:ascii="宋体" w:hAnsi="宋体" w:hint="eastAsia"/>
          <w:szCs w:val="21"/>
          <w:u w:val="single"/>
        </w:rPr>
        <w:t xml:space="preserve">   </w:t>
      </w:r>
      <w:r w:rsidR="004663AA">
        <w:rPr>
          <w:rFonts w:ascii="宋体" w:hAnsi="宋体" w:hint="eastAsia"/>
          <w:szCs w:val="21"/>
          <w:u w:val="single"/>
        </w:rPr>
        <w:t>银行转帐或</w:t>
      </w:r>
      <w:r>
        <w:rPr>
          <w:rFonts w:ascii="宋体" w:hAnsi="宋体" w:hint="eastAsia"/>
          <w:szCs w:val="21"/>
          <w:u w:val="single"/>
        </w:rPr>
        <w:t xml:space="preserve">银行保函   </w:t>
      </w:r>
      <w:r>
        <w:rPr>
          <w:rFonts w:ascii="宋体" w:hAnsi="宋体" w:hint="eastAsia"/>
          <w:szCs w:val="21"/>
        </w:rPr>
        <w:t>形式递交</w:t>
      </w:r>
      <w:r>
        <w:rPr>
          <w:rFonts w:hAnsi="宋体" w:hint="eastAsia"/>
        </w:rPr>
        <w:t>，</w:t>
      </w:r>
      <w:r>
        <w:rPr>
          <w:rFonts w:ascii="宋体" w:hAnsi="宋体" w:hint="eastAsia"/>
          <w:szCs w:val="21"/>
        </w:rPr>
        <w:t>担保金额为合同总价（不含暂列金额和暂估价）的</w:t>
      </w:r>
      <w:r>
        <w:rPr>
          <w:rFonts w:ascii="宋体" w:hAnsi="宋体" w:hint="eastAsia"/>
          <w:szCs w:val="21"/>
          <w:u w:val="single"/>
        </w:rPr>
        <w:t xml:space="preserve">    10  </w:t>
      </w:r>
      <w:r>
        <w:rPr>
          <w:rFonts w:ascii="宋体" w:hAnsi="宋体" w:hint="eastAsia"/>
          <w:szCs w:val="21"/>
        </w:rPr>
        <w:t>％。</w:t>
      </w:r>
      <w:r>
        <w:rPr>
          <w:rFonts w:ascii="宋体" w:hAnsi="宋体" w:hint="eastAsia"/>
        </w:rPr>
        <w:t>承包人应保证其履约担保在发包人颁发工程接收证书前一直有效。</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4.3分包</w:t>
      </w:r>
    </w:p>
    <w:p w:rsidR="00433244" w:rsidRDefault="00FB3F6F">
      <w:pPr>
        <w:snapToGrid w:val="0"/>
        <w:ind w:firstLine="420"/>
        <w:rPr>
          <w:rFonts w:ascii="宋体" w:hAnsi="宋体"/>
        </w:rPr>
      </w:pPr>
      <w:r>
        <w:rPr>
          <w:rFonts w:ascii="宋体" w:hAnsi="宋体"/>
        </w:rPr>
        <w:t xml:space="preserve">4.3.2 </w:t>
      </w:r>
      <w:r>
        <w:rPr>
          <w:rFonts w:ascii="宋体" w:hAnsi="宋体" w:hint="eastAsia"/>
        </w:rPr>
        <w:t xml:space="preserve"> 允许承包人分包的工程项目、工作内容与分包金额限额为：</w:t>
      </w:r>
    </w:p>
    <w:p w:rsidR="00433244" w:rsidRDefault="00FB3F6F">
      <w:pPr>
        <w:snapToGrid w:val="0"/>
        <w:ind w:firstLine="420"/>
        <w:rPr>
          <w:rFonts w:ascii="宋体" w:hAnsi="宋体"/>
          <w:color w:val="FF0000"/>
        </w:rPr>
      </w:pPr>
      <w:r>
        <w:rPr>
          <w:rFonts w:ascii="宋体" w:hAnsi="宋体" w:hint="eastAsia"/>
        </w:rPr>
        <w:t xml:space="preserve">　　(1)工程项目：</w:t>
      </w:r>
      <w:r>
        <w:rPr>
          <w:rFonts w:ascii="宋体" w:hAnsi="宋体" w:hint="eastAsia"/>
          <w:u w:val="single"/>
        </w:rPr>
        <w:t xml:space="preserve">　双牌县溧江河山洪沟治理工程二期　</w:t>
      </w:r>
      <w:r>
        <w:rPr>
          <w:rFonts w:ascii="宋体" w:hAnsi="宋体" w:hint="eastAsia"/>
          <w:color w:val="FF0000"/>
          <w:u w:val="single"/>
        </w:rPr>
        <w:t xml:space="preserve">　</w:t>
      </w:r>
      <w:r>
        <w:rPr>
          <w:rFonts w:ascii="宋体" w:hAnsi="宋体" w:hint="eastAsia"/>
          <w:color w:val="FF0000"/>
        </w:rPr>
        <w:t>。</w:t>
      </w:r>
    </w:p>
    <w:p w:rsidR="00433244" w:rsidRDefault="00FB3F6F">
      <w:pPr>
        <w:snapToGrid w:val="0"/>
        <w:ind w:firstLine="420"/>
        <w:rPr>
          <w:rFonts w:ascii="宋体" w:hAnsi="宋体"/>
        </w:rPr>
      </w:pPr>
      <w:r>
        <w:rPr>
          <w:rFonts w:ascii="宋体" w:hAnsi="宋体" w:hint="eastAsia"/>
        </w:rPr>
        <w:t xml:space="preserve">　　(2)工作内容：</w:t>
      </w:r>
      <w:r>
        <w:rPr>
          <w:rFonts w:ascii="宋体" w:hAnsi="宋体" w:hint="eastAsia"/>
          <w:u w:val="single"/>
        </w:rPr>
        <w:t xml:space="preserve">　                                       　</w:t>
      </w:r>
      <w:r>
        <w:rPr>
          <w:rFonts w:ascii="宋体" w:hAnsi="宋体" w:hint="eastAsia"/>
        </w:rPr>
        <w:t>。</w:t>
      </w:r>
    </w:p>
    <w:p w:rsidR="00433244" w:rsidRDefault="00FB3F6F">
      <w:pPr>
        <w:snapToGrid w:val="0"/>
        <w:ind w:firstLine="420"/>
        <w:rPr>
          <w:rFonts w:ascii="宋体" w:hAnsi="宋体"/>
        </w:rPr>
      </w:pPr>
      <w:r>
        <w:rPr>
          <w:rFonts w:ascii="宋体" w:hAnsi="宋体" w:hint="eastAsia"/>
        </w:rPr>
        <w:t xml:space="preserve">　　(3)分包金额限额：</w:t>
      </w:r>
      <w:r>
        <w:rPr>
          <w:rFonts w:ascii="宋体" w:hAnsi="宋体" w:hint="eastAsia"/>
          <w:u w:val="single"/>
        </w:rPr>
        <w:t xml:space="preserve">　　/　　　　　　　　</w:t>
      </w:r>
      <w:r>
        <w:rPr>
          <w:rFonts w:ascii="宋体" w:hAnsi="宋体" w:hint="eastAsia"/>
        </w:rPr>
        <w:t>。</w:t>
      </w:r>
    </w:p>
    <w:p w:rsidR="00433244" w:rsidRDefault="00FB3F6F">
      <w:pPr>
        <w:snapToGrid w:val="0"/>
        <w:ind w:firstLine="420"/>
        <w:rPr>
          <w:rFonts w:ascii="宋体" w:hAnsi="宋体"/>
        </w:rPr>
      </w:pPr>
      <w:r>
        <w:rPr>
          <w:rFonts w:ascii="宋体" w:hAnsi="宋体" w:hint="eastAsia"/>
        </w:rPr>
        <w:t>4.3.10　分包人项目管理机构的设立：</w:t>
      </w:r>
      <w:r>
        <w:rPr>
          <w:rFonts w:ascii="宋体" w:hAnsi="宋体" w:hint="eastAsia"/>
          <w:u w:val="single"/>
        </w:rPr>
        <w:t xml:space="preserve">　　　/　　　　　　　</w:t>
      </w:r>
      <w:r>
        <w:rPr>
          <w:rFonts w:ascii="宋体" w:hAnsi="宋体" w:hint="eastAsia"/>
        </w:rPr>
        <w:t>。</w:t>
      </w:r>
    </w:p>
    <w:p w:rsidR="00433244" w:rsidRDefault="00433244">
      <w:pPr>
        <w:snapToGrid w:val="0"/>
        <w:ind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4</w:t>
      </w:r>
      <w:r>
        <w:rPr>
          <w:rFonts w:ascii="宋体" w:eastAsia="宋体" w:hAnsi="宋体" w:hint="eastAsia"/>
          <w:sz w:val="24"/>
          <w:szCs w:val="21"/>
        </w:rPr>
        <w:t>.</w:t>
      </w:r>
      <w:r>
        <w:rPr>
          <w:rFonts w:ascii="宋体" w:eastAsia="宋体" w:hAnsi="宋体"/>
          <w:sz w:val="24"/>
          <w:szCs w:val="21"/>
        </w:rPr>
        <w:t xml:space="preserve">4 </w:t>
      </w:r>
      <w:r>
        <w:rPr>
          <w:rFonts w:ascii="宋体" w:eastAsia="宋体" w:hAnsi="宋体" w:hint="eastAsia"/>
          <w:sz w:val="24"/>
          <w:szCs w:val="21"/>
        </w:rPr>
        <w:t>联合体</w:t>
      </w:r>
    </w:p>
    <w:p w:rsidR="00433244" w:rsidRDefault="00FB3F6F">
      <w:pPr>
        <w:snapToGrid w:val="0"/>
        <w:ind w:firstLine="420"/>
        <w:rPr>
          <w:rFonts w:ascii="宋体" w:hAnsi="宋体" w:cs="宋体"/>
        </w:rPr>
      </w:pPr>
      <w:r>
        <w:rPr>
          <w:rFonts w:ascii="宋体" w:hAnsi="宋体" w:cs="宋体" w:hint="eastAsia"/>
        </w:rPr>
        <w:t>本合同工程</w:t>
      </w:r>
      <w:r>
        <w:rPr>
          <w:rFonts w:ascii="宋体" w:hAnsi="宋体" w:cs="宋体" w:hint="eastAsia"/>
          <w:u w:val="single"/>
        </w:rPr>
        <w:t xml:space="preserve">  不允许     </w:t>
      </w:r>
      <w:r>
        <w:rPr>
          <w:rFonts w:ascii="宋体" w:hAnsi="宋体" w:cs="宋体" w:hint="eastAsia"/>
        </w:rPr>
        <w:t>（</w:t>
      </w:r>
      <w:r>
        <w:rPr>
          <w:rFonts w:ascii="宋体" w:hAnsi="宋体" w:hint="eastAsia"/>
          <w:b/>
          <w:i/>
        </w:rPr>
        <w:t>允许或不允许</w:t>
      </w:r>
      <w:r>
        <w:rPr>
          <w:rFonts w:ascii="宋体" w:hAnsi="宋体" w:cs="宋体" w:hint="eastAsia"/>
        </w:rPr>
        <w:t>）联合体承包。</w:t>
      </w:r>
    </w:p>
    <w:p w:rsidR="00433244" w:rsidRDefault="00FB3F6F">
      <w:pPr>
        <w:snapToGrid w:val="0"/>
        <w:ind w:firstLine="420"/>
        <w:rPr>
          <w:rFonts w:ascii="宋体" w:hAnsi="宋体" w:cs="宋体"/>
        </w:rPr>
      </w:pPr>
      <w:r>
        <w:rPr>
          <w:rFonts w:ascii="宋体" w:hAnsi="宋体" w:cs="宋体" w:hint="eastAsia"/>
        </w:rPr>
        <w:t>不允许，删除通用合同条款第4.4.1、4.4.2、4.4.3条全文。</w:t>
      </w:r>
    </w:p>
    <w:p w:rsidR="00433244" w:rsidRDefault="00FB3F6F">
      <w:pPr>
        <w:snapToGrid w:val="0"/>
        <w:ind w:firstLine="420"/>
        <w:rPr>
          <w:rFonts w:ascii="宋体" w:hAnsi="宋体"/>
        </w:rPr>
      </w:pPr>
      <w:r>
        <w:rPr>
          <w:rFonts w:ascii="宋体" w:hAnsi="宋体" w:cs="宋体" w:hint="eastAsia"/>
        </w:rPr>
        <w:t>允许，</w:t>
      </w:r>
      <w:r>
        <w:rPr>
          <w:rFonts w:ascii="宋体" w:hAnsi="宋体"/>
        </w:rPr>
        <w:t>应满足下列要求：</w:t>
      </w:r>
    </w:p>
    <w:p w:rsidR="00433244" w:rsidRDefault="00433244"/>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4.5承包人项目负责人（补充）</w:t>
      </w:r>
    </w:p>
    <w:p w:rsidR="00433244" w:rsidRDefault="00FB3F6F">
      <w:pPr>
        <w:ind w:firstLineChars="200" w:firstLine="420"/>
        <w:rPr>
          <w:rFonts w:ascii="宋体" w:hAnsi="宋体"/>
        </w:rPr>
      </w:pPr>
      <w:r>
        <w:rPr>
          <w:rFonts w:ascii="宋体" w:hAnsi="宋体" w:hint="eastAsia"/>
        </w:rPr>
        <w:t>4.5.5（1）</w:t>
      </w:r>
      <w:r>
        <w:rPr>
          <w:rFonts w:ascii="宋体" w:hAnsi="宋体"/>
          <w:szCs w:val="21"/>
        </w:rPr>
        <w:t>同一施工项目负责人不能同时在两个及以上的工程项目上担任施工项目负责人。</w:t>
      </w:r>
      <w:r>
        <w:rPr>
          <w:rFonts w:ascii="宋体" w:hAnsi="宋体" w:hint="eastAsia"/>
          <w:szCs w:val="21"/>
        </w:rPr>
        <w:t>电子招标投标系统将自动锁定</w:t>
      </w:r>
      <w:r>
        <w:rPr>
          <w:rFonts w:ascii="宋体" w:hAnsi="宋体"/>
          <w:szCs w:val="21"/>
        </w:rPr>
        <w:t>施工</w:t>
      </w:r>
      <w:r>
        <w:rPr>
          <w:rFonts w:ascii="宋体" w:hAnsi="宋体" w:hint="eastAsia"/>
          <w:szCs w:val="21"/>
        </w:rPr>
        <w:t>、监理、工程总承包标段中标单位项目负责人，直至合同工程完工验收合格或项目法人开具证明主体工程已完工且经项目法人和有管辖权的水行政主管部门进行了标后履约评价后方可解锁，项目实施过程中</w:t>
      </w:r>
      <w:r>
        <w:rPr>
          <w:rFonts w:ascii="宋体" w:hAnsi="宋体"/>
          <w:szCs w:val="21"/>
        </w:rPr>
        <w:t>施工</w:t>
      </w:r>
      <w:r>
        <w:rPr>
          <w:rFonts w:ascii="宋体" w:hAnsi="宋体" w:hint="eastAsia"/>
          <w:szCs w:val="21"/>
        </w:rPr>
        <w:t>、监理、工程总承包标段中标单位项目负责人一般不得更换，确需更换的应通过电子招标投标系统进行网上变更，由承包人通过电子招标投标系统提出变更申请，经发包人同意，报有管辖权的水行政主管部门后方可更换。</w:t>
      </w:r>
    </w:p>
    <w:p w:rsidR="00433244" w:rsidRDefault="00FB3F6F">
      <w:pPr>
        <w:ind w:firstLineChars="200" w:firstLine="420"/>
        <w:rPr>
          <w:rFonts w:ascii="宋体" w:hAnsi="宋体"/>
        </w:rPr>
      </w:pPr>
      <w:r>
        <w:rPr>
          <w:rFonts w:ascii="宋体" w:hAnsi="宋体"/>
        </w:rPr>
        <w:t>（2）应保证项目负责人不兼任其它工程项目管理职务，</w:t>
      </w:r>
      <w:r>
        <w:rPr>
          <w:rFonts w:ascii="宋体" w:hAnsi="宋体"/>
          <w:highlight w:val="yellow"/>
        </w:rPr>
        <w:t>每月在工地现场的时间不少于</w:t>
      </w:r>
      <w:r>
        <w:rPr>
          <w:rFonts w:ascii="宋体" w:hAnsi="宋体" w:hint="eastAsia"/>
          <w:highlight w:val="yellow"/>
        </w:rPr>
        <w:t>20个工作日</w:t>
      </w:r>
      <w:r>
        <w:rPr>
          <w:rFonts w:ascii="宋体" w:hAnsi="宋体"/>
          <w:highlight w:val="yellow"/>
        </w:rPr>
        <w:t>，否则将按每人每天人民币</w:t>
      </w:r>
      <w:r>
        <w:rPr>
          <w:rFonts w:ascii="宋体" w:hAnsi="宋体" w:hint="eastAsia"/>
          <w:highlight w:val="yellow"/>
          <w:u w:val="single"/>
        </w:rPr>
        <w:t xml:space="preserve">  500</w:t>
      </w:r>
      <w:r>
        <w:rPr>
          <w:rFonts w:ascii="宋体" w:hAnsi="宋体" w:hint="eastAsia"/>
          <w:highlight w:val="yellow"/>
        </w:rPr>
        <w:t xml:space="preserve">元 </w:t>
      </w:r>
      <w:r>
        <w:rPr>
          <w:rFonts w:ascii="宋体" w:hAnsi="宋体"/>
          <w:highlight w:val="yellow"/>
        </w:rPr>
        <w:t>/天的标准向发包人支付违约金</w:t>
      </w:r>
      <w:r>
        <w:rPr>
          <w:rFonts w:ascii="宋体" w:hAnsi="宋体"/>
        </w:rPr>
        <w:t xml:space="preserve">。上述人员因其他事务需短期离开工地，应向发包人请假，经批准后方可离开，离开期间应委托项目相关负责人负责其外出时的日常工作。 </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4.6承包人人员的管理（补充）</w:t>
      </w:r>
    </w:p>
    <w:p w:rsidR="00433244" w:rsidRDefault="00FB3F6F">
      <w:pPr>
        <w:ind w:firstLineChars="200" w:firstLine="420"/>
        <w:rPr>
          <w:rFonts w:ascii="宋体" w:hAnsi="宋体"/>
        </w:rPr>
      </w:pPr>
      <w:r>
        <w:rPr>
          <w:rFonts w:ascii="宋体" w:hAnsi="宋体" w:hint="eastAsia"/>
        </w:rPr>
        <w:t>4.6.5</w:t>
      </w:r>
      <w:r>
        <w:rPr>
          <w:rFonts w:ascii="宋体" w:hAnsi="宋体"/>
          <w:highlight w:val="yellow"/>
        </w:rPr>
        <w:t>应保证项目总工（技术负责人）每月在工地现场的时间不少于</w:t>
      </w:r>
      <w:r>
        <w:rPr>
          <w:rFonts w:ascii="宋体" w:hAnsi="宋体" w:hint="eastAsia"/>
          <w:highlight w:val="yellow"/>
        </w:rPr>
        <w:t>20个工作日</w:t>
      </w:r>
      <w:r>
        <w:rPr>
          <w:rFonts w:ascii="宋体" w:hAnsi="宋体"/>
          <w:highlight w:val="yellow"/>
        </w:rPr>
        <w:t>、专职安全员不兼任其它工程项目管理职务，</w:t>
      </w:r>
      <w:r>
        <w:rPr>
          <w:rFonts w:ascii="宋体" w:hAnsi="宋体" w:hint="eastAsia"/>
          <w:highlight w:val="yellow"/>
        </w:rPr>
        <w:t>必须常驻</w:t>
      </w:r>
      <w:r>
        <w:rPr>
          <w:rFonts w:ascii="宋体" w:hAnsi="宋体"/>
          <w:highlight w:val="yellow"/>
        </w:rPr>
        <w:t>在</w:t>
      </w:r>
      <w:r>
        <w:rPr>
          <w:rFonts w:ascii="宋体" w:hAnsi="宋体" w:hint="eastAsia"/>
          <w:highlight w:val="yellow"/>
        </w:rPr>
        <w:t>施工</w:t>
      </w:r>
      <w:r>
        <w:rPr>
          <w:rFonts w:ascii="宋体" w:hAnsi="宋体"/>
          <w:highlight w:val="yellow"/>
        </w:rPr>
        <w:t>现场，否则将按每人每天人民币</w:t>
      </w:r>
      <w:r>
        <w:rPr>
          <w:rFonts w:ascii="宋体" w:hAnsi="宋体" w:hint="eastAsia"/>
          <w:highlight w:val="yellow"/>
          <w:u w:val="single"/>
        </w:rPr>
        <w:t xml:space="preserve"> 500 </w:t>
      </w:r>
      <w:r>
        <w:rPr>
          <w:rFonts w:ascii="宋体" w:hAnsi="宋体"/>
          <w:highlight w:val="yellow"/>
        </w:rPr>
        <w:t>元/天的标准向发包人支付违约金。</w:t>
      </w:r>
      <w:r>
        <w:rPr>
          <w:rFonts w:ascii="宋体" w:hAnsi="宋体"/>
        </w:rPr>
        <w:t xml:space="preserve">上述人员因其他事务需短期离开工地，应向发包人请假，经批准后方可离开，离开期间应委托项目相关负责人负责其外出时的日常工作。 </w:t>
      </w:r>
    </w:p>
    <w:p w:rsidR="00433244" w:rsidRDefault="00433244">
      <w:pPr>
        <w:ind w:firstLineChars="200" w:firstLine="420"/>
        <w:rPr>
          <w:rFonts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4.7撤换承包人项目负责人和其他人员（补充）</w:t>
      </w:r>
    </w:p>
    <w:p w:rsidR="00433244" w:rsidRDefault="00FB3F6F">
      <w:pPr>
        <w:ind w:firstLineChars="200" w:firstLine="420"/>
        <w:rPr>
          <w:rFonts w:ascii="宋体" w:hAnsi="宋体"/>
        </w:rPr>
      </w:pPr>
      <w:r>
        <w:rPr>
          <w:rFonts w:ascii="宋体" w:hAnsi="宋体" w:hint="eastAsia"/>
        </w:rPr>
        <w:t xml:space="preserve">4.7.1  </w:t>
      </w:r>
      <w:r>
        <w:rPr>
          <w:rFonts w:ascii="宋体" w:hAnsi="宋体" w:hint="eastAsia"/>
          <w:b/>
        </w:rPr>
        <w:t>补充</w:t>
      </w:r>
      <w:r>
        <w:rPr>
          <w:rFonts w:ascii="宋体" w:hAnsi="宋体" w:hint="eastAsia"/>
        </w:rPr>
        <w:t>：除非发包人要求或者批准，承包人擅自更换项目经理、项目副经理、技术负责人、专职安全员的，应按照</w:t>
      </w:r>
      <w:r>
        <w:rPr>
          <w:rFonts w:ascii="宋体" w:hAnsi="宋体" w:hint="eastAsia"/>
          <w:u w:val="single"/>
        </w:rPr>
        <w:t xml:space="preserve">  / </w:t>
      </w:r>
      <w:r>
        <w:rPr>
          <w:rFonts w:ascii="宋体" w:hAnsi="宋体" w:hint="eastAsia"/>
        </w:rPr>
        <w:t>万元人民币/次/人的标准向发包人支付违约金。上述人员变更需在发包人批准并报湖南省水利厅建设管理处备案后实施，更换后的相应人员的资格等不得低于被更换的人员。</w:t>
      </w:r>
    </w:p>
    <w:p w:rsidR="00433244" w:rsidRDefault="00FB3F6F">
      <w:pPr>
        <w:ind w:firstLineChars="200" w:firstLine="420"/>
        <w:rPr>
          <w:rFonts w:ascii="宋体" w:hAnsi="宋体"/>
        </w:rPr>
      </w:pPr>
      <w:r>
        <w:rPr>
          <w:rFonts w:ascii="宋体" w:hAnsi="宋体" w:hint="eastAsia"/>
        </w:rPr>
        <w:t xml:space="preserve">4.7.2  </w:t>
      </w:r>
      <w:r>
        <w:rPr>
          <w:rFonts w:ascii="宋体" w:hAnsi="宋体" w:hint="eastAsia"/>
          <w:b/>
        </w:rPr>
        <w:t>补充</w:t>
      </w:r>
      <w:r>
        <w:rPr>
          <w:rFonts w:ascii="宋体" w:hAnsi="宋体" w:hint="eastAsia"/>
        </w:rPr>
        <w:t>：尽管承包人已按第4.6.2款的规定派遣了各类人员，若这些人员仍然不能满足合同工程的进度计划或质量要求时，发包人有权要求承包人继续增派（/或更换）人员。承包人在</w:t>
      </w:r>
      <w:r>
        <w:rPr>
          <w:rFonts w:ascii="宋体" w:hAnsi="宋体" w:hint="eastAsia"/>
        </w:rPr>
        <w:lastRenderedPageBreak/>
        <w:t>接到通知14天内，增派（和/或更换）的人员应到岗，否则，承包人应按照</w:t>
      </w:r>
      <w:r>
        <w:rPr>
          <w:rFonts w:ascii="宋体" w:hAnsi="宋体" w:hint="eastAsia"/>
          <w:u w:val="single"/>
        </w:rPr>
        <w:t xml:space="preserve">   /   </w:t>
      </w:r>
      <w:r>
        <w:rPr>
          <w:rFonts w:ascii="宋体" w:hAnsi="宋体" w:hint="eastAsia"/>
        </w:rPr>
        <w:t>元人民币/人/天的标准向发包人支付违约金，直至按照发包人的要求增派（和/或更换）的人员到岗为此。</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4.8保障承包人人员的合法权益（补充）</w:t>
      </w:r>
    </w:p>
    <w:p w:rsidR="00433244" w:rsidRDefault="00FB3F6F">
      <w:pPr>
        <w:ind w:firstLineChars="200" w:firstLine="422"/>
        <w:rPr>
          <w:rFonts w:ascii="宋体" w:hAnsi="宋体"/>
          <w:b/>
        </w:rPr>
      </w:pPr>
      <w:r>
        <w:rPr>
          <w:rFonts w:ascii="宋体" w:hAnsi="宋体" w:hint="eastAsia"/>
          <w:b/>
        </w:rPr>
        <w:t>4.8.7  保障农民工工资</w:t>
      </w:r>
    </w:p>
    <w:p w:rsidR="00433244" w:rsidRDefault="00FB3F6F">
      <w:pPr>
        <w:ind w:firstLineChars="200" w:firstLine="420"/>
        <w:rPr>
          <w:rFonts w:ascii="宋体" w:hAnsi="宋体"/>
        </w:rPr>
      </w:pPr>
      <w:r>
        <w:rPr>
          <w:rFonts w:ascii="宋体" w:hAnsi="宋体" w:hint="eastAsia"/>
        </w:rPr>
        <w:t>（1）承包人应按照《国务院办公厅关于全面治理拖欠农民工工资问题的意见》（国办发〔2016〕1号），设立专项用于农民工工资（劳务费）支付的专用账户；与招用的农民工签订劳动合同并按月足额支付工资，对本单位农民工实行实名制管理；加强对分包企业劳动用工和工资发放的监督管理，分包人的农民工工资由总承包人直接代发；在施工现场醒目位置设立维权信息告示牌。</w:t>
      </w:r>
    </w:p>
    <w:p w:rsidR="00433244" w:rsidRDefault="00FB3F6F">
      <w:pPr>
        <w:ind w:firstLineChars="200" w:firstLine="420"/>
        <w:rPr>
          <w:rFonts w:ascii="宋体" w:hAnsi="宋体"/>
        </w:rPr>
      </w:pPr>
      <w:r>
        <w:rPr>
          <w:rFonts w:ascii="宋体" w:hAnsi="宋体" w:hint="eastAsia"/>
        </w:rPr>
        <w:t>（2）根据《国务院办公厅关于全面治理拖欠农民工工资问题的意见》（国办发〔2016〕1号）和我省《关于印发&lt;湖南省建设领域农民工劳动报酬保证金管理试行办法&gt;的通知》（湘人社发〔2016〕24号），承包人应向人力资源社会保障部门交存农民工工资保证金，农民工工资保证金交存、补存、返还、监督等要求按照湘人社发〔2016〕24号文件执行。</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4.11不利物质条件</w:t>
      </w:r>
    </w:p>
    <w:p w:rsidR="00433244" w:rsidRDefault="00FB3F6F">
      <w:pPr>
        <w:ind w:firstLineChars="200" w:firstLine="420"/>
        <w:rPr>
          <w:rFonts w:ascii="宋体" w:hAnsi="宋体"/>
        </w:rPr>
      </w:pPr>
      <w:r>
        <w:rPr>
          <w:rFonts w:ascii="宋体" w:hAnsi="宋体" w:hint="eastAsia"/>
        </w:rPr>
        <w:t>4.11.1  不利物质条件的范围：</w:t>
      </w:r>
      <w:r>
        <w:rPr>
          <w:rFonts w:ascii="宋体" w:hAnsi="宋体"/>
          <w:u w:val="single"/>
        </w:rPr>
        <w:t>除有经验的承包人应该合理预见的所有不利物质条件以外的其他物质条件</w:t>
      </w:r>
      <w:r>
        <w:rPr>
          <w:rFonts w:ascii="宋体" w:hAnsi="宋体"/>
        </w:rPr>
        <w:t>。</w:t>
      </w:r>
    </w:p>
    <w:p w:rsidR="00433244" w:rsidRDefault="00FB3F6F">
      <w:pPr>
        <w:tabs>
          <w:tab w:val="left" w:pos="720"/>
        </w:tabs>
        <w:ind w:firstLineChars="200" w:firstLine="420"/>
        <w:rPr>
          <w:rFonts w:ascii="宋体" w:hAnsi="宋体"/>
        </w:rPr>
      </w:pPr>
      <w:r>
        <w:rPr>
          <w:rFonts w:ascii="宋体" w:hAnsi="宋体" w:hint="eastAsia"/>
        </w:rPr>
        <w:t xml:space="preserve">4.11.3  </w:t>
      </w:r>
      <w:r>
        <w:rPr>
          <w:rFonts w:ascii="宋体" w:hAnsi="宋体" w:hint="eastAsia"/>
          <w:b/>
        </w:rPr>
        <w:t>补充：</w:t>
      </w:r>
      <w:r>
        <w:rPr>
          <w:rFonts w:ascii="宋体" w:hAnsi="宋体" w:hint="eastAsia"/>
        </w:rPr>
        <w:t>对于一个有经验的承包人应该合理预见的所有不利物质条件，视为承包人已预见其影响。承包人处理这些影响而采取的所有措施需要的一切费用均已包含在合同总价中，发包人不另行支付。</w:t>
      </w:r>
    </w:p>
    <w:p w:rsidR="00433244" w:rsidRDefault="00FB3F6F">
      <w:pPr>
        <w:tabs>
          <w:tab w:val="left" w:pos="720"/>
        </w:tabs>
        <w:ind w:firstLineChars="200" w:firstLine="420"/>
        <w:rPr>
          <w:rFonts w:ascii="宋体" w:hAnsi="宋体"/>
        </w:rPr>
      </w:pPr>
      <w:r>
        <w:rPr>
          <w:rFonts w:ascii="宋体" w:hAnsi="宋体" w:hint="eastAsia"/>
        </w:rPr>
        <w:t>虽然合同中未明确指出，但在不利物质条件发生之前，监理人已经指示承包人不利物质条件可能发生，而承包人未能及时采取有效措施导致的一切损失和由此引起的一切后果均由承包人承担，发包人将不另行支付任何费用。</w:t>
      </w:r>
    </w:p>
    <w:p w:rsidR="00433244" w:rsidRDefault="00433244">
      <w:pPr>
        <w:tabs>
          <w:tab w:val="left" w:pos="720"/>
        </w:tabs>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5  材料和工程设备</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5.1</w:t>
      </w:r>
      <w:r>
        <w:rPr>
          <w:rFonts w:ascii="宋体" w:eastAsia="宋体" w:hAnsi="宋体"/>
          <w:sz w:val="24"/>
          <w:szCs w:val="21"/>
        </w:rPr>
        <w:t>承包人提供的材料和工程设备</w:t>
      </w:r>
    </w:p>
    <w:p w:rsidR="00433244" w:rsidRDefault="00FB3F6F">
      <w:pPr>
        <w:snapToGrid w:val="0"/>
        <w:ind w:firstLine="420"/>
        <w:rPr>
          <w:rFonts w:ascii="宋体" w:hAnsi="宋体"/>
        </w:rPr>
      </w:pPr>
      <w:r>
        <w:rPr>
          <w:rFonts w:ascii="宋体" w:hAnsi="宋体" w:hint="eastAsia"/>
        </w:rPr>
        <w:t>5</w:t>
      </w:r>
      <w:r>
        <w:rPr>
          <w:rFonts w:ascii="宋体" w:hAnsi="宋体"/>
        </w:rPr>
        <w:t>.1.</w:t>
      </w:r>
      <w:r>
        <w:rPr>
          <w:rFonts w:ascii="宋体" w:hAnsi="宋体" w:hint="eastAsia"/>
        </w:rPr>
        <w:t>4本款补充以下内容：由承包人制作或采购的重要金属结构设备（如闸门、启闭机等）必须有厂家提供的产品合格证书，同时</w:t>
      </w:r>
      <w:r>
        <w:rPr>
          <w:rFonts w:ascii="宋体" w:hAnsi="宋体"/>
        </w:rPr>
        <w:t>水工金属结构</w:t>
      </w:r>
      <w:r>
        <w:rPr>
          <w:rFonts w:ascii="宋体" w:hAnsi="宋体" w:hint="eastAsia"/>
        </w:rPr>
        <w:t>（如闸门）生产厂家应持有</w:t>
      </w:r>
      <w:r>
        <w:rPr>
          <w:rFonts w:ascii="宋体" w:hAnsi="宋体"/>
        </w:rPr>
        <w:t>生产许可证</w:t>
      </w:r>
      <w:r>
        <w:rPr>
          <w:rFonts w:ascii="宋体" w:hAnsi="宋体" w:hint="eastAsia"/>
        </w:rPr>
        <w:t>，水利工程启闭机生产厂家应持有使用许可证。</w:t>
      </w:r>
    </w:p>
    <w:p w:rsidR="00433244" w:rsidRDefault="00433244"/>
    <w:p w:rsidR="00433244" w:rsidRDefault="00FB3F6F">
      <w:pPr>
        <w:pStyle w:val="41"/>
        <w:overflowPunct w:val="0"/>
        <w:topLinePunct/>
        <w:snapToGrid w:val="0"/>
        <w:spacing w:before="0" w:after="0" w:line="360" w:lineRule="auto"/>
        <w:rPr>
          <w:rFonts w:ascii="宋体" w:eastAsia="宋体" w:hAnsi="宋体"/>
          <w:sz w:val="24"/>
          <w:szCs w:val="21"/>
        </w:rPr>
      </w:pPr>
      <w:r>
        <w:rPr>
          <w:rFonts w:ascii="宋体" w:eastAsia="宋体" w:hAnsi="宋体" w:hint="eastAsia"/>
          <w:sz w:val="24"/>
          <w:szCs w:val="21"/>
        </w:rPr>
        <w:t>5.2发包人提供的材料和工程设备</w:t>
      </w:r>
    </w:p>
    <w:p w:rsidR="00433244" w:rsidRDefault="00FB3F6F">
      <w:pPr>
        <w:snapToGrid w:val="0"/>
        <w:ind w:firstLine="420"/>
        <w:rPr>
          <w:rFonts w:hAnsi="宋体"/>
        </w:rPr>
      </w:pPr>
      <w:r>
        <w:rPr>
          <w:rFonts w:hAnsi="宋体" w:hint="eastAsia"/>
        </w:rPr>
        <w:t>本合同工程发包人不提供任何材料和工程设备</w:t>
      </w:r>
    </w:p>
    <w:p w:rsidR="00433244" w:rsidRDefault="00FB3F6F">
      <w:pPr>
        <w:snapToGrid w:val="0"/>
        <w:ind w:firstLine="420"/>
        <w:rPr>
          <w:rFonts w:hAnsi="宋体"/>
        </w:rPr>
      </w:pPr>
      <w:r>
        <w:rPr>
          <w:rFonts w:ascii="宋体" w:hAnsi="宋体" w:cs="宋体" w:hint="eastAsia"/>
        </w:rPr>
        <w:t xml:space="preserve">　</w:t>
      </w: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6  施工设备和临时设施</w:t>
      </w:r>
    </w:p>
    <w:p w:rsidR="00433244" w:rsidRDefault="00FB3F6F">
      <w:pPr>
        <w:pStyle w:val="41"/>
        <w:overflowPunct w:val="0"/>
        <w:topLinePunct/>
        <w:snapToGrid w:val="0"/>
        <w:spacing w:before="0" w:after="0" w:line="360" w:lineRule="auto"/>
        <w:rPr>
          <w:rFonts w:ascii="宋体" w:eastAsia="宋体" w:hAnsi="宋体"/>
          <w:sz w:val="24"/>
          <w:szCs w:val="21"/>
        </w:rPr>
      </w:pPr>
      <w:r>
        <w:rPr>
          <w:rFonts w:ascii="宋体" w:eastAsia="宋体" w:hAnsi="宋体" w:hint="eastAsia"/>
          <w:sz w:val="24"/>
          <w:szCs w:val="21"/>
        </w:rPr>
        <w:t>6.2发包人提供的施工设备和临时设施</w:t>
      </w:r>
    </w:p>
    <w:p w:rsidR="00433244" w:rsidRDefault="00FB3F6F">
      <w:pPr>
        <w:spacing w:line="360" w:lineRule="auto"/>
        <w:ind w:firstLine="420"/>
        <w:rPr>
          <w:rFonts w:ascii="宋体" w:hAnsi="宋体" w:cs="宋体"/>
        </w:rPr>
      </w:pPr>
      <w:r>
        <w:rPr>
          <w:rFonts w:ascii="宋体" w:hAnsi="宋体" w:cs="宋体" w:hint="eastAsia"/>
        </w:rPr>
        <w:t xml:space="preserve"> 发包人不提供用于本合同工程的</w:t>
      </w:r>
      <w:r>
        <w:rPr>
          <w:rFonts w:ascii="宋体" w:hAnsi="宋体" w:hint="eastAsia"/>
          <w:sz w:val="24"/>
          <w:szCs w:val="21"/>
        </w:rPr>
        <w:t>施工设备和</w:t>
      </w:r>
      <w:r>
        <w:rPr>
          <w:rFonts w:ascii="宋体" w:hAnsi="宋体" w:cs="宋体" w:hint="eastAsia"/>
        </w:rPr>
        <w:t>临时设施。</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7  交通运输</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7.1道路通行权和场外设施</w:t>
      </w:r>
    </w:p>
    <w:p w:rsidR="00433244" w:rsidRDefault="00FB3F6F">
      <w:pPr>
        <w:ind w:firstLineChars="200" w:firstLine="420"/>
        <w:rPr>
          <w:rFonts w:ascii="宋体" w:hAnsi="宋体"/>
        </w:rPr>
      </w:pPr>
      <w:r>
        <w:rPr>
          <w:rFonts w:ascii="宋体" w:hAnsi="宋体" w:hint="eastAsia"/>
        </w:rPr>
        <w:t>道路通行权和场外设施的约定：</w:t>
      </w:r>
      <w:r>
        <w:rPr>
          <w:rFonts w:ascii="宋体" w:hAnsi="宋体" w:hint="eastAsia"/>
          <w:u w:val="single"/>
        </w:rPr>
        <w:t>承包人根据合同工程的施工需要，负责办理并取得出入施工场地的专用和临时道路的通行权，以及取得为工程建设所需的修建场外设施的权力所需的一切费用均应分摊到合同单价中，发包人不另行支付。发包人将给予必要的协助</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7</w:t>
      </w:r>
      <w:r>
        <w:rPr>
          <w:rFonts w:ascii="宋体" w:eastAsia="宋体" w:hAnsi="宋体"/>
          <w:sz w:val="24"/>
          <w:szCs w:val="21"/>
        </w:rPr>
        <w:t xml:space="preserve">.3 </w:t>
      </w:r>
      <w:r>
        <w:rPr>
          <w:rFonts w:ascii="宋体" w:eastAsia="宋体" w:hAnsi="宋体" w:hint="eastAsia"/>
          <w:sz w:val="24"/>
          <w:szCs w:val="21"/>
        </w:rPr>
        <w:t>场外交通（补充）</w:t>
      </w:r>
    </w:p>
    <w:p w:rsidR="00433244" w:rsidRDefault="00FB3F6F">
      <w:pPr>
        <w:ind w:firstLine="420"/>
        <w:rPr>
          <w:rFonts w:ascii="宋体" w:hAnsi="宋体" w:cs="宋体"/>
        </w:rPr>
      </w:pPr>
      <w:r>
        <w:rPr>
          <w:rFonts w:ascii="宋体" w:hAnsi="宋体" w:cs="宋体" w:hint="eastAsia"/>
        </w:rPr>
        <w:t>7</w:t>
      </w:r>
      <w:r>
        <w:rPr>
          <w:rFonts w:ascii="宋体" w:hAnsi="宋体" w:cs="宋体"/>
        </w:rPr>
        <w:t>.3.3</w:t>
      </w:r>
      <w:r>
        <w:rPr>
          <w:rFonts w:ascii="宋体" w:hAnsi="宋体" w:cs="宋体" w:hint="eastAsia"/>
        </w:rPr>
        <w:t>本合同工程场外交通道路的通行情况、通行能力、标准、距离等均由承包人自行考察确定，并对此负责，施工过程中不得阻碍水陆交通。同时承包人应负责与当地交通管理、城管、环保及卫生等部门的协调工作，并应承担由此发生的一切费用。</w:t>
      </w:r>
    </w:p>
    <w:p w:rsidR="00433244" w:rsidRDefault="00433244">
      <w:pPr>
        <w:ind w:firstLineChars="200" w:firstLine="420"/>
        <w:rPr>
          <w:rFonts w:ascii="宋体" w:hAnsi="宋体"/>
        </w:rPr>
      </w:pP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lastRenderedPageBreak/>
        <w:t>8  测量放线</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8.1施工控制网</w:t>
      </w:r>
    </w:p>
    <w:p w:rsidR="00433244" w:rsidRDefault="00FB3F6F">
      <w:pPr>
        <w:ind w:firstLineChars="200" w:firstLine="420"/>
        <w:rPr>
          <w:rFonts w:ascii="宋体" w:hAnsi="宋体"/>
        </w:rPr>
      </w:pPr>
      <w:r>
        <w:rPr>
          <w:rFonts w:ascii="宋体" w:hAnsi="宋体" w:hint="eastAsia"/>
        </w:rPr>
        <w:t>8.1.1施工控制网的约定：施工控制网由承包人负责测设。发包人应在合同签订后14天内，组织设计人将本工程设计采用的水准点、坐标控制点及相关资料以书面形式提供给承包人，并由监理人主持现场交验。交验后即由承包人负责保护，任何因破坏或失准带来的站点修复、重新测量、放点费用及由此造成的其他一切后果均由承包人承担，发包人不为此另行支付费用。承包人应在收到上述资料后的14天内，将施测的施工控制网资料提交监理人审批。监理人应在收到报批件后的7天内批复承包人。</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9  施工安全、治安保卫和环境保护</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9.1发包人的施工安全责任</w:t>
      </w:r>
    </w:p>
    <w:p w:rsidR="00433244" w:rsidRDefault="00FB3F6F">
      <w:pPr>
        <w:ind w:firstLineChars="200" w:firstLine="420"/>
        <w:rPr>
          <w:rFonts w:ascii="宋体" w:hAnsi="宋体"/>
        </w:rPr>
      </w:pPr>
      <w:r>
        <w:rPr>
          <w:rFonts w:ascii="宋体" w:hAnsi="宋体" w:hint="eastAsia"/>
        </w:rPr>
        <w:t>9.1.4  本合同工程发包人不提供任何与安全有关的资料，所有资料均由承包人负责收集。</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9.2承包人的施工安全责任</w:t>
      </w:r>
    </w:p>
    <w:p w:rsidR="00433244" w:rsidRDefault="00FB3F6F">
      <w:pPr>
        <w:ind w:firstLineChars="200" w:firstLine="420"/>
        <w:rPr>
          <w:rFonts w:ascii="宋体" w:hAnsi="宋体"/>
        </w:rPr>
      </w:pPr>
      <w:r>
        <w:rPr>
          <w:rFonts w:ascii="宋体" w:hAnsi="宋体" w:hint="eastAsia"/>
        </w:rPr>
        <w:t>9.2.12  下列工程应编制专项施工方案：</w:t>
      </w:r>
      <w:r>
        <w:rPr>
          <w:rFonts w:ascii="宋体" w:hAnsi="宋体" w:hint="eastAsia"/>
          <w:u w:val="single"/>
        </w:rPr>
        <w:t xml:space="preserve">     无      </w:t>
      </w:r>
      <w:r>
        <w:rPr>
          <w:rFonts w:ascii="宋体" w:hAnsi="宋体" w:hint="eastAsia"/>
        </w:rPr>
        <w:t>。其中</w:t>
      </w:r>
      <w:r>
        <w:rPr>
          <w:rFonts w:ascii="宋体" w:hAnsi="宋体" w:hint="eastAsia"/>
          <w:u w:val="single"/>
        </w:rPr>
        <w:t xml:space="preserve">    无     </w:t>
      </w:r>
      <w:r>
        <w:rPr>
          <w:rFonts w:ascii="宋体" w:hAnsi="宋体" w:hint="eastAsia"/>
        </w:rPr>
        <w:t>应组织专家论证和审查。</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9.7文明工地</w:t>
      </w:r>
    </w:p>
    <w:p w:rsidR="00433244" w:rsidRDefault="00FB3F6F">
      <w:pPr>
        <w:ind w:firstLineChars="200" w:firstLine="420"/>
        <w:rPr>
          <w:rFonts w:ascii="宋体" w:hAnsi="宋体"/>
        </w:rPr>
      </w:pPr>
      <w:r>
        <w:rPr>
          <w:rFonts w:ascii="宋体" w:hAnsi="宋体" w:hint="eastAsia"/>
        </w:rPr>
        <w:t>9.7.1  本合同文明工地的约定：</w:t>
      </w:r>
    </w:p>
    <w:p w:rsidR="00433244" w:rsidRDefault="00FB3F6F">
      <w:pPr>
        <w:tabs>
          <w:tab w:val="left" w:pos="720"/>
        </w:tabs>
        <w:ind w:firstLineChars="200" w:firstLine="420"/>
        <w:rPr>
          <w:rFonts w:ascii="宋体" w:hAnsi="宋体"/>
        </w:rPr>
      </w:pPr>
      <w:r>
        <w:rPr>
          <w:rFonts w:ascii="宋体" w:hAnsi="宋体"/>
        </w:rPr>
        <w:t>（1）承包人项目管理机构驻地区域内应清洁卫生，各类规章制度、工作规程及工程情况、进度报表等清晰美观并张贴。</w:t>
      </w:r>
    </w:p>
    <w:p w:rsidR="00433244" w:rsidRDefault="00FB3F6F">
      <w:pPr>
        <w:tabs>
          <w:tab w:val="left" w:pos="720"/>
        </w:tabs>
        <w:ind w:firstLineChars="200" w:firstLine="420"/>
        <w:rPr>
          <w:rFonts w:ascii="宋体" w:hAnsi="宋体"/>
        </w:rPr>
      </w:pPr>
      <w:r>
        <w:rPr>
          <w:rFonts w:ascii="宋体" w:hAnsi="宋体"/>
        </w:rPr>
        <w:t>（2）施工现场设置合同工程标志牌，在混凝土拌合、预制、现浇和防渗墙、灌浆工程制浆、施工等各施工现场设置施工标识牌，载明有关配合比、强度、尺寸等技术参数。</w:t>
      </w:r>
    </w:p>
    <w:p w:rsidR="00433244" w:rsidRDefault="00FB3F6F">
      <w:pPr>
        <w:tabs>
          <w:tab w:val="left" w:pos="720"/>
        </w:tabs>
        <w:ind w:firstLineChars="200" w:firstLine="420"/>
        <w:rPr>
          <w:rFonts w:ascii="宋体" w:hAnsi="宋体"/>
        </w:rPr>
      </w:pPr>
      <w:r>
        <w:rPr>
          <w:rFonts w:ascii="宋体" w:hAnsi="宋体"/>
        </w:rPr>
        <w:t>（3）施工组织符合有关技术标准，岗位责任明确，各作业面人员、施工设备各行其是、有条不紊，工序流畅。</w:t>
      </w:r>
    </w:p>
    <w:p w:rsidR="00433244" w:rsidRDefault="00FB3F6F">
      <w:pPr>
        <w:tabs>
          <w:tab w:val="left" w:pos="720"/>
        </w:tabs>
        <w:ind w:firstLineChars="200" w:firstLine="420"/>
        <w:rPr>
          <w:rFonts w:ascii="宋体" w:hAnsi="宋体"/>
        </w:rPr>
      </w:pPr>
      <w:r>
        <w:rPr>
          <w:rFonts w:ascii="宋体" w:hAnsi="宋体"/>
        </w:rPr>
        <w:t>（4）施工现场清洁整齐、规范有序，各种材料分仓堆放有序、标识清晰，施工设备合理定置，无乱堆乱弃、乱停乱放现象。</w:t>
      </w:r>
    </w:p>
    <w:p w:rsidR="00433244" w:rsidRDefault="00FB3F6F">
      <w:pPr>
        <w:tabs>
          <w:tab w:val="left" w:pos="720"/>
        </w:tabs>
        <w:ind w:firstLineChars="200" w:firstLine="420"/>
        <w:rPr>
          <w:rFonts w:ascii="宋体" w:hAnsi="宋体"/>
        </w:rPr>
      </w:pPr>
      <w:r>
        <w:rPr>
          <w:rFonts w:ascii="宋体" w:hAnsi="宋体"/>
        </w:rPr>
        <w:t>（5）质量、安全、水保、环保等措施到位。</w:t>
      </w:r>
    </w:p>
    <w:p w:rsidR="00433244" w:rsidRDefault="00FB3F6F">
      <w:pPr>
        <w:tabs>
          <w:tab w:val="left" w:pos="720"/>
        </w:tabs>
        <w:ind w:firstLineChars="200" w:firstLine="420"/>
        <w:rPr>
          <w:rFonts w:ascii="宋体" w:hAnsi="宋体"/>
        </w:rPr>
      </w:pPr>
      <w:r>
        <w:rPr>
          <w:rFonts w:ascii="宋体" w:hAnsi="宋体"/>
        </w:rPr>
        <w:t>（6）施工现场张贴有关工程建设目标、施工管理的标语、横幅，体现施工企业经营理念、文化氛围。</w:t>
      </w:r>
    </w:p>
    <w:p w:rsidR="00433244" w:rsidRDefault="00FB3F6F">
      <w:pPr>
        <w:tabs>
          <w:tab w:val="left" w:pos="720"/>
        </w:tabs>
        <w:ind w:firstLineChars="200" w:firstLine="420"/>
        <w:rPr>
          <w:rFonts w:ascii="宋体" w:hAnsi="宋体"/>
        </w:rPr>
      </w:pPr>
      <w:r>
        <w:rPr>
          <w:rFonts w:ascii="宋体" w:hAnsi="宋体"/>
        </w:rPr>
        <w:t>（7）施工人员现场施工着装整齐、统一，标志牌佩带规范、标识醒目，安全防护设施佩戴齐全，作业操作规范、熟练。</w:t>
      </w:r>
    </w:p>
    <w:p w:rsidR="00433244" w:rsidRDefault="00FB3F6F">
      <w:pPr>
        <w:tabs>
          <w:tab w:val="left" w:pos="720"/>
        </w:tabs>
        <w:ind w:firstLineChars="200" w:firstLine="420"/>
        <w:rPr>
          <w:rFonts w:ascii="宋体" w:hAnsi="宋体"/>
        </w:rPr>
      </w:pPr>
      <w:r>
        <w:rPr>
          <w:rFonts w:ascii="宋体" w:hAnsi="宋体"/>
        </w:rPr>
        <w:t>（8）协调好施工工作与当地政府及村民的关系，尽量避免发生冲突，做到与地方和谐相容，睦邻友好。</w:t>
      </w:r>
    </w:p>
    <w:p w:rsidR="00433244" w:rsidRDefault="00FB3F6F">
      <w:pPr>
        <w:tabs>
          <w:tab w:val="left" w:pos="720"/>
        </w:tabs>
        <w:ind w:firstLineChars="200" w:firstLine="420"/>
        <w:rPr>
          <w:rFonts w:ascii="宋体" w:hAnsi="宋体"/>
          <w:b/>
          <w:bCs/>
        </w:rPr>
      </w:pPr>
      <w:r>
        <w:rPr>
          <w:rFonts w:ascii="宋体" w:hAnsi="宋体" w:hint="eastAsia"/>
        </w:rPr>
        <w:t>承包人为达到上述要求而需支出的一切费用均已包含在合同价中，发包人不另行支付。监理人将不定期对此进行检查，每发现不符合上述要求的，将给予</w:t>
      </w:r>
      <w:r>
        <w:rPr>
          <w:rFonts w:ascii="宋体" w:hAnsi="宋体" w:hint="eastAsia"/>
          <w:u w:val="single"/>
        </w:rPr>
        <w:t xml:space="preserve">   /  </w:t>
      </w:r>
      <w:r>
        <w:rPr>
          <w:rFonts w:ascii="宋体" w:hAnsi="宋体" w:hint="eastAsia"/>
        </w:rPr>
        <w:t>元/处的罚款。</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11  开工和竣工（完工）</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11.4异常恶劣的气候条件</w:t>
      </w:r>
    </w:p>
    <w:p w:rsidR="00433244" w:rsidRDefault="00FB3F6F">
      <w:pPr>
        <w:ind w:firstLineChars="200" w:firstLine="420"/>
        <w:rPr>
          <w:rFonts w:ascii="宋体" w:hAnsi="宋体"/>
        </w:rPr>
      </w:pPr>
      <w:r>
        <w:rPr>
          <w:rFonts w:ascii="宋体" w:hAnsi="宋体" w:hint="eastAsia"/>
        </w:rPr>
        <w:t>11.4.3  本合同工程界定异常恶劣气候条件的范围为：</w:t>
      </w:r>
    </w:p>
    <w:p w:rsidR="00433244" w:rsidRDefault="00FB3F6F">
      <w:pPr>
        <w:ind w:firstLineChars="200" w:firstLine="420"/>
        <w:rPr>
          <w:rFonts w:ascii="宋体" w:hAnsi="宋体"/>
        </w:rPr>
      </w:pPr>
      <w:r>
        <w:rPr>
          <w:rFonts w:ascii="宋体" w:hAnsi="宋体"/>
        </w:rPr>
        <w:t>（1）日降雨量大于</w:t>
      </w:r>
      <w:r>
        <w:rPr>
          <w:rFonts w:ascii="宋体" w:hAnsi="宋体"/>
          <w:u w:val="single"/>
        </w:rPr>
        <w:t xml:space="preserve"> 100 </w:t>
      </w:r>
      <w:r>
        <w:rPr>
          <w:rFonts w:ascii="宋体" w:hAnsi="宋体"/>
        </w:rPr>
        <w:t>ｍｍ的雨日超过</w:t>
      </w:r>
      <w:r>
        <w:rPr>
          <w:rFonts w:ascii="宋体" w:hAnsi="宋体"/>
          <w:u w:val="single"/>
        </w:rPr>
        <w:t xml:space="preserve"> 1 </w:t>
      </w:r>
      <w:r>
        <w:rPr>
          <w:rFonts w:ascii="宋体" w:hAnsi="宋体"/>
        </w:rPr>
        <w:t xml:space="preserve">天； </w:t>
      </w:r>
    </w:p>
    <w:p w:rsidR="00433244" w:rsidRDefault="00FB3F6F">
      <w:pPr>
        <w:ind w:firstLineChars="200" w:firstLine="420"/>
        <w:rPr>
          <w:rFonts w:ascii="宋体" w:hAnsi="宋体"/>
        </w:rPr>
      </w:pPr>
      <w:r>
        <w:rPr>
          <w:rFonts w:ascii="宋体" w:hAnsi="宋体"/>
        </w:rPr>
        <w:t>（2）风速大于</w:t>
      </w:r>
      <w:r>
        <w:rPr>
          <w:rFonts w:ascii="宋体" w:hAnsi="宋体"/>
          <w:u w:val="single"/>
        </w:rPr>
        <w:t xml:space="preserve"> 24.5 </w:t>
      </w:r>
      <w:r>
        <w:rPr>
          <w:rFonts w:ascii="宋体" w:hAnsi="宋体"/>
        </w:rPr>
        <w:t>ｍ／s的</w:t>
      </w:r>
      <w:r>
        <w:rPr>
          <w:rFonts w:ascii="宋体" w:hAnsi="宋体"/>
          <w:u w:val="single"/>
        </w:rPr>
        <w:t xml:space="preserve"> 10 </w:t>
      </w:r>
      <w:r>
        <w:rPr>
          <w:rFonts w:ascii="宋体" w:hAnsi="宋体"/>
        </w:rPr>
        <w:t>级以上台风灾害；</w:t>
      </w:r>
    </w:p>
    <w:p w:rsidR="00433244" w:rsidRDefault="00FB3F6F">
      <w:pPr>
        <w:ind w:firstLineChars="200" w:firstLine="420"/>
        <w:rPr>
          <w:rFonts w:ascii="宋体" w:hAnsi="宋体"/>
        </w:rPr>
      </w:pPr>
      <w:r>
        <w:rPr>
          <w:rFonts w:ascii="宋体" w:hAnsi="宋体"/>
        </w:rPr>
        <w:t>（3）日气温超过</w:t>
      </w:r>
      <w:r>
        <w:rPr>
          <w:rFonts w:ascii="宋体" w:hAnsi="宋体"/>
          <w:u w:val="single"/>
        </w:rPr>
        <w:t xml:space="preserve"> 38 </w:t>
      </w:r>
      <w:r>
        <w:rPr>
          <w:rFonts w:ascii="宋体" w:hAnsi="宋体"/>
        </w:rPr>
        <w:t>℃的高温连续超过</w:t>
      </w:r>
      <w:r>
        <w:rPr>
          <w:rFonts w:ascii="宋体" w:hAnsi="宋体"/>
          <w:u w:val="single"/>
        </w:rPr>
        <w:t xml:space="preserve"> 3 </w:t>
      </w:r>
      <w:r>
        <w:rPr>
          <w:rFonts w:ascii="宋体" w:hAnsi="宋体"/>
        </w:rPr>
        <w:t>天；</w:t>
      </w:r>
    </w:p>
    <w:p w:rsidR="00433244" w:rsidRDefault="00FB3F6F">
      <w:pPr>
        <w:ind w:firstLineChars="200" w:firstLine="420"/>
        <w:rPr>
          <w:rFonts w:ascii="宋体" w:hAnsi="宋体"/>
        </w:rPr>
      </w:pPr>
      <w:r>
        <w:rPr>
          <w:rFonts w:ascii="宋体" w:hAnsi="宋体"/>
        </w:rPr>
        <w:t>（4）日气温低于</w:t>
      </w:r>
      <w:r>
        <w:rPr>
          <w:rFonts w:ascii="宋体" w:hAnsi="宋体"/>
          <w:u w:val="single"/>
        </w:rPr>
        <w:t xml:space="preserve"> -3 </w:t>
      </w:r>
      <w:r>
        <w:rPr>
          <w:rFonts w:ascii="宋体" w:hAnsi="宋体"/>
        </w:rPr>
        <w:t>℃的严寒连续超过</w:t>
      </w:r>
      <w:r>
        <w:rPr>
          <w:rFonts w:ascii="宋体" w:hAnsi="宋体"/>
          <w:u w:val="single"/>
        </w:rPr>
        <w:t xml:space="preserve"> 3 </w:t>
      </w:r>
      <w:r>
        <w:rPr>
          <w:rFonts w:ascii="宋体" w:hAnsi="宋体"/>
        </w:rPr>
        <w:t>天；</w:t>
      </w:r>
    </w:p>
    <w:p w:rsidR="00433244" w:rsidRDefault="00FB3F6F">
      <w:pPr>
        <w:ind w:firstLineChars="200" w:firstLine="420"/>
        <w:rPr>
          <w:rFonts w:ascii="宋体" w:hAnsi="宋体"/>
        </w:rPr>
      </w:pPr>
      <w:r>
        <w:rPr>
          <w:rFonts w:ascii="宋体" w:hAnsi="宋体"/>
        </w:rPr>
        <w:t>（5）造成工程损坏的冰雹和大雪灾害：</w:t>
      </w:r>
      <w:r>
        <w:rPr>
          <w:rFonts w:ascii="宋体" w:hAnsi="宋体"/>
          <w:u w:val="single"/>
        </w:rPr>
        <w:t>中雹和10mm的大雪持续5天以上</w:t>
      </w:r>
      <w:r>
        <w:rPr>
          <w:rFonts w:ascii="宋体" w:hAnsi="宋体"/>
        </w:rPr>
        <w:t>；</w:t>
      </w:r>
    </w:p>
    <w:p w:rsidR="00433244" w:rsidRDefault="00FB3F6F">
      <w:pPr>
        <w:ind w:firstLineChars="200" w:firstLine="420"/>
        <w:rPr>
          <w:rFonts w:ascii="宋体" w:hAnsi="宋体"/>
        </w:rPr>
      </w:pPr>
      <w:r>
        <w:rPr>
          <w:rFonts w:ascii="宋体" w:hAnsi="宋体"/>
        </w:rPr>
        <w:t>（6）其它异常恶劣气候灾害：</w:t>
      </w:r>
      <w:r>
        <w:rPr>
          <w:rFonts w:ascii="宋体" w:hAnsi="宋体"/>
          <w:u w:val="single"/>
        </w:rPr>
        <w:t>以湖南省气象局发布的气象资料为准</w:t>
      </w:r>
      <w:r>
        <w:rPr>
          <w:rFonts w:ascii="宋体" w:hAnsi="宋体"/>
        </w:rPr>
        <w:t>。</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11.5承包人工期延误</w:t>
      </w:r>
    </w:p>
    <w:p w:rsidR="00433244" w:rsidRDefault="00FB3F6F">
      <w:pPr>
        <w:snapToGrid w:val="0"/>
        <w:ind w:firstLine="420"/>
        <w:rPr>
          <w:rFonts w:ascii="宋体" w:hAnsi="宋体"/>
        </w:rPr>
      </w:pPr>
      <w:r>
        <w:rPr>
          <w:rFonts w:ascii="宋体" w:hAnsi="宋体" w:hint="eastAsia"/>
        </w:rPr>
        <w:t>承包人逾期完工，比合同工期每推迟一天的违约金为</w:t>
      </w:r>
      <w:r>
        <w:rPr>
          <w:rFonts w:ascii="宋体" w:hAnsi="宋体"/>
          <w:u w:val="single"/>
        </w:rPr>
        <w:t xml:space="preserve"> </w:t>
      </w:r>
      <w:r>
        <w:rPr>
          <w:rFonts w:ascii="宋体" w:hAnsi="宋体" w:hint="eastAsia"/>
          <w:u w:val="single"/>
        </w:rPr>
        <w:t>1000</w:t>
      </w:r>
      <w:r>
        <w:rPr>
          <w:rFonts w:ascii="宋体" w:hAnsi="宋体"/>
          <w:u w:val="single"/>
        </w:rPr>
        <w:t xml:space="preserve"> </w:t>
      </w:r>
      <w:r>
        <w:rPr>
          <w:rFonts w:ascii="宋体" w:hAnsi="宋体" w:hint="eastAsia"/>
        </w:rPr>
        <w:t>元/天，但其最终的累计总额不应超过合同价格的</w:t>
      </w:r>
      <w:r>
        <w:rPr>
          <w:rFonts w:ascii="宋体" w:hAnsi="宋体"/>
          <w:u w:val="single"/>
        </w:rPr>
        <w:t xml:space="preserve"> </w:t>
      </w:r>
      <w:r>
        <w:rPr>
          <w:rFonts w:ascii="宋体" w:hAnsi="宋体" w:hint="eastAsia"/>
          <w:u w:val="single"/>
        </w:rPr>
        <w:t xml:space="preserve">5 </w:t>
      </w:r>
      <w:r>
        <w:rPr>
          <w:rFonts w:ascii="宋体" w:hAnsi="宋体"/>
          <w:u w:val="single"/>
        </w:rPr>
        <w:t xml:space="preserve"> </w:t>
      </w:r>
      <w:r>
        <w:rPr>
          <w:rFonts w:ascii="宋体" w:hAnsi="宋体" w:hint="eastAsia"/>
        </w:rPr>
        <w:t>％（</w:t>
      </w:r>
      <w:r>
        <w:rPr>
          <w:rFonts w:ascii="宋体" w:hAnsi="宋体" w:hint="eastAsia"/>
          <w:b/>
          <w:i/>
          <w:sz w:val="24"/>
        </w:rPr>
        <w:t xml:space="preserve"> 建议不超过5％</w:t>
      </w:r>
      <w:r>
        <w:rPr>
          <w:rFonts w:ascii="宋体" w:hAnsi="宋体" w:hint="eastAsia"/>
        </w:rPr>
        <w:t>）。</w:t>
      </w:r>
    </w:p>
    <w:p w:rsidR="00433244" w:rsidRDefault="00433244">
      <w:pPr>
        <w:snapToGrid w:val="0"/>
        <w:ind w:firstLine="420"/>
        <w:rPr>
          <w:rFonts w:ascii="宋体" w:hAnsi="宋体"/>
        </w:rPr>
      </w:pPr>
    </w:p>
    <w:p w:rsidR="00433244" w:rsidRDefault="00FB3F6F">
      <w:pPr>
        <w:snapToGrid w:val="0"/>
        <w:ind w:firstLine="420"/>
        <w:rPr>
          <w:rFonts w:ascii="宋体" w:hAnsi="宋体"/>
        </w:rPr>
      </w:pPr>
      <w:r>
        <w:rPr>
          <w:rFonts w:ascii="宋体" w:hAnsi="宋体"/>
        </w:rPr>
        <w:t>（1）逾期完工违约金表</w:t>
      </w:r>
      <w:r>
        <w:rPr>
          <w:rFonts w:ascii="宋体" w:hAnsi="宋体" w:hint="eastAsia"/>
        </w:rPr>
        <w:t>（参考格式）</w:t>
      </w:r>
      <w:r>
        <w:rPr>
          <w:rFonts w:ascii="宋体" w:hAnsi="宋体"/>
        </w:rPr>
        <w:t>。</w:t>
      </w:r>
    </w:p>
    <w:tbl>
      <w:tblPr>
        <w:tblW w:w="79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134"/>
        <w:gridCol w:w="2642"/>
        <w:gridCol w:w="2409"/>
        <w:gridCol w:w="1715"/>
      </w:tblGrid>
      <w:tr w:rsidR="00433244">
        <w:trPr>
          <w:trHeight w:val="284"/>
          <w:jc w:val="center"/>
        </w:trPr>
        <w:tc>
          <w:tcPr>
            <w:tcW w:w="1134" w:type="dxa"/>
            <w:vAlign w:val="center"/>
          </w:tcPr>
          <w:p w:rsidR="00433244" w:rsidRDefault="00FB3F6F">
            <w:pPr>
              <w:snapToGrid w:val="0"/>
              <w:jc w:val="center"/>
              <w:rPr>
                <w:rFonts w:ascii="宋体" w:hAnsi="宋体"/>
              </w:rPr>
            </w:pPr>
            <w:r>
              <w:rPr>
                <w:rFonts w:ascii="宋体" w:hAnsi="宋体"/>
              </w:rPr>
              <w:t>序号</w:t>
            </w:r>
          </w:p>
        </w:tc>
        <w:tc>
          <w:tcPr>
            <w:tcW w:w="2642" w:type="dxa"/>
            <w:vAlign w:val="center"/>
          </w:tcPr>
          <w:p w:rsidR="00433244" w:rsidRDefault="00FB3F6F">
            <w:pPr>
              <w:snapToGrid w:val="0"/>
              <w:jc w:val="center"/>
              <w:rPr>
                <w:rFonts w:ascii="宋体" w:hAnsi="宋体"/>
              </w:rPr>
            </w:pPr>
            <w:r>
              <w:rPr>
                <w:rFonts w:ascii="宋体" w:hAnsi="宋体"/>
              </w:rPr>
              <w:t>项目及其说明</w:t>
            </w:r>
          </w:p>
        </w:tc>
        <w:tc>
          <w:tcPr>
            <w:tcW w:w="2409" w:type="dxa"/>
            <w:vAlign w:val="center"/>
          </w:tcPr>
          <w:p w:rsidR="00433244" w:rsidRDefault="00FB3F6F">
            <w:pPr>
              <w:snapToGrid w:val="0"/>
              <w:jc w:val="center"/>
              <w:rPr>
                <w:rFonts w:ascii="宋体" w:hAnsi="宋体"/>
              </w:rPr>
            </w:pPr>
            <w:r>
              <w:rPr>
                <w:rFonts w:ascii="宋体" w:hAnsi="宋体"/>
              </w:rPr>
              <w:t>要求完工日期</w:t>
            </w:r>
          </w:p>
        </w:tc>
        <w:tc>
          <w:tcPr>
            <w:tcW w:w="1715" w:type="dxa"/>
            <w:vAlign w:val="center"/>
          </w:tcPr>
          <w:p w:rsidR="00433244" w:rsidRDefault="00FB3F6F">
            <w:pPr>
              <w:snapToGrid w:val="0"/>
              <w:jc w:val="center"/>
              <w:rPr>
                <w:rFonts w:ascii="宋体" w:hAnsi="宋体"/>
              </w:rPr>
            </w:pPr>
            <w:r>
              <w:rPr>
                <w:rFonts w:ascii="宋体" w:hAnsi="宋体"/>
              </w:rPr>
              <w:t>违约金（元／天）</w:t>
            </w:r>
          </w:p>
        </w:tc>
      </w:tr>
      <w:tr w:rsidR="00433244">
        <w:trPr>
          <w:trHeight w:val="284"/>
          <w:jc w:val="center"/>
        </w:trPr>
        <w:tc>
          <w:tcPr>
            <w:tcW w:w="1134" w:type="dxa"/>
            <w:vAlign w:val="center"/>
          </w:tcPr>
          <w:p w:rsidR="00433244" w:rsidRDefault="00433244">
            <w:pPr>
              <w:snapToGrid w:val="0"/>
              <w:ind w:firstLine="420"/>
              <w:jc w:val="center"/>
              <w:rPr>
                <w:rFonts w:ascii="宋体" w:hAnsi="宋体"/>
              </w:rPr>
            </w:pPr>
          </w:p>
        </w:tc>
        <w:tc>
          <w:tcPr>
            <w:tcW w:w="2642" w:type="dxa"/>
            <w:vAlign w:val="center"/>
          </w:tcPr>
          <w:p w:rsidR="00433244" w:rsidRDefault="00433244">
            <w:pPr>
              <w:snapToGrid w:val="0"/>
              <w:ind w:firstLine="420"/>
              <w:jc w:val="center"/>
              <w:rPr>
                <w:rFonts w:ascii="宋体" w:hAnsi="宋体"/>
              </w:rPr>
            </w:pPr>
          </w:p>
        </w:tc>
        <w:tc>
          <w:tcPr>
            <w:tcW w:w="2409" w:type="dxa"/>
            <w:vAlign w:val="center"/>
          </w:tcPr>
          <w:p w:rsidR="00433244" w:rsidRDefault="00433244">
            <w:pPr>
              <w:snapToGrid w:val="0"/>
              <w:ind w:firstLine="420"/>
              <w:jc w:val="center"/>
              <w:rPr>
                <w:rFonts w:ascii="宋体" w:hAnsi="宋体"/>
                <w:bCs/>
              </w:rPr>
            </w:pPr>
          </w:p>
        </w:tc>
        <w:tc>
          <w:tcPr>
            <w:tcW w:w="1715" w:type="dxa"/>
            <w:vAlign w:val="center"/>
          </w:tcPr>
          <w:p w:rsidR="00433244" w:rsidRDefault="00433244">
            <w:pPr>
              <w:snapToGrid w:val="0"/>
              <w:ind w:firstLine="420"/>
              <w:jc w:val="center"/>
              <w:rPr>
                <w:rFonts w:ascii="宋体" w:hAnsi="宋体"/>
              </w:rPr>
            </w:pPr>
          </w:p>
        </w:tc>
      </w:tr>
      <w:tr w:rsidR="00433244">
        <w:trPr>
          <w:trHeight w:val="284"/>
          <w:jc w:val="center"/>
        </w:trPr>
        <w:tc>
          <w:tcPr>
            <w:tcW w:w="1134" w:type="dxa"/>
            <w:vAlign w:val="center"/>
          </w:tcPr>
          <w:p w:rsidR="00433244" w:rsidRDefault="00433244">
            <w:pPr>
              <w:snapToGrid w:val="0"/>
              <w:ind w:firstLine="420"/>
              <w:jc w:val="center"/>
              <w:rPr>
                <w:rFonts w:ascii="宋体" w:hAnsi="宋体"/>
              </w:rPr>
            </w:pPr>
          </w:p>
        </w:tc>
        <w:tc>
          <w:tcPr>
            <w:tcW w:w="2642" w:type="dxa"/>
            <w:vAlign w:val="center"/>
          </w:tcPr>
          <w:p w:rsidR="00433244" w:rsidRDefault="00433244">
            <w:pPr>
              <w:snapToGrid w:val="0"/>
              <w:ind w:firstLine="420"/>
              <w:jc w:val="center"/>
              <w:rPr>
                <w:rFonts w:ascii="宋体" w:hAnsi="宋体"/>
              </w:rPr>
            </w:pPr>
          </w:p>
        </w:tc>
        <w:tc>
          <w:tcPr>
            <w:tcW w:w="2409" w:type="dxa"/>
            <w:vAlign w:val="center"/>
          </w:tcPr>
          <w:p w:rsidR="00433244" w:rsidRDefault="00433244">
            <w:pPr>
              <w:snapToGrid w:val="0"/>
              <w:ind w:firstLine="420"/>
              <w:jc w:val="center"/>
              <w:rPr>
                <w:rFonts w:ascii="宋体" w:hAnsi="宋体"/>
              </w:rPr>
            </w:pPr>
          </w:p>
        </w:tc>
        <w:tc>
          <w:tcPr>
            <w:tcW w:w="1715" w:type="dxa"/>
            <w:vAlign w:val="center"/>
          </w:tcPr>
          <w:p w:rsidR="00433244" w:rsidRDefault="00433244">
            <w:pPr>
              <w:snapToGrid w:val="0"/>
              <w:ind w:firstLine="420"/>
              <w:jc w:val="center"/>
              <w:rPr>
                <w:rFonts w:ascii="宋体" w:hAnsi="宋体"/>
              </w:rPr>
            </w:pPr>
          </w:p>
        </w:tc>
      </w:tr>
      <w:tr w:rsidR="00433244">
        <w:trPr>
          <w:trHeight w:val="284"/>
          <w:jc w:val="center"/>
        </w:trPr>
        <w:tc>
          <w:tcPr>
            <w:tcW w:w="1134" w:type="dxa"/>
            <w:vAlign w:val="center"/>
          </w:tcPr>
          <w:p w:rsidR="00433244" w:rsidRDefault="00433244">
            <w:pPr>
              <w:snapToGrid w:val="0"/>
              <w:ind w:firstLine="420"/>
              <w:jc w:val="center"/>
              <w:rPr>
                <w:rFonts w:ascii="宋体" w:hAnsi="宋体"/>
              </w:rPr>
            </w:pPr>
          </w:p>
        </w:tc>
        <w:tc>
          <w:tcPr>
            <w:tcW w:w="2642" w:type="dxa"/>
            <w:vAlign w:val="center"/>
          </w:tcPr>
          <w:p w:rsidR="00433244" w:rsidRDefault="00433244">
            <w:pPr>
              <w:snapToGrid w:val="0"/>
              <w:ind w:firstLine="420"/>
              <w:jc w:val="center"/>
              <w:rPr>
                <w:rFonts w:ascii="宋体" w:hAnsi="宋体"/>
              </w:rPr>
            </w:pPr>
          </w:p>
        </w:tc>
        <w:tc>
          <w:tcPr>
            <w:tcW w:w="2409" w:type="dxa"/>
            <w:vAlign w:val="center"/>
          </w:tcPr>
          <w:p w:rsidR="00433244" w:rsidRDefault="00433244">
            <w:pPr>
              <w:snapToGrid w:val="0"/>
              <w:ind w:firstLine="420"/>
              <w:jc w:val="center"/>
              <w:rPr>
                <w:rFonts w:ascii="宋体" w:hAnsi="宋体"/>
              </w:rPr>
            </w:pPr>
          </w:p>
        </w:tc>
        <w:tc>
          <w:tcPr>
            <w:tcW w:w="1715" w:type="dxa"/>
            <w:vAlign w:val="center"/>
          </w:tcPr>
          <w:p w:rsidR="00433244" w:rsidRDefault="00433244">
            <w:pPr>
              <w:snapToGrid w:val="0"/>
              <w:ind w:firstLine="420"/>
              <w:jc w:val="center"/>
              <w:rPr>
                <w:rFonts w:ascii="宋体" w:hAnsi="宋体"/>
              </w:rPr>
            </w:pPr>
          </w:p>
        </w:tc>
      </w:tr>
      <w:tr w:rsidR="00433244">
        <w:trPr>
          <w:trHeight w:val="284"/>
          <w:jc w:val="center"/>
        </w:trPr>
        <w:tc>
          <w:tcPr>
            <w:tcW w:w="1134" w:type="dxa"/>
            <w:vAlign w:val="center"/>
          </w:tcPr>
          <w:p w:rsidR="00433244" w:rsidRDefault="00433244">
            <w:pPr>
              <w:snapToGrid w:val="0"/>
              <w:ind w:firstLine="420"/>
              <w:jc w:val="center"/>
              <w:rPr>
                <w:rFonts w:ascii="宋体" w:hAnsi="宋体"/>
              </w:rPr>
            </w:pPr>
          </w:p>
        </w:tc>
        <w:tc>
          <w:tcPr>
            <w:tcW w:w="2642" w:type="dxa"/>
            <w:vAlign w:val="center"/>
          </w:tcPr>
          <w:p w:rsidR="00433244" w:rsidRDefault="00433244">
            <w:pPr>
              <w:snapToGrid w:val="0"/>
              <w:ind w:firstLine="420"/>
              <w:jc w:val="center"/>
              <w:rPr>
                <w:rFonts w:ascii="宋体" w:hAnsi="宋体"/>
              </w:rPr>
            </w:pPr>
          </w:p>
        </w:tc>
        <w:tc>
          <w:tcPr>
            <w:tcW w:w="2409" w:type="dxa"/>
            <w:vAlign w:val="center"/>
          </w:tcPr>
          <w:p w:rsidR="00433244" w:rsidRDefault="00433244">
            <w:pPr>
              <w:snapToGrid w:val="0"/>
              <w:ind w:firstLine="420"/>
              <w:jc w:val="center"/>
              <w:rPr>
                <w:rFonts w:ascii="宋体" w:hAnsi="宋体"/>
              </w:rPr>
            </w:pPr>
          </w:p>
        </w:tc>
        <w:tc>
          <w:tcPr>
            <w:tcW w:w="1715" w:type="dxa"/>
            <w:vAlign w:val="center"/>
          </w:tcPr>
          <w:p w:rsidR="00433244" w:rsidRDefault="00433244">
            <w:pPr>
              <w:snapToGrid w:val="0"/>
              <w:ind w:firstLine="420"/>
              <w:jc w:val="center"/>
              <w:rPr>
                <w:rFonts w:ascii="宋体" w:hAnsi="宋体"/>
              </w:rPr>
            </w:pPr>
          </w:p>
        </w:tc>
      </w:tr>
    </w:tbl>
    <w:p w:rsidR="00433244" w:rsidRDefault="00433244">
      <w:pPr>
        <w:snapToGrid w:val="0"/>
        <w:ind w:firstLine="420"/>
        <w:rPr>
          <w:rFonts w:ascii="宋体" w:hAnsi="宋体"/>
        </w:rPr>
      </w:pPr>
    </w:p>
    <w:p w:rsidR="00433244" w:rsidRDefault="00FB3F6F">
      <w:pPr>
        <w:snapToGrid w:val="0"/>
        <w:ind w:firstLine="420"/>
        <w:rPr>
          <w:rFonts w:ascii="宋体" w:hAnsi="宋体"/>
        </w:rPr>
      </w:pPr>
      <w:r>
        <w:rPr>
          <w:rFonts w:ascii="宋体" w:hAnsi="宋体"/>
        </w:rPr>
        <w:t>（2）全部逾期完工违约金的总限额为</w:t>
      </w:r>
      <w:r>
        <w:rPr>
          <w:rFonts w:ascii="宋体" w:hAnsi="宋体" w:hint="eastAsia"/>
        </w:rPr>
        <w:t xml:space="preserve"> </w:t>
      </w:r>
      <w:r>
        <w:rPr>
          <w:rFonts w:ascii="宋体" w:hAnsi="宋体" w:hint="eastAsia"/>
          <w:u w:val="single"/>
        </w:rPr>
        <w:t xml:space="preserve">  5%  </w:t>
      </w:r>
      <w:r>
        <w:rPr>
          <w:rFonts w:ascii="宋体" w:hAnsi="宋体"/>
        </w:rPr>
        <w:t>。</w:t>
      </w:r>
    </w:p>
    <w:p w:rsidR="00433244" w:rsidRDefault="00433244">
      <w:pPr>
        <w:snapToGrid w:val="0"/>
        <w:ind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11.6工期提前</w:t>
      </w:r>
    </w:p>
    <w:p w:rsidR="00433244" w:rsidRDefault="00FB3F6F">
      <w:pPr>
        <w:ind w:firstLineChars="200" w:firstLine="420"/>
        <w:rPr>
          <w:rFonts w:ascii="宋体" w:hAnsi="宋体"/>
        </w:rPr>
      </w:pPr>
      <w:r>
        <w:rPr>
          <w:rFonts w:ascii="宋体" w:hAnsi="宋体" w:hint="eastAsia"/>
        </w:rPr>
        <w:t>工期提前的奖金约定：</w:t>
      </w:r>
      <w:r>
        <w:rPr>
          <w:rFonts w:ascii="宋体" w:hAnsi="宋体" w:hint="eastAsia"/>
          <w:u w:val="single"/>
        </w:rPr>
        <w:t>本合同工程不支付工期提前的奖金</w:t>
      </w:r>
      <w:r>
        <w:rPr>
          <w:rFonts w:ascii="宋体" w:hAnsi="宋体" w:hint="eastAsia"/>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12  暂停施工</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12.1承包人暂停施工的责任</w:t>
      </w:r>
    </w:p>
    <w:p w:rsidR="00433244" w:rsidRDefault="00FB3F6F">
      <w:pPr>
        <w:ind w:firstLineChars="200" w:firstLine="420"/>
        <w:rPr>
          <w:rFonts w:ascii="宋体" w:hAnsi="宋体"/>
        </w:rPr>
      </w:pPr>
      <w:r>
        <w:rPr>
          <w:rFonts w:ascii="宋体" w:hAnsi="宋体" w:hint="eastAsia"/>
        </w:rPr>
        <w:t>（5）承包人承担暂停施工责任的其它情形：</w:t>
      </w:r>
      <w:r>
        <w:rPr>
          <w:rFonts w:ascii="宋体" w:hAnsi="宋体" w:hint="eastAsia"/>
          <w:u w:val="single"/>
        </w:rPr>
        <w:t xml:space="preserve">  </w:t>
      </w:r>
      <w:r>
        <w:rPr>
          <w:rFonts w:ascii="宋体" w:hAnsi="宋体"/>
          <w:u w:val="single"/>
        </w:rPr>
        <w:t>由监理人认定的情形</w:t>
      </w:r>
      <w:r>
        <w:rPr>
          <w:rFonts w:ascii="宋体" w:hAnsi="宋体" w:hint="eastAsia"/>
          <w:u w:val="single"/>
        </w:rPr>
        <w:t xml:space="preserve"> </w:t>
      </w:r>
      <w:r>
        <w:rPr>
          <w:rFonts w:ascii="宋体" w:hAnsi="宋体"/>
          <w:u w:val="single"/>
        </w:rPr>
        <w:t xml:space="preserve"> </w:t>
      </w:r>
      <w:r>
        <w:rPr>
          <w:rFonts w:ascii="宋体" w:hAnsi="宋体"/>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12.2发包人暂停施工的责任</w:t>
      </w:r>
    </w:p>
    <w:p w:rsidR="00433244" w:rsidRDefault="00FB3F6F">
      <w:pPr>
        <w:ind w:firstLineChars="200" w:firstLine="420"/>
        <w:rPr>
          <w:rFonts w:ascii="宋体" w:hAnsi="宋体"/>
        </w:rPr>
      </w:pPr>
      <w:r>
        <w:rPr>
          <w:rFonts w:ascii="宋体" w:hAnsi="宋体" w:hint="eastAsia"/>
        </w:rPr>
        <w:t>（3）发包人承担暂停施工责任的其它情形：</w:t>
      </w:r>
      <w:r>
        <w:rPr>
          <w:rFonts w:ascii="宋体" w:hAnsi="宋体" w:hint="eastAsia"/>
          <w:u w:val="single"/>
        </w:rPr>
        <w:t xml:space="preserve">  </w:t>
      </w:r>
      <w:r>
        <w:rPr>
          <w:rFonts w:ascii="宋体" w:hAnsi="宋体"/>
          <w:u w:val="single"/>
        </w:rPr>
        <w:t>由监理人认定的情形</w:t>
      </w:r>
      <w:r>
        <w:rPr>
          <w:rFonts w:ascii="宋体" w:hAnsi="宋体" w:hint="eastAsia"/>
          <w:u w:val="single"/>
        </w:rPr>
        <w:t xml:space="preserve"> </w:t>
      </w:r>
      <w:r>
        <w:rPr>
          <w:rFonts w:ascii="宋体" w:hAnsi="宋体"/>
          <w:u w:val="single"/>
        </w:rPr>
        <w:t xml:space="preserve"> </w:t>
      </w:r>
      <w:r>
        <w:rPr>
          <w:rFonts w:ascii="宋体" w:hAnsi="宋体"/>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13  工程质量</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13.7质量评定</w:t>
      </w:r>
    </w:p>
    <w:p w:rsidR="00433244" w:rsidRDefault="00FB3F6F">
      <w:pPr>
        <w:ind w:firstLineChars="200" w:firstLine="420"/>
        <w:rPr>
          <w:rFonts w:ascii="宋体" w:hAnsi="宋体"/>
        </w:rPr>
      </w:pPr>
      <w:r>
        <w:rPr>
          <w:rFonts w:ascii="宋体" w:hAnsi="宋体" w:hint="eastAsia"/>
        </w:rPr>
        <w:t>13.7.4　重要隐蔽单元工程和关键部位单元工程质量评定的约定：</w:t>
      </w:r>
      <w:r>
        <w:rPr>
          <w:rFonts w:ascii="宋体" w:hAnsi="宋体"/>
          <w:u w:val="single"/>
        </w:rPr>
        <w:t>合格率</w:t>
      </w:r>
      <w:r>
        <w:rPr>
          <w:rFonts w:ascii="宋体" w:hAnsi="宋体" w:hint="eastAsia"/>
          <w:u w:val="single"/>
        </w:rPr>
        <w:t xml:space="preserve">  100</w:t>
      </w:r>
      <w:r>
        <w:rPr>
          <w:rFonts w:ascii="宋体" w:hAnsi="宋体"/>
          <w:u w:val="single"/>
        </w:rPr>
        <w:t xml:space="preserve">％ </w:t>
      </w:r>
      <w:r>
        <w:rPr>
          <w:rFonts w:ascii="宋体" w:hAnsi="宋体"/>
        </w:rPr>
        <w:t>。</w:t>
      </w:r>
    </w:p>
    <w:p w:rsidR="00433244" w:rsidRDefault="00FB3F6F">
      <w:pPr>
        <w:ind w:firstLineChars="200" w:firstLine="420"/>
        <w:rPr>
          <w:rFonts w:ascii="宋体" w:hAnsi="宋体"/>
        </w:rPr>
      </w:pPr>
      <w:r>
        <w:rPr>
          <w:rFonts w:ascii="宋体" w:hAnsi="宋体" w:hint="eastAsia"/>
        </w:rPr>
        <w:t>13.7.7　工程合格标准为：</w:t>
      </w:r>
      <w:r>
        <w:rPr>
          <w:rFonts w:ascii="宋体" w:hAnsi="宋体" w:hint="eastAsia"/>
          <w:u w:val="single"/>
        </w:rPr>
        <w:t xml:space="preserve">　  100％ </w:t>
      </w:r>
      <w:r>
        <w:rPr>
          <w:rFonts w:ascii="宋体" w:hAnsi="宋体" w:hint="eastAsia"/>
        </w:rPr>
        <w:t>。</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13.8质量事故处理</w:t>
      </w:r>
    </w:p>
    <w:p w:rsidR="00433244" w:rsidRDefault="00FB3F6F">
      <w:pPr>
        <w:ind w:firstLineChars="200" w:firstLine="420"/>
        <w:rPr>
          <w:rFonts w:ascii="宋体" w:hAnsi="宋体"/>
        </w:rPr>
      </w:pPr>
      <w:r>
        <w:rPr>
          <w:rFonts w:ascii="宋体" w:hAnsi="宋体" w:hint="eastAsia"/>
        </w:rPr>
        <w:t>13.8.4　工程竣工验收时，</w:t>
      </w:r>
      <w:r>
        <w:rPr>
          <w:rFonts w:ascii="宋体" w:hAnsi="宋体" w:hint="eastAsia"/>
          <w:u w:val="single"/>
        </w:rPr>
        <w:t>承包人</w:t>
      </w:r>
      <w:r>
        <w:rPr>
          <w:rFonts w:ascii="宋体" w:hAnsi="宋体" w:hint="eastAsia"/>
        </w:rPr>
        <w:t>向竣工验收委员会汇报并提交历次质量缺陷处理的备案资料。</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13.9 发包人的质量管理（补充）</w:t>
      </w:r>
    </w:p>
    <w:p w:rsidR="00433244" w:rsidRDefault="00FB3F6F">
      <w:pPr>
        <w:spacing w:line="300" w:lineRule="auto"/>
        <w:ind w:firstLineChars="200" w:firstLine="420"/>
        <w:rPr>
          <w:rFonts w:ascii="宋体" w:hAnsi="宋体"/>
        </w:rPr>
      </w:pPr>
      <w:r>
        <w:rPr>
          <w:rFonts w:ascii="宋体" w:hAnsi="宋体" w:hint="eastAsia"/>
        </w:rPr>
        <w:t>13.9.1  发包人（或项目法人）有权对工程的所有部位及其施工工艺、材料和工程设备进行抽样检查和检验，承包人应充分理解可能对施工作业的影响并提供方便。发包人（或项目法人）的检查和检验，不免除承包人按合同约定应负的责任。</w:t>
      </w:r>
    </w:p>
    <w:p w:rsidR="00433244" w:rsidRDefault="00FB3F6F">
      <w:pPr>
        <w:spacing w:line="300" w:lineRule="auto"/>
        <w:ind w:firstLineChars="200" w:firstLine="420"/>
        <w:rPr>
          <w:rFonts w:ascii="宋体" w:hAnsi="宋体"/>
        </w:rPr>
      </w:pPr>
      <w:r>
        <w:rPr>
          <w:rFonts w:ascii="宋体" w:hAnsi="宋体" w:hint="eastAsia"/>
        </w:rPr>
        <w:t>13.9.2  发包人（或项目法人）委托第三方检测机构检测工程质量、材料和设备不合格的，检测检验费用由承包人承担。</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14  试验和检验</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14.1材料、工程设备和工程的试验和检验</w:t>
      </w:r>
    </w:p>
    <w:p w:rsidR="00433244" w:rsidRDefault="00FB3F6F">
      <w:pPr>
        <w:ind w:firstLineChars="200" w:firstLine="420"/>
        <w:rPr>
          <w:rFonts w:ascii="宋体" w:hAnsi="宋体"/>
        </w:rPr>
      </w:pPr>
      <w:r>
        <w:rPr>
          <w:rFonts w:ascii="宋体" w:hAnsi="宋体" w:hint="eastAsia"/>
        </w:rPr>
        <w:t>14.1.5  水工金属结构、启闭机及机电产品进场后的交货检查和验收中，承包人负责</w:t>
      </w:r>
      <w:r>
        <w:rPr>
          <w:rFonts w:ascii="宋体" w:hAnsi="宋体"/>
          <w:u w:val="single"/>
        </w:rPr>
        <w:t>设备的卸车、场内运输、保管、二次装卸车、仓储等</w:t>
      </w:r>
      <w:r>
        <w:rPr>
          <w:rFonts w:ascii="宋体" w:hAnsi="宋体" w:hint="eastAsia"/>
        </w:rPr>
        <w:t>。</w:t>
      </w:r>
    </w:p>
    <w:p w:rsidR="00433244" w:rsidRDefault="00FB3F6F">
      <w:pPr>
        <w:ind w:firstLineChars="200" w:firstLine="420"/>
        <w:rPr>
          <w:rFonts w:ascii="宋体" w:hAnsi="宋体"/>
        </w:rPr>
      </w:pPr>
      <w:r>
        <w:rPr>
          <w:rFonts w:ascii="宋体" w:hAnsi="宋体" w:hint="eastAsia"/>
        </w:rPr>
        <w:t>14.1.6  本工程实行见证取样的试块、试件及有关材料：</w:t>
      </w:r>
      <w:r>
        <w:rPr>
          <w:rFonts w:ascii="宋体" w:hAnsi="宋体"/>
          <w:u w:val="single"/>
        </w:rPr>
        <w:t>按有关技术标准和规范要求的全部试块、试件及有关材料</w:t>
      </w:r>
      <w:r>
        <w:rPr>
          <w:rFonts w:ascii="宋体" w:hAnsi="宋体" w:hint="eastAsia"/>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15  变更</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15.1变更的范围和内容</w:t>
      </w:r>
    </w:p>
    <w:p w:rsidR="00433244" w:rsidRDefault="00FB3F6F">
      <w:pPr>
        <w:ind w:firstLineChars="200" w:firstLine="420"/>
        <w:rPr>
          <w:rFonts w:ascii="宋体" w:hAnsi="宋体"/>
        </w:rPr>
      </w:pPr>
      <w:r>
        <w:rPr>
          <w:rFonts w:ascii="宋体" w:hAnsi="宋体" w:hint="eastAsia"/>
        </w:rPr>
        <w:t>（6）本合同工程不因增加或减少合同工程量而调整合同单价。</w:t>
      </w:r>
    </w:p>
    <w:p w:rsidR="00433244" w:rsidRDefault="00433244">
      <w:pPr>
        <w:ind w:firstLineChars="200" w:firstLine="420"/>
        <w:rPr>
          <w:rFonts w:ascii="宋体" w:hAnsi="宋体"/>
          <w:u w:val="single"/>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 xml:space="preserve">15.4 </w:t>
      </w:r>
      <w:r>
        <w:rPr>
          <w:rFonts w:ascii="宋体" w:eastAsia="宋体" w:hAnsi="宋体" w:hint="eastAsia"/>
          <w:sz w:val="24"/>
          <w:szCs w:val="21"/>
        </w:rPr>
        <w:t>变更的估价原则</w:t>
      </w:r>
    </w:p>
    <w:p w:rsidR="00433244" w:rsidRDefault="00FB3F6F">
      <w:pPr>
        <w:ind w:firstLine="420"/>
        <w:rPr>
          <w:rFonts w:ascii="宋体" w:hAnsi="宋体"/>
        </w:rPr>
      </w:pPr>
      <w:r>
        <w:rPr>
          <w:rFonts w:ascii="宋体" w:hAnsi="宋体" w:cs="宋体" w:hint="eastAsia"/>
        </w:rPr>
        <w:t>已标价工程量清单中无适用或类似子目的单价可供参考时，则按下述方法确定变更工作的单</w:t>
      </w:r>
      <w:r>
        <w:rPr>
          <w:rFonts w:ascii="宋体" w:hAnsi="宋体" w:cs="宋体" w:hint="eastAsia"/>
        </w:rPr>
        <w:lastRenderedPageBreak/>
        <w:t>价：</w:t>
      </w:r>
    </w:p>
    <w:p w:rsidR="00433244" w:rsidRDefault="00FB3F6F">
      <w:pPr>
        <w:ind w:firstLineChars="200" w:firstLine="420"/>
        <w:rPr>
          <w:rFonts w:ascii="宋体" w:hAnsi="宋体"/>
        </w:rPr>
      </w:pPr>
      <w:r>
        <w:rPr>
          <w:rFonts w:ascii="宋体" w:hAnsi="宋体" w:cs="宋体" w:hint="eastAsia"/>
        </w:rPr>
        <w:t>材料、风、水、电、人工工资的价格以承包人在交易响应文件中最终所报数字为依据，如交易响应文件中没有此种材料价格，则以发包人认可的实际采购价为准；有关费率采用承包人交易响应文件中最终单价分析表中相关类别项目费率；</w:t>
      </w:r>
    </w:p>
    <w:p w:rsidR="00433244" w:rsidRDefault="00FB3F6F">
      <w:pPr>
        <w:ind w:firstLine="420"/>
        <w:rPr>
          <w:rFonts w:ascii="宋体" w:hAnsi="宋体" w:cs="宋体"/>
        </w:rPr>
      </w:pPr>
      <w:r>
        <w:rPr>
          <w:rFonts w:ascii="宋体" w:hAnsi="宋体" w:cs="宋体" w:hint="eastAsia"/>
        </w:rPr>
        <w:t>人工、材料、机械台班的用量以湘水建管【2015】第130号“关于发布《湖南省水利水电工程设计概（估）算编制规定》等文件的通知”计算；变更单价按以上原则计算后整体下浮</w:t>
      </w:r>
      <w:r>
        <w:rPr>
          <w:rFonts w:ascii="宋体" w:hAnsi="宋体" w:cs="宋体" w:hint="eastAsia"/>
          <w:u w:val="single"/>
        </w:rPr>
        <w:t xml:space="preserve">  </w:t>
      </w:r>
      <w:r>
        <w:rPr>
          <w:rFonts w:ascii="宋体" w:hAnsi="宋体" w:cs="宋体" w:hint="eastAsia"/>
        </w:rPr>
        <w:t>％。</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15.5承包人的合理化建议</w:t>
      </w:r>
    </w:p>
    <w:p w:rsidR="00433244" w:rsidRDefault="00FB3F6F">
      <w:pPr>
        <w:ind w:firstLineChars="200" w:firstLine="420"/>
        <w:rPr>
          <w:rFonts w:ascii="宋体" w:hAnsi="宋体"/>
        </w:rPr>
      </w:pPr>
      <w:r>
        <w:rPr>
          <w:rFonts w:ascii="宋体" w:hAnsi="宋体" w:hint="eastAsia"/>
        </w:rPr>
        <w:t>15.5.2  承包人实现合理化建议的奖励金额为：</w:t>
      </w:r>
      <w:r>
        <w:rPr>
          <w:rFonts w:ascii="宋体" w:hAnsi="宋体" w:hint="eastAsia"/>
          <w:u w:val="single"/>
        </w:rPr>
        <w:t xml:space="preserve">    无    </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 xml:space="preserve">15.6 </w:t>
      </w:r>
      <w:r>
        <w:rPr>
          <w:rFonts w:ascii="宋体" w:eastAsia="宋体" w:hAnsi="宋体" w:hint="eastAsia"/>
          <w:sz w:val="24"/>
          <w:szCs w:val="21"/>
        </w:rPr>
        <w:t>暂列金额</w:t>
      </w:r>
    </w:p>
    <w:p w:rsidR="00433244" w:rsidRDefault="00FB3F6F">
      <w:pPr>
        <w:ind w:firstLineChars="200" w:firstLine="420"/>
        <w:rPr>
          <w:rFonts w:ascii="宋体" w:hAnsi="宋体"/>
        </w:rPr>
      </w:pPr>
      <w:r>
        <w:rPr>
          <w:rFonts w:ascii="宋体" w:hAnsi="宋体" w:hint="eastAsia"/>
        </w:rPr>
        <w:t>补充：本合同工程暂列金金额按工程量清单的规定。</w:t>
      </w:r>
      <w:r>
        <w:rPr>
          <w:rFonts w:ascii="宋体" w:hAnsi="宋体"/>
        </w:rPr>
        <w:t>暂列金额的使用需通过发包人批准。</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15.8暂估价</w:t>
      </w:r>
    </w:p>
    <w:p w:rsidR="00433244" w:rsidRDefault="00FB3F6F">
      <w:pPr>
        <w:ind w:firstLineChars="200" w:firstLine="420"/>
        <w:rPr>
          <w:rFonts w:ascii="宋体" w:hAnsi="宋体"/>
        </w:rPr>
      </w:pPr>
      <w:r>
        <w:rPr>
          <w:rFonts w:ascii="宋体" w:hAnsi="宋体" w:hint="eastAsia"/>
        </w:rPr>
        <w:t>15.8.1　(1)发包人和承包人组织交易的暂估价项目：</w:t>
      </w:r>
      <w:r>
        <w:rPr>
          <w:rFonts w:ascii="宋体" w:hAnsi="宋体" w:hint="eastAsia"/>
          <w:u w:val="single"/>
        </w:rPr>
        <w:t xml:space="preserve">　(签约后填入)  </w:t>
      </w:r>
      <w:r>
        <w:rPr>
          <w:rFonts w:ascii="宋体" w:hAnsi="宋体" w:hint="eastAsia"/>
        </w:rPr>
        <w:t>；发包人组织交易的暂估价项目：</w:t>
      </w:r>
      <w:r>
        <w:rPr>
          <w:rFonts w:ascii="宋体" w:hAnsi="宋体" w:hint="eastAsia"/>
          <w:u w:val="single"/>
        </w:rPr>
        <w:t xml:space="preserve">　　(签约后填入)   </w:t>
      </w:r>
      <w:r>
        <w:rPr>
          <w:rFonts w:ascii="宋体" w:hAnsi="宋体" w:hint="eastAsia"/>
        </w:rPr>
        <w:t>。</w:t>
      </w:r>
    </w:p>
    <w:p w:rsidR="00433244" w:rsidRDefault="00FB3F6F">
      <w:pPr>
        <w:ind w:firstLineChars="200" w:firstLine="420"/>
        <w:rPr>
          <w:rFonts w:ascii="宋体" w:hAnsi="宋体"/>
        </w:rPr>
      </w:pPr>
      <w:r>
        <w:rPr>
          <w:rFonts w:ascii="宋体" w:hAnsi="宋体" w:hint="eastAsia"/>
        </w:rPr>
        <w:t>(2)发包人和承包人以交易方式选择暂估价项目供应商或分包人时，双方的权利义务关系：</w:t>
      </w:r>
      <w:r>
        <w:rPr>
          <w:rFonts w:ascii="宋体" w:hAnsi="宋体" w:hint="eastAsia"/>
          <w:u w:val="single"/>
        </w:rPr>
        <w:t xml:space="preserve">　　　　　</w:t>
      </w:r>
      <w:r>
        <w:rPr>
          <w:rFonts w:ascii="宋体" w:hAnsi="宋体" w:hint="eastAsia"/>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16  价格调整</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16.1物价波动引起的价格调整（</w:t>
      </w:r>
      <w:r>
        <w:rPr>
          <w:rFonts w:ascii="宋体" w:eastAsia="宋体" w:hAnsi="宋体" w:hint="eastAsia"/>
          <w:i/>
          <w:sz w:val="24"/>
          <w:szCs w:val="21"/>
        </w:rPr>
        <w:t>适合工期1年以内的项目</w:t>
      </w:r>
      <w:r>
        <w:rPr>
          <w:rFonts w:ascii="宋体" w:eastAsia="宋体" w:hAnsi="宋体" w:hint="eastAsia"/>
          <w:sz w:val="24"/>
          <w:szCs w:val="21"/>
        </w:rPr>
        <w:t>）</w:t>
      </w:r>
    </w:p>
    <w:p w:rsidR="00433244" w:rsidRDefault="00FB3F6F">
      <w:pPr>
        <w:ind w:firstLineChars="200" w:firstLine="420"/>
        <w:rPr>
          <w:rFonts w:ascii="宋体" w:hAnsi="宋体" w:cs="宋体"/>
        </w:rPr>
      </w:pPr>
      <w:r>
        <w:rPr>
          <w:rFonts w:ascii="宋体" w:hAnsi="宋体" w:cs="宋体" w:hint="eastAsia"/>
        </w:rPr>
        <w:t>物价波动引起的价格调整方式：</w:t>
      </w:r>
      <w:r>
        <w:rPr>
          <w:rFonts w:ascii="宋体" w:hAnsi="宋体" w:hint="eastAsia"/>
          <w:u w:val="single"/>
        </w:rPr>
        <w:t>本合同执行中不因物价波动而调整合同价格</w:t>
      </w:r>
      <w:r>
        <w:rPr>
          <w:rFonts w:ascii="宋体" w:hAnsi="宋体" w:cs="宋体" w:hint="eastAsia"/>
        </w:rPr>
        <w:t>。</w:t>
      </w:r>
    </w:p>
    <w:p w:rsidR="00433244" w:rsidRDefault="00FB3F6F">
      <w:pPr>
        <w:ind w:firstLineChars="200" w:firstLine="420"/>
        <w:rPr>
          <w:rFonts w:ascii="宋体" w:hAnsi="宋体" w:cs="宋体"/>
        </w:rPr>
      </w:pPr>
      <w:r>
        <w:rPr>
          <w:rFonts w:ascii="宋体" w:hAnsi="宋体" w:cs="宋体" w:hint="eastAsia"/>
        </w:rPr>
        <w:t>16.1.2　采用造价信息调整价格差额</w:t>
      </w:r>
    </w:p>
    <w:p w:rsidR="00433244" w:rsidRDefault="00FB3F6F">
      <w:pPr>
        <w:spacing w:line="300" w:lineRule="auto"/>
        <w:ind w:firstLineChars="200" w:firstLine="420"/>
        <w:rPr>
          <w:rFonts w:ascii="宋体" w:hAnsi="宋体"/>
        </w:rPr>
      </w:pPr>
      <w:r>
        <w:rPr>
          <w:rFonts w:ascii="宋体" w:hAnsi="宋体" w:cs="宋体" w:hint="eastAsia"/>
        </w:rPr>
        <w:t xml:space="preserve">　　</w:t>
      </w:r>
      <w:r>
        <w:rPr>
          <w:rFonts w:ascii="宋体" w:hAnsi="宋体"/>
        </w:rPr>
        <w:t>工程造价信息的来源：</w:t>
      </w:r>
      <w:r>
        <w:rPr>
          <w:rFonts w:ascii="宋体" w:hAnsi="宋体" w:hint="eastAsia"/>
          <w:u w:val="single"/>
        </w:rPr>
        <w:t>综合考虑工程建设所在地的地市级建设主管部门发布的造价信息和施工现场调查</w:t>
      </w:r>
      <w:r>
        <w:rPr>
          <w:rFonts w:ascii="宋体" w:hAnsi="宋体" w:hint="eastAsia"/>
        </w:rPr>
        <w:t>。</w:t>
      </w:r>
    </w:p>
    <w:p w:rsidR="00433244" w:rsidRDefault="00FB3F6F">
      <w:pPr>
        <w:ind w:firstLineChars="200" w:firstLine="420"/>
        <w:rPr>
          <w:rFonts w:ascii="宋体" w:hAnsi="宋体"/>
        </w:rPr>
      </w:pPr>
      <w:r>
        <w:rPr>
          <w:rFonts w:ascii="宋体" w:hAnsi="宋体"/>
        </w:rPr>
        <w:t>价格调整的项目和系数：</w:t>
      </w:r>
      <w:r>
        <w:rPr>
          <w:rFonts w:ascii="宋体" w:hAnsi="宋体"/>
          <w:u w:val="single"/>
        </w:rPr>
        <w:t xml:space="preserve"> 无 </w:t>
      </w:r>
      <w:r>
        <w:rPr>
          <w:rFonts w:ascii="宋体" w:hAnsi="宋体"/>
        </w:rPr>
        <w:t>。</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16.1物价波动引起的价格调整（</w:t>
      </w:r>
      <w:r>
        <w:rPr>
          <w:rFonts w:ascii="宋体" w:eastAsia="宋体" w:hAnsi="宋体" w:hint="eastAsia"/>
          <w:i/>
          <w:sz w:val="24"/>
          <w:szCs w:val="21"/>
        </w:rPr>
        <w:t>适合工期1年以上的项目</w:t>
      </w:r>
      <w:r>
        <w:rPr>
          <w:rFonts w:ascii="宋体" w:eastAsia="宋体" w:hAnsi="宋体" w:hint="eastAsia"/>
          <w:sz w:val="24"/>
          <w:szCs w:val="21"/>
        </w:rPr>
        <w:t>）</w:t>
      </w:r>
    </w:p>
    <w:p w:rsidR="00433244" w:rsidRDefault="00FB3F6F">
      <w:pPr>
        <w:ind w:firstLineChars="200" w:firstLine="420"/>
        <w:rPr>
          <w:rFonts w:ascii="宋体" w:hAnsi="宋体" w:cs="宋体"/>
        </w:rPr>
      </w:pPr>
      <w:r>
        <w:rPr>
          <w:rFonts w:ascii="宋体" w:hAnsi="宋体" w:cs="宋体" w:hint="eastAsia"/>
        </w:rPr>
        <w:t>物价波动引起的价格调整方式：在本合同施工期间，人工、机械使用费不因物价波动而作任何调整。</w:t>
      </w:r>
    </w:p>
    <w:p w:rsidR="00433244" w:rsidRDefault="00FB3F6F">
      <w:pPr>
        <w:ind w:firstLineChars="200" w:firstLine="420"/>
        <w:rPr>
          <w:rFonts w:ascii="宋体" w:hAnsi="宋体" w:cs="宋体"/>
        </w:rPr>
      </w:pPr>
      <w:r>
        <w:rPr>
          <w:rFonts w:ascii="宋体" w:hAnsi="宋体" w:cs="宋体" w:hint="eastAsia"/>
        </w:rPr>
        <w:t>以总价承包的项目在整个合同实施过程中其价格不作任何调整。</w:t>
      </w:r>
    </w:p>
    <w:p w:rsidR="00433244" w:rsidRDefault="00FB3F6F">
      <w:pPr>
        <w:ind w:firstLineChars="200" w:firstLine="420"/>
        <w:rPr>
          <w:rFonts w:ascii="宋体" w:hAnsi="宋体" w:cs="宋体"/>
        </w:rPr>
      </w:pPr>
      <w:r>
        <w:rPr>
          <w:rFonts w:ascii="宋体" w:hAnsi="宋体" w:cs="宋体" w:hint="eastAsia"/>
        </w:rPr>
        <w:t>主要建筑材料在合同实施期间产生较大波动，可以调整材料的价差，调整方式如下：</w:t>
      </w:r>
    </w:p>
    <w:p w:rsidR="00433244" w:rsidRDefault="00FB3F6F">
      <w:pPr>
        <w:ind w:firstLineChars="200" w:firstLine="420"/>
        <w:rPr>
          <w:rFonts w:ascii="宋体" w:hAnsi="宋体" w:cs="宋体"/>
        </w:rPr>
      </w:pPr>
      <w:r>
        <w:rPr>
          <w:rFonts w:ascii="宋体" w:hAnsi="宋体" w:cs="宋体" w:hint="eastAsia"/>
        </w:rPr>
        <w:t>（1）主要建筑材料指水泥、钢筋、砂、碎（卵）石、柴油、块石、石料等。</w:t>
      </w:r>
    </w:p>
    <w:p w:rsidR="00433244" w:rsidRDefault="00FB3F6F">
      <w:pPr>
        <w:ind w:firstLineChars="200" w:firstLine="420"/>
        <w:rPr>
          <w:rFonts w:ascii="宋体" w:hAnsi="宋体" w:cs="宋体"/>
        </w:rPr>
      </w:pPr>
      <w:r>
        <w:rPr>
          <w:rFonts w:ascii="宋体" w:hAnsi="宋体" w:cs="宋体" w:hint="eastAsia"/>
        </w:rPr>
        <w:t>（2）材料调差（包括调增和调减）的比较 以工程所在地建设行政管理部门或其授权的工程造价管理机构发布的造价信息上的材料预算价格为准，即施工当期造价信息上的价格与交易当期的造价信息上的价格相比较（若无造价信息或造价信息上没有该类材料价格，则按实际采购价与</w:t>
      </w:r>
      <w:r>
        <w:rPr>
          <w:rFonts w:ascii="宋体" w:cs="宋体" w:hint="eastAsia"/>
          <w:kern w:val="0"/>
          <w:szCs w:val="21"/>
        </w:rPr>
        <w:t>交易</w:t>
      </w:r>
      <w:r>
        <w:rPr>
          <w:rFonts w:ascii="宋体" w:hAnsi="宋体" w:cs="宋体" w:hint="eastAsia"/>
        </w:rPr>
        <w:t>时确定得材料价格相比较），若材料价格相差±5％（含±5％）以上，则对材料的价差部分进行调整，否则不予调整。</w:t>
      </w:r>
    </w:p>
    <w:p w:rsidR="00433244" w:rsidRDefault="00FB3F6F">
      <w:pPr>
        <w:ind w:firstLineChars="200" w:firstLine="420"/>
        <w:rPr>
          <w:rFonts w:ascii="宋体" w:hAnsi="宋体" w:cs="宋体"/>
        </w:rPr>
      </w:pPr>
      <w:r>
        <w:rPr>
          <w:rFonts w:ascii="宋体" w:hAnsi="宋体" w:cs="宋体" w:hint="eastAsia"/>
        </w:rPr>
        <w:t>（3）材料调差的计算公式为ΔP＝∑（Pn×Fn×Gtn×S），式中：</w:t>
      </w:r>
    </w:p>
    <w:p w:rsidR="00433244" w:rsidRDefault="00FB3F6F">
      <w:pPr>
        <w:ind w:firstLineChars="200" w:firstLine="420"/>
        <w:rPr>
          <w:rFonts w:ascii="宋体" w:hAnsi="宋体" w:cs="宋体"/>
        </w:rPr>
      </w:pPr>
      <w:r>
        <w:rPr>
          <w:rFonts w:ascii="宋体" w:hAnsi="宋体" w:cs="宋体" w:hint="eastAsia"/>
        </w:rPr>
        <w:t>ΔP——需调整的材料的价格差额；</w:t>
      </w:r>
    </w:p>
    <w:p w:rsidR="00433244" w:rsidRDefault="00FB3F6F">
      <w:pPr>
        <w:ind w:firstLineChars="200" w:firstLine="420"/>
        <w:rPr>
          <w:rFonts w:ascii="宋体" w:hAnsi="宋体" w:cs="宋体"/>
        </w:rPr>
      </w:pPr>
      <w:r>
        <w:rPr>
          <w:rFonts w:ascii="宋体" w:hAnsi="宋体" w:cs="宋体" w:hint="eastAsia"/>
        </w:rPr>
        <w:t>Pn——承包人已标价的工程量清单中可调材料的预算价格；</w:t>
      </w:r>
    </w:p>
    <w:p w:rsidR="00433244" w:rsidRDefault="00FB3F6F">
      <w:pPr>
        <w:ind w:firstLineChars="200" w:firstLine="420"/>
        <w:rPr>
          <w:rFonts w:ascii="宋体" w:hAnsi="宋体" w:cs="宋体"/>
        </w:rPr>
      </w:pPr>
      <w:r>
        <w:rPr>
          <w:rFonts w:ascii="宋体" w:hAnsi="宋体" w:cs="宋体" w:hint="eastAsia"/>
        </w:rPr>
        <w:t>Fn——可调材料价差的百分率，Fn＝（Ftn/F0n－1）×100％，只有Ftn≥5％，或者≤－5％时，方能进行材料调差；</w:t>
      </w:r>
    </w:p>
    <w:p w:rsidR="00433244" w:rsidRDefault="00FB3F6F">
      <w:pPr>
        <w:ind w:firstLineChars="200" w:firstLine="420"/>
        <w:rPr>
          <w:rFonts w:ascii="宋体" w:hAnsi="宋体" w:cs="宋体"/>
        </w:rPr>
      </w:pPr>
      <w:r>
        <w:rPr>
          <w:rFonts w:ascii="宋体" w:hAnsi="宋体" w:cs="宋体" w:hint="eastAsia"/>
        </w:rPr>
        <w:t>Ftn——可调材料现行造价信息上的价格（或实际采购价），指第17.3.3项、第17.5.2项、第17.6.2项约定的付款证书相关周期最后一天的前30天的材料价格；</w:t>
      </w:r>
    </w:p>
    <w:p w:rsidR="00433244" w:rsidRDefault="00FB3F6F">
      <w:pPr>
        <w:ind w:firstLineChars="200" w:firstLine="420"/>
        <w:rPr>
          <w:rFonts w:ascii="宋体" w:hAnsi="宋体" w:cs="宋体"/>
        </w:rPr>
      </w:pPr>
      <w:r>
        <w:rPr>
          <w:rFonts w:ascii="宋体" w:hAnsi="宋体" w:cs="宋体" w:hint="eastAsia"/>
        </w:rPr>
        <w:t>F0n——可调材料基本价格，指交易截止日前30天的各可调材料的造价信息上的价格；</w:t>
      </w:r>
    </w:p>
    <w:p w:rsidR="00433244" w:rsidRDefault="00FB3F6F">
      <w:pPr>
        <w:ind w:firstLineChars="200" w:firstLine="420"/>
        <w:rPr>
          <w:rFonts w:ascii="宋体" w:hAnsi="宋体" w:cs="宋体"/>
        </w:rPr>
      </w:pPr>
      <w:r>
        <w:rPr>
          <w:rFonts w:ascii="宋体" w:hAnsi="宋体" w:cs="宋体" w:hint="eastAsia"/>
        </w:rPr>
        <w:t>Gtn——各可调材料同期的采购数量；</w:t>
      </w:r>
    </w:p>
    <w:p w:rsidR="00433244" w:rsidRDefault="00FB3F6F">
      <w:pPr>
        <w:ind w:firstLineChars="200" w:firstLine="420"/>
        <w:rPr>
          <w:rFonts w:ascii="宋体" w:hAnsi="宋体" w:cs="宋体"/>
        </w:rPr>
      </w:pPr>
      <w:r>
        <w:rPr>
          <w:rFonts w:ascii="宋体" w:hAnsi="宋体" w:cs="宋体" w:hint="eastAsia"/>
        </w:rPr>
        <w:t>S——国家规定的税金。</w:t>
      </w:r>
    </w:p>
    <w:p w:rsidR="00433244" w:rsidRDefault="00FB3F6F">
      <w:pPr>
        <w:ind w:firstLineChars="200" w:firstLine="420"/>
        <w:rPr>
          <w:rFonts w:ascii="宋体" w:hAnsi="宋体" w:cs="宋体"/>
        </w:rPr>
      </w:pPr>
      <w:r>
        <w:rPr>
          <w:rFonts w:ascii="宋体" w:hAnsi="宋体" w:cs="宋体" w:hint="eastAsia"/>
        </w:rPr>
        <w:t>（4）需要进行价格调整的材料，其单价和采购数量应由监理人复核，并报发包人审批，发包人审批确认需调整的材料单价及数量，作为调整工程合同价格差额的依据。</w:t>
      </w:r>
    </w:p>
    <w:p w:rsidR="00433244" w:rsidRDefault="00FB3F6F">
      <w:pPr>
        <w:ind w:firstLineChars="200" w:firstLine="420"/>
        <w:rPr>
          <w:rFonts w:ascii="宋体" w:hAnsi="宋体" w:cs="宋体"/>
        </w:rPr>
      </w:pPr>
      <w:r>
        <w:rPr>
          <w:rFonts w:ascii="宋体" w:hAnsi="宋体" w:cs="宋体" w:hint="eastAsia"/>
        </w:rPr>
        <w:t>（5）需要进行价格调整的材料采购数量必须按照工程施工进度与工程需要数量相匹配，对于数量明显不相匹配的采购数量，发包人将不予认可。</w:t>
      </w:r>
    </w:p>
    <w:p w:rsidR="00433244" w:rsidRDefault="00FB3F6F">
      <w:pPr>
        <w:ind w:firstLineChars="200" w:firstLine="420"/>
        <w:rPr>
          <w:rFonts w:ascii="宋体" w:hAnsi="宋体" w:cs="宋体"/>
        </w:rPr>
      </w:pPr>
      <w:r>
        <w:rPr>
          <w:rFonts w:ascii="宋体" w:hAnsi="宋体" w:cs="宋体" w:hint="eastAsia"/>
        </w:rPr>
        <w:lastRenderedPageBreak/>
        <w:t>（6）由于承包人延误工期，未在约定的工期内竣工，则对原约定竣工日期后继续施工的材料价差只调减，不调增。</w:t>
      </w:r>
    </w:p>
    <w:p w:rsidR="00433244" w:rsidRDefault="00433244">
      <w:pPr>
        <w:ind w:firstLineChars="200" w:firstLine="420"/>
        <w:rPr>
          <w:rFonts w:ascii="宋体" w:hAnsi="宋体" w:cs="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16.2法律变化引起的价格调整</w:t>
      </w:r>
    </w:p>
    <w:p w:rsidR="00433244" w:rsidRDefault="00FB3F6F">
      <w:pPr>
        <w:snapToGrid w:val="0"/>
        <w:spacing w:line="300" w:lineRule="auto"/>
        <w:ind w:firstLine="420"/>
        <w:rPr>
          <w:rFonts w:ascii="宋体" w:hAnsi="宋体"/>
        </w:rPr>
      </w:pPr>
      <w:r>
        <w:rPr>
          <w:rFonts w:ascii="宋体" w:hAnsi="宋体"/>
        </w:rPr>
        <w:t>删除通用合同条款第16.2条，以下列条文代替：</w:t>
      </w:r>
    </w:p>
    <w:p w:rsidR="00433244" w:rsidRDefault="00FB3F6F">
      <w:pPr>
        <w:snapToGrid w:val="0"/>
        <w:spacing w:line="300" w:lineRule="auto"/>
        <w:ind w:firstLine="420"/>
        <w:rPr>
          <w:rFonts w:ascii="宋体" w:hAnsi="宋体"/>
        </w:rPr>
      </w:pPr>
      <w:r>
        <w:rPr>
          <w:rFonts w:ascii="宋体" w:hAnsi="宋体"/>
        </w:rPr>
        <w:t>在本合同实施期间，只有在国家发布对企业允许列入工程造价的税率进行调整时，才允许调整本合同的税金。</w:t>
      </w:r>
    </w:p>
    <w:p w:rsidR="00433244" w:rsidRDefault="00433244">
      <w:pPr>
        <w:ind w:firstLineChars="200" w:firstLine="420"/>
        <w:rPr>
          <w:rFonts w:ascii="宋体" w:hAnsi="宋体" w:cs="宋体"/>
        </w:rPr>
      </w:pP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17  计量与支付</w:t>
      </w:r>
    </w:p>
    <w:p w:rsidR="00433244" w:rsidRDefault="00FB3F6F">
      <w:pPr>
        <w:spacing w:line="276" w:lineRule="auto"/>
        <w:ind w:firstLineChars="200" w:firstLine="422"/>
        <w:outlineLvl w:val="3"/>
        <w:rPr>
          <w:rFonts w:ascii="宋体" w:cs="宋体"/>
          <w:b/>
          <w:bCs/>
          <w:kern w:val="0"/>
          <w:szCs w:val="21"/>
        </w:rPr>
      </w:pPr>
      <w:r>
        <w:rPr>
          <w:rFonts w:ascii="宋体" w:cs="宋体"/>
          <w:b/>
          <w:bCs/>
          <w:kern w:val="0"/>
          <w:szCs w:val="21"/>
        </w:rPr>
        <w:t xml:space="preserve">17.1 </w:t>
      </w:r>
      <w:r>
        <w:rPr>
          <w:rFonts w:ascii="宋体" w:cs="宋体" w:hint="eastAsia"/>
          <w:b/>
          <w:bCs/>
          <w:kern w:val="0"/>
          <w:szCs w:val="21"/>
        </w:rPr>
        <w:t>计量</w:t>
      </w:r>
    </w:p>
    <w:p w:rsidR="00433244" w:rsidRDefault="00FB3F6F">
      <w:pPr>
        <w:spacing w:line="140" w:lineRule="atLeast"/>
        <w:ind w:firstLineChars="200" w:firstLine="422"/>
        <w:rPr>
          <w:rFonts w:ascii="宋体" w:hAnsi="宋体"/>
          <w:szCs w:val="21"/>
        </w:rPr>
      </w:pPr>
      <w:r>
        <w:rPr>
          <w:rFonts w:ascii="宋体" w:hAnsi="宋体" w:hint="eastAsia"/>
          <w:b/>
          <w:szCs w:val="21"/>
        </w:rPr>
        <w:t>17.1.6</w:t>
      </w:r>
      <w:r>
        <w:rPr>
          <w:rFonts w:ascii="宋体" w:hAnsi="宋体" w:hint="eastAsia"/>
          <w:szCs w:val="21"/>
        </w:rPr>
        <w:t xml:space="preserve">  工程的计量应以净值为准。工程量清单中各个子目的具体计量方法按本合同文件技术规范中的规定执行。工程量清单中任何错误和遗漏，不应免除承包人完成本合同工程的责任和义务。由于承包人在自身原因造成工程量清单中任何错误和遗漏，均不予纠正。并执行《</w:t>
      </w:r>
      <w:hyperlink r:id="rId12" w:tgtFrame="_blank" w:history="1">
        <w:r>
          <w:rPr>
            <w:rFonts w:ascii="宋体" w:hAnsi="宋体"/>
            <w:szCs w:val="21"/>
          </w:rPr>
          <w:t>水利工程工程量清单计价规范</w:t>
        </w:r>
      </w:hyperlink>
      <w:r>
        <w:rPr>
          <w:rFonts w:ascii="宋体" w:hAnsi="宋体" w:hint="eastAsia"/>
          <w:szCs w:val="21"/>
        </w:rPr>
        <w:t>》（</w:t>
      </w:r>
      <w:r>
        <w:rPr>
          <w:rFonts w:ascii="宋体" w:hAnsi="宋体"/>
          <w:szCs w:val="21"/>
        </w:rPr>
        <w:t>GB50501-2007</w:t>
      </w:r>
      <w:r>
        <w:rPr>
          <w:rFonts w:ascii="宋体" w:hAnsi="宋体" w:hint="eastAsia"/>
          <w:szCs w:val="21"/>
        </w:rPr>
        <w:t>）的规定。</w:t>
      </w:r>
    </w:p>
    <w:p w:rsidR="00433244" w:rsidRDefault="00FB3F6F">
      <w:pPr>
        <w:ind w:firstLineChars="196" w:firstLine="413"/>
      </w:pPr>
      <w:r>
        <w:rPr>
          <w:rFonts w:ascii="宋体" w:hAnsi="宋体" w:hint="eastAsia"/>
          <w:b/>
          <w:szCs w:val="21"/>
        </w:rPr>
        <w:t>17.1.7</w:t>
      </w:r>
      <w:r>
        <w:rPr>
          <w:rFonts w:ascii="宋体" w:hAnsi="宋体" w:hint="eastAsia"/>
          <w:szCs w:val="21"/>
        </w:rPr>
        <w:t xml:space="preserve">  监理在计量时发现有申请完成的工程项目中技术规范规定的相关工程未完成，则该项目暂不予计量并通知承包人继续完成相关工程。待该项目及所有相关工程均已完成并符合技术要求后再给予计量。承包人必须如实申报工程数量，若发现虚报工程数量，发包人有权对虚报的工程量进行扣除，承包人不得提出异议。发包人在必要时有权对承包人已取得的任何签证进一步核实和调查（包括已计量支付的内容）。在发包人的要求下承包人必须积极配合调查、核实，为调查核实提供一切方便。如经核实有虚假成份，则涉及计量方面的虚假按本款上述规定对承包人进行处罚，尽管签证书中有发包人人员的签证，承包人也不能免除此类处罚。且调查、核实工作所耗的一切费用均由承包人承担。如果核实结果不存在虚假成份，则此次调查、核实工作所产生的费用由发包人承担。</w:t>
      </w:r>
    </w:p>
    <w:p w:rsidR="00433244" w:rsidRDefault="00433244"/>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17.2预付款</w:t>
      </w:r>
    </w:p>
    <w:p w:rsidR="00433244" w:rsidRDefault="00FB3F6F">
      <w:pPr>
        <w:snapToGrid w:val="0"/>
        <w:ind w:firstLine="420"/>
        <w:rPr>
          <w:rFonts w:ascii="宋体" w:hAnsi="宋体"/>
          <w:bCs/>
          <w:highlight w:val="yellow"/>
        </w:rPr>
      </w:pPr>
      <w:r>
        <w:rPr>
          <w:rFonts w:ascii="宋体" w:hAnsi="宋体" w:hint="eastAsia"/>
          <w:bCs/>
          <w:highlight w:val="yellow"/>
        </w:rPr>
        <w:t>17.2 款全文，并以下文代之：</w:t>
      </w:r>
    </w:p>
    <w:p w:rsidR="00433244" w:rsidRDefault="00FB3F6F">
      <w:pPr>
        <w:snapToGrid w:val="0"/>
        <w:ind w:firstLine="420"/>
        <w:rPr>
          <w:rFonts w:ascii="宋体" w:hAnsi="宋体"/>
          <w:bCs/>
          <w:highlight w:val="yellow"/>
        </w:rPr>
      </w:pPr>
      <w:r>
        <w:rPr>
          <w:rFonts w:ascii="宋体" w:hAnsi="宋体" w:hint="eastAsia"/>
          <w:bCs/>
          <w:highlight w:val="yellow"/>
        </w:rPr>
        <w:t>本工程不支付工程预付款。</w:t>
      </w:r>
    </w:p>
    <w:p w:rsidR="00766E62" w:rsidRDefault="00766E62" w:rsidP="00766E62">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17.3</w:t>
      </w:r>
      <w:r>
        <w:rPr>
          <w:rFonts w:ascii="宋体" w:eastAsia="宋体" w:hAnsi="宋体" w:hint="eastAsia"/>
          <w:sz w:val="24"/>
          <w:szCs w:val="21"/>
        </w:rPr>
        <w:t>工程进度付款</w:t>
      </w:r>
    </w:p>
    <w:p w:rsidR="00766E62" w:rsidRDefault="00766E62" w:rsidP="00766E62">
      <w:pPr>
        <w:adjustRightInd w:val="0"/>
        <w:snapToGrid w:val="0"/>
        <w:ind w:firstLine="420"/>
        <w:jc w:val="left"/>
        <w:rPr>
          <w:rFonts w:ascii="宋体" w:hAnsi="宋体"/>
        </w:rPr>
      </w:pPr>
      <w:r>
        <w:rPr>
          <w:rFonts w:ascii="宋体" w:hAnsi="宋体"/>
        </w:rPr>
        <w:t>17.3.2</w:t>
      </w:r>
      <w:r>
        <w:rPr>
          <w:rFonts w:ascii="宋体" w:hAnsi="宋体" w:hint="eastAsia"/>
        </w:rPr>
        <w:t>进度付款申请单（补充）</w:t>
      </w:r>
    </w:p>
    <w:p w:rsidR="00766E62" w:rsidRDefault="00766E62" w:rsidP="00766E62">
      <w:pPr>
        <w:pStyle w:val="Default"/>
        <w:ind w:firstLineChars="200" w:firstLine="420"/>
        <w:rPr>
          <w:rFonts w:hAnsi="宋体" w:cs="Times New Roman"/>
          <w:color w:val="auto"/>
          <w:kern w:val="2"/>
          <w:sz w:val="21"/>
          <w:szCs w:val="21"/>
        </w:rPr>
      </w:pPr>
      <w:r>
        <w:rPr>
          <w:rFonts w:hAnsi="宋体" w:hint="eastAsia"/>
          <w:color w:val="auto"/>
          <w:sz w:val="21"/>
          <w:szCs w:val="21"/>
        </w:rPr>
        <w:t>承包人提交月进度付款申请单的数量：</w:t>
      </w:r>
      <w:r>
        <w:rPr>
          <w:rFonts w:hAnsi="宋体" w:hint="eastAsia"/>
          <w:color w:val="auto"/>
          <w:sz w:val="21"/>
          <w:szCs w:val="21"/>
          <w:u w:val="single"/>
        </w:rPr>
        <w:t xml:space="preserve"> / </w:t>
      </w:r>
      <w:r>
        <w:rPr>
          <w:rFonts w:hAnsi="宋体" w:cs="Times New Roman" w:hint="eastAsia"/>
          <w:color w:val="auto"/>
          <w:kern w:val="2"/>
          <w:sz w:val="21"/>
          <w:szCs w:val="21"/>
        </w:rPr>
        <w:t>份。承包人必须将企业基本账户作为工程结算款支付帐户，发包人拒绝将工程款支付到企业基本账户以外的任何账户。</w:t>
      </w:r>
    </w:p>
    <w:p w:rsidR="00766E62" w:rsidRDefault="00766E62" w:rsidP="00766E62">
      <w:pPr>
        <w:snapToGrid w:val="0"/>
        <w:ind w:firstLine="420"/>
        <w:rPr>
          <w:rFonts w:ascii="宋体" w:hAnsi="宋体"/>
        </w:rPr>
      </w:pPr>
      <w:r>
        <w:rPr>
          <w:rFonts w:ascii="宋体" w:hAnsi="宋体"/>
        </w:rPr>
        <w:t xml:space="preserve">17.3.3 </w:t>
      </w:r>
      <w:r>
        <w:rPr>
          <w:rFonts w:ascii="宋体" w:hAnsi="宋体" w:hint="eastAsia"/>
        </w:rPr>
        <w:t>进度付款证书和支付时间</w:t>
      </w:r>
    </w:p>
    <w:p w:rsidR="00766E62" w:rsidRDefault="00766E62" w:rsidP="00766E62">
      <w:pPr>
        <w:snapToGrid w:val="0"/>
        <w:ind w:firstLine="420"/>
        <w:rPr>
          <w:rFonts w:ascii="宋体" w:hAnsi="宋体" w:cs="Arial"/>
        </w:rPr>
      </w:pPr>
      <w:r>
        <w:rPr>
          <w:rFonts w:ascii="宋体" w:hAnsi="宋体"/>
        </w:rPr>
        <w:t xml:space="preserve"> （</w:t>
      </w:r>
      <w:r>
        <w:rPr>
          <w:rFonts w:ascii="宋体" w:hAnsi="宋体" w:hint="eastAsia"/>
        </w:rPr>
        <w:t>2</w:t>
      </w:r>
      <w:r>
        <w:rPr>
          <w:rFonts w:ascii="宋体" w:hAnsi="宋体"/>
        </w:rPr>
        <w:t>）</w:t>
      </w:r>
      <w:r>
        <w:rPr>
          <w:rFonts w:ascii="宋体" w:hAnsi="宋体" w:hint="eastAsia"/>
        </w:rPr>
        <w:t>本款补充：“</w:t>
      </w:r>
      <w:r>
        <w:rPr>
          <w:rFonts w:ascii="宋体" w:hAnsi="宋体" w:hint="eastAsia"/>
          <w:bCs/>
        </w:rPr>
        <w:t>发包人在收到监理人签证的月进度付款证书并审批后支付给承包人，支付时间</w:t>
      </w:r>
      <w:r>
        <w:rPr>
          <w:rFonts w:ascii="宋体" w:hAnsi="宋体" w:cs="Arial" w:hint="eastAsia"/>
        </w:rPr>
        <w:t>不应超过监理人</w:t>
      </w:r>
      <w:r>
        <w:rPr>
          <w:rFonts w:ascii="宋体" w:hAnsi="宋体" w:hint="eastAsia"/>
          <w:bCs/>
        </w:rPr>
        <w:t>收到月进度付款申请单后</w:t>
      </w:r>
      <w:r>
        <w:rPr>
          <w:rFonts w:ascii="宋体" w:hAnsi="宋体" w:hint="eastAsia"/>
          <w:bCs/>
          <w:u w:val="single"/>
        </w:rPr>
        <w:t xml:space="preserve"> 21 </w:t>
      </w:r>
      <w:r>
        <w:rPr>
          <w:rFonts w:ascii="宋体" w:hAnsi="宋体" w:hint="eastAsia"/>
          <w:bCs/>
        </w:rPr>
        <w:t>天内。</w:t>
      </w:r>
    </w:p>
    <w:p w:rsidR="00766E62" w:rsidRDefault="00766E62" w:rsidP="00766E62">
      <w:pPr>
        <w:snapToGrid w:val="0"/>
        <w:ind w:firstLine="420"/>
        <w:rPr>
          <w:rFonts w:ascii="宋体" w:hAnsi="宋体"/>
          <w:bCs/>
        </w:rPr>
      </w:pPr>
      <w:r>
        <w:rPr>
          <w:rFonts w:ascii="宋体" w:hAnsi="宋体" w:hint="eastAsia"/>
          <w:bCs/>
        </w:rPr>
        <w:t>对于下述两种情况，承包人应予以充分理解，并视为按期支付：</w:t>
      </w:r>
    </w:p>
    <w:p w:rsidR="00766E62" w:rsidRDefault="00766E62" w:rsidP="00766E62">
      <w:pPr>
        <w:snapToGrid w:val="0"/>
        <w:ind w:firstLine="420"/>
        <w:rPr>
          <w:rFonts w:ascii="宋体" w:hAnsi="宋体"/>
          <w:bCs/>
        </w:rPr>
      </w:pPr>
      <w:r>
        <w:rPr>
          <w:rFonts w:ascii="宋体" w:hAnsi="宋体" w:hint="eastAsia"/>
          <w:bCs/>
        </w:rPr>
        <w:t>a. 如果该月进度付款证书的付款金额小于</w:t>
      </w:r>
      <w:r>
        <w:rPr>
          <w:rFonts w:ascii="宋体" w:hAnsi="宋体" w:hint="eastAsia"/>
          <w:bCs/>
          <w:u w:val="single"/>
        </w:rPr>
        <w:t xml:space="preserve">   </w:t>
      </w:r>
      <w:r>
        <w:rPr>
          <w:rFonts w:ascii="宋体" w:hAnsi="宋体" w:hint="eastAsia"/>
          <w:bCs/>
        </w:rPr>
        <w:t>万元，发包人将考虑将此笔付款累计至下月支付；</w:t>
      </w:r>
    </w:p>
    <w:p w:rsidR="00766E62" w:rsidRDefault="00766E62" w:rsidP="00766E62">
      <w:pPr>
        <w:snapToGrid w:val="0"/>
        <w:ind w:firstLine="420"/>
        <w:rPr>
          <w:rFonts w:ascii="宋体" w:hAnsi="宋体"/>
          <w:bCs/>
        </w:rPr>
      </w:pPr>
      <w:r>
        <w:rPr>
          <w:rFonts w:ascii="宋体" w:hAnsi="宋体" w:hint="eastAsia"/>
          <w:bCs/>
        </w:rPr>
        <w:t>b. 当累计付款达到合同总金额的</w:t>
      </w:r>
      <w:r>
        <w:rPr>
          <w:rFonts w:ascii="宋体" w:hAnsi="宋体" w:hint="eastAsia"/>
          <w:bCs/>
          <w:u w:val="single"/>
        </w:rPr>
        <w:t xml:space="preserve">   ％ </w:t>
      </w:r>
      <w:r>
        <w:rPr>
          <w:rFonts w:ascii="宋体" w:hAnsi="宋体" w:hint="eastAsia"/>
          <w:bCs/>
        </w:rPr>
        <w:t>时，暂停支付，待竣工结算经发包人审计部门或发包人委托的中介机构审计通过后再支付到审定金额的</w:t>
      </w:r>
      <w:r>
        <w:rPr>
          <w:rFonts w:ascii="宋体" w:hAnsi="宋体" w:hint="eastAsia"/>
          <w:bCs/>
          <w:u w:val="single"/>
        </w:rPr>
        <w:t xml:space="preserve"> 97 </w:t>
      </w:r>
      <w:r>
        <w:rPr>
          <w:rFonts w:ascii="宋体" w:hAnsi="宋体" w:hint="eastAsia"/>
          <w:bCs/>
        </w:rPr>
        <w:t>％</w:t>
      </w:r>
      <w:r>
        <w:rPr>
          <w:rFonts w:ascii="宋体" w:hAnsi="宋体" w:hint="eastAsia"/>
        </w:rPr>
        <w:t>，</w:t>
      </w:r>
      <w:r>
        <w:rPr>
          <w:rFonts w:ascii="宋体" w:hAnsi="宋体" w:hint="eastAsia"/>
          <w:bCs/>
        </w:rPr>
        <w:t>其余</w:t>
      </w:r>
      <w:r>
        <w:rPr>
          <w:rFonts w:ascii="宋体" w:hAnsi="宋体" w:hint="eastAsia"/>
          <w:bCs/>
          <w:u w:val="single"/>
        </w:rPr>
        <w:t xml:space="preserve">  3   </w:t>
      </w:r>
      <w:r>
        <w:rPr>
          <w:rFonts w:ascii="宋体" w:hAnsi="宋体" w:hint="eastAsia"/>
          <w:bCs/>
        </w:rPr>
        <w:t>％作为保留金</w:t>
      </w:r>
      <w:r>
        <w:rPr>
          <w:rFonts w:ascii="宋体" w:hAnsi="宋体" w:hint="eastAsia"/>
        </w:rPr>
        <w:t>。</w:t>
      </w:r>
      <w:r>
        <w:rPr>
          <w:rFonts w:ascii="宋体" w:hAnsi="宋体" w:hint="eastAsia"/>
          <w:bCs/>
        </w:rPr>
        <w:t>”</w:t>
      </w:r>
    </w:p>
    <w:p w:rsidR="00766E62" w:rsidRDefault="00766E62" w:rsidP="00766E62">
      <w:pPr>
        <w:snapToGrid w:val="0"/>
        <w:ind w:firstLine="420"/>
        <w:rPr>
          <w:rFonts w:ascii="宋体" w:hAnsi="宋体"/>
        </w:rPr>
      </w:pPr>
      <w:r>
        <w:rPr>
          <w:rFonts w:ascii="宋体" w:hAnsi="宋体" w:hint="eastAsia"/>
        </w:rPr>
        <w:t>c</w:t>
      </w:r>
      <w:r>
        <w:rPr>
          <w:rFonts w:ascii="宋体" w:hAnsi="宋体" w:hint="eastAsia"/>
          <w:bCs/>
        </w:rPr>
        <w:t xml:space="preserve">. </w:t>
      </w:r>
      <w:r>
        <w:rPr>
          <w:rFonts w:ascii="宋体" w:hAnsi="宋体" w:hint="eastAsia"/>
        </w:rPr>
        <w:t>发包人逾期付款违约金：从逾期第一天起按中国人民银行规定的短期贷款利率计算逾期付款金额的利息给承包人。</w:t>
      </w:r>
      <w:r>
        <w:rPr>
          <w:rFonts w:ascii="宋体" w:hAnsi="宋体" w:cs="Arial" w:hint="eastAsia"/>
        </w:rPr>
        <w:t>承包人不得因发包人逾期支付而停工。</w:t>
      </w:r>
    </w:p>
    <w:p w:rsidR="00766E62" w:rsidRDefault="00766E62" w:rsidP="00766E62">
      <w:pPr>
        <w:adjustRightInd w:val="0"/>
        <w:snapToGrid w:val="0"/>
        <w:ind w:firstLine="420"/>
        <w:jc w:val="left"/>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17.4质量保证金</w:t>
      </w:r>
    </w:p>
    <w:p w:rsidR="00433244" w:rsidRDefault="00FB3F6F">
      <w:pPr>
        <w:ind w:firstLineChars="200" w:firstLine="420"/>
        <w:rPr>
          <w:rFonts w:ascii="宋体" w:hAnsi="宋体"/>
        </w:rPr>
      </w:pPr>
      <w:r>
        <w:rPr>
          <w:rFonts w:ascii="宋体" w:hAnsi="宋体" w:hint="eastAsia"/>
        </w:rPr>
        <w:t>17.4.1  每个付款周期扣留的质量保证金为工程进度付款的</w:t>
      </w:r>
      <w:r>
        <w:rPr>
          <w:rFonts w:ascii="宋体" w:hAnsi="宋体" w:hint="eastAsia"/>
          <w:u w:val="single"/>
        </w:rPr>
        <w:t xml:space="preserve"> 3 </w:t>
      </w:r>
      <w:r>
        <w:rPr>
          <w:rFonts w:ascii="宋体" w:hAnsi="宋体" w:hint="eastAsia"/>
        </w:rPr>
        <w:t>％，扣留的质量保证金总额为签约合同价的</w:t>
      </w:r>
      <w:r>
        <w:rPr>
          <w:rFonts w:ascii="宋体" w:hAnsi="宋体" w:hint="eastAsia"/>
          <w:u w:val="single"/>
        </w:rPr>
        <w:t xml:space="preserve">  3   </w:t>
      </w:r>
      <w:r>
        <w:rPr>
          <w:rFonts w:ascii="宋体" w:hAnsi="宋体" w:hint="eastAsia"/>
        </w:rPr>
        <w:t>％。质量保证金扣取和返还按国家和我省相关规定执行。</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17.5竣工（完工）结算</w:t>
      </w:r>
    </w:p>
    <w:p w:rsidR="00433244" w:rsidRDefault="00FB3F6F">
      <w:pPr>
        <w:ind w:firstLineChars="200" w:firstLine="420"/>
        <w:rPr>
          <w:rFonts w:ascii="宋体" w:hAnsi="宋体"/>
        </w:rPr>
      </w:pPr>
      <w:r>
        <w:rPr>
          <w:rFonts w:ascii="宋体" w:hAnsi="宋体" w:hint="eastAsia"/>
        </w:rPr>
        <w:t>17.5.1  竣工（完工）付款申请单</w:t>
      </w:r>
    </w:p>
    <w:p w:rsidR="00433244" w:rsidRDefault="00FB3F6F">
      <w:pPr>
        <w:ind w:firstLineChars="200" w:firstLine="420"/>
        <w:rPr>
          <w:rFonts w:ascii="宋体" w:hAnsi="宋体"/>
        </w:rPr>
      </w:pPr>
      <w:r>
        <w:rPr>
          <w:rFonts w:ascii="宋体" w:hAnsi="宋体" w:hint="eastAsia"/>
        </w:rPr>
        <w:t>（1）承包人应提交完工付款申请单一式</w:t>
      </w:r>
      <w:r>
        <w:rPr>
          <w:rFonts w:ascii="宋体" w:hAnsi="宋体" w:hint="eastAsia"/>
          <w:u w:val="single"/>
        </w:rPr>
        <w:t xml:space="preserve"> 5 </w:t>
      </w:r>
      <w:r>
        <w:rPr>
          <w:rFonts w:ascii="宋体" w:hAnsi="宋体" w:hint="eastAsia"/>
        </w:rPr>
        <w:t>份。</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17.6最终结清</w:t>
      </w:r>
    </w:p>
    <w:p w:rsidR="00433244" w:rsidRDefault="00FB3F6F">
      <w:pPr>
        <w:ind w:firstLineChars="200" w:firstLine="420"/>
        <w:rPr>
          <w:rFonts w:ascii="宋体" w:hAnsi="宋体"/>
        </w:rPr>
      </w:pPr>
      <w:r>
        <w:rPr>
          <w:rFonts w:ascii="宋体" w:hAnsi="宋体" w:hint="eastAsia"/>
        </w:rPr>
        <w:t>17.6.1  最终结清申请单</w:t>
      </w:r>
    </w:p>
    <w:p w:rsidR="00433244" w:rsidRDefault="00FB3F6F">
      <w:pPr>
        <w:ind w:firstLineChars="200" w:firstLine="420"/>
        <w:rPr>
          <w:rFonts w:ascii="宋体" w:hAnsi="宋体"/>
        </w:rPr>
      </w:pPr>
      <w:r>
        <w:rPr>
          <w:rFonts w:ascii="宋体" w:hAnsi="宋体" w:hint="eastAsia"/>
        </w:rPr>
        <w:t>（1）承包人应提交最终结清申请单一式</w:t>
      </w:r>
      <w:r>
        <w:rPr>
          <w:rFonts w:ascii="宋体" w:hAnsi="宋体" w:hint="eastAsia"/>
          <w:u w:val="single"/>
        </w:rPr>
        <w:t xml:space="preserve">  5  </w:t>
      </w:r>
      <w:r>
        <w:rPr>
          <w:rFonts w:ascii="宋体" w:hAnsi="宋体" w:hint="eastAsia"/>
        </w:rPr>
        <w:t>份。</w:t>
      </w:r>
    </w:p>
    <w:p w:rsidR="00433244" w:rsidRDefault="00FB3F6F">
      <w:pPr>
        <w:ind w:firstLineChars="200" w:firstLine="422"/>
        <w:rPr>
          <w:rFonts w:ascii="宋体" w:hAnsi="宋体"/>
          <w:b/>
        </w:rPr>
      </w:pPr>
      <w:r>
        <w:rPr>
          <w:rFonts w:ascii="宋体" w:hAnsi="宋体" w:hint="eastAsia"/>
          <w:b/>
        </w:rPr>
        <w:t xml:space="preserve"> </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17.7竣工财务决算</w:t>
      </w:r>
    </w:p>
    <w:p w:rsidR="00433244" w:rsidRDefault="00FB3F6F">
      <w:pPr>
        <w:ind w:firstLineChars="200" w:firstLine="420"/>
        <w:rPr>
          <w:rFonts w:ascii="宋体" w:hAnsi="宋体"/>
          <w:u w:val="single"/>
        </w:rPr>
      </w:pPr>
      <w:r>
        <w:rPr>
          <w:rFonts w:ascii="宋体" w:hAnsi="宋体" w:hint="eastAsia"/>
        </w:rPr>
        <w:t>承包人应为竣工财务决算编制提供的资料：</w:t>
      </w:r>
      <w:r>
        <w:rPr>
          <w:rFonts w:ascii="宋体" w:hAnsi="宋体"/>
          <w:u w:val="single"/>
        </w:rPr>
        <w:t>按照发包人的要求，提供所需一切资料所需的一切费用均已包含在合同总价中，发包人不另行支付 。</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18  竣工验收（验收）</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18.1验收工作分类</w:t>
      </w:r>
    </w:p>
    <w:p w:rsidR="00433244" w:rsidRDefault="00FB3F6F">
      <w:pPr>
        <w:ind w:firstLineChars="200" w:firstLine="420"/>
        <w:rPr>
          <w:rFonts w:ascii="宋体" w:hAnsi="宋体"/>
        </w:rPr>
      </w:pPr>
      <w:r>
        <w:rPr>
          <w:rFonts w:ascii="宋体" w:hAnsi="宋体" w:hint="eastAsia"/>
        </w:rPr>
        <w:t>本工程法人验收包括：</w:t>
      </w:r>
      <w:r>
        <w:rPr>
          <w:rFonts w:ascii="宋体" w:hAnsi="宋体" w:hint="eastAsia"/>
          <w:u w:val="single"/>
        </w:rPr>
        <w:t xml:space="preserve">分部工程验收、单位工程验收和合同工程验收，特殊情况发包人委托监理人书面通知 </w:t>
      </w:r>
      <w:r>
        <w:rPr>
          <w:rFonts w:ascii="宋体" w:hAnsi="宋体" w:hint="eastAsia"/>
        </w:rPr>
        <w:t>；政府验收包括：</w:t>
      </w:r>
      <w:r>
        <w:rPr>
          <w:rFonts w:ascii="宋体" w:hAnsi="宋体" w:hint="eastAsia"/>
          <w:u w:val="single"/>
        </w:rPr>
        <w:t>由发包人按水利部30号令的要求，委托监理人书面通知</w:t>
      </w:r>
      <w:r>
        <w:rPr>
          <w:rFonts w:ascii="宋体" w:hAnsi="宋体" w:hint="eastAsia"/>
        </w:rPr>
        <w:t>。验收条件为：</w:t>
      </w:r>
      <w:r>
        <w:rPr>
          <w:rFonts w:ascii="宋体" w:hAnsi="宋体" w:hint="eastAsia"/>
          <w:u w:val="single"/>
        </w:rPr>
        <w:t xml:space="preserve"> 接到承包人竣工验收（验收）申请后56天内  </w:t>
      </w:r>
      <w:r>
        <w:rPr>
          <w:rFonts w:ascii="宋体" w:hAnsi="宋体" w:hint="eastAsia"/>
        </w:rPr>
        <w:t>，验收程序为：</w:t>
      </w:r>
      <w:r>
        <w:rPr>
          <w:rFonts w:ascii="宋体" w:hAnsi="宋体" w:hint="eastAsia"/>
          <w:u w:val="single"/>
        </w:rPr>
        <w:t xml:space="preserve"> 按照发包人的书面通知 </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18.2分部工程验收</w:t>
      </w:r>
    </w:p>
    <w:p w:rsidR="00433244" w:rsidRDefault="00FB3F6F">
      <w:pPr>
        <w:ind w:firstLineChars="200" w:firstLine="420"/>
        <w:rPr>
          <w:rFonts w:ascii="宋体" w:hAnsi="宋体"/>
        </w:rPr>
      </w:pPr>
      <w:r>
        <w:rPr>
          <w:rFonts w:ascii="宋体" w:hAnsi="宋体" w:hint="eastAsia"/>
        </w:rPr>
        <w:t>18.2.2  本工程由发包人主持的分部工程验收为</w:t>
      </w:r>
      <w:r>
        <w:rPr>
          <w:rFonts w:ascii="宋体" w:hAnsi="宋体"/>
          <w:u w:val="single"/>
        </w:rPr>
        <w:t>按照发包人委托监理人发送的书面通知</w:t>
      </w:r>
      <w:r>
        <w:rPr>
          <w:rFonts w:ascii="宋体" w:hAnsi="宋体" w:hint="eastAsia"/>
        </w:rPr>
        <w:t>，其余由监理人主持。</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18.3单位工程验收</w:t>
      </w:r>
    </w:p>
    <w:p w:rsidR="00433244" w:rsidRDefault="00FB3F6F">
      <w:pPr>
        <w:ind w:firstLineChars="200" w:firstLine="420"/>
        <w:rPr>
          <w:rFonts w:ascii="宋体" w:hAnsi="宋体"/>
        </w:rPr>
      </w:pPr>
      <w:r>
        <w:rPr>
          <w:rFonts w:ascii="宋体" w:hAnsi="宋体" w:hint="eastAsia"/>
        </w:rPr>
        <w:t xml:space="preserve">18.3.4  </w:t>
      </w:r>
      <w:r>
        <w:rPr>
          <w:rFonts w:ascii="宋体" w:hAnsi="宋体" w:cs="宋体" w:hint="eastAsia"/>
        </w:rPr>
        <w:t>提前投入使用的单位工程包括：</w:t>
      </w:r>
      <w:r>
        <w:rPr>
          <w:rFonts w:ascii="宋体" w:hAnsi="宋体"/>
          <w:u w:val="single"/>
        </w:rPr>
        <w:t>发包人委托监理人书面通知</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18.5阶段验收</w:t>
      </w:r>
    </w:p>
    <w:p w:rsidR="00433244" w:rsidRDefault="00FB3F6F">
      <w:pPr>
        <w:ind w:firstLineChars="200" w:firstLine="420"/>
        <w:rPr>
          <w:rFonts w:ascii="宋体" w:hAnsi="宋体"/>
        </w:rPr>
      </w:pPr>
      <w:r>
        <w:rPr>
          <w:rFonts w:ascii="宋体" w:hAnsi="宋体" w:hint="eastAsia"/>
        </w:rPr>
        <w:t xml:space="preserve">18.5.1  </w:t>
      </w:r>
      <w:r>
        <w:rPr>
          <w:rFonts w:ascii="宋体" w:hAnsi="宋体" w:cs="宋体" w:hint="eastAsia"/>
        </w:rPr>
        <w:t>本合同工程阶段</w:t>
      </w:r>
      <w:r>
        <w:rPr>
          <w:rFonts w:ascii="宋体" w:hAnsi="宋体" w:hint="eastAsia"/>
        </w:rPr>
        <w:t>验收</w:t>
      </w:r>
      <w:r>
        <w:rPr>
          <w:rFonts w:ascii="宋体" w:hAnsi="宋体" w:cs="宋体" w:hint="eastAsia"/>
        </w:rPr>
        <w:t>类别包括：</w:t>
      </w:r>
      <w:r>
        <w:rPr>
          <w:rFonts w:ascii="宋体" w:hAnsi="宋体"/>
          <w:u w:val="single"/>
        </w:rPr>
        <w:t>发包人委托监理人书面通知</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18.6专项验收</w:t>
      </w:r>
    </w:p>
    <w:p w:rsidR="00433244" w:rsidRDefault="00FB3F6F">
      <w:pPr>
        <w:ind w:firstLineChars="200" w:firstLine="420"/>
        <w:rPr>
          <w:rFonts w:ascii="宋体" w:hAnsi="宋体"/>
        </w:rPr>
      </w:pPr>
      <w:r>
        <w:rPr>
          <w:rFonts w:ascii="宋体" w:hAnsi="宋体" w:hint="eastAsia"/>
        </w:rPr>
        <w:t xml:space="preserve">18.6.2  </w:t>
      </w:r>
      <w:r>
        <w:rPr>
          <w:rFonts w:ascii="宋体" w:hAnsi="宋体" w:cs="宋体" w:hint="eastAsia"/>
        </w:rPr>
        <w:t>本合同工程专项验收类别包括：</w:t>
      </w:r>
      <w:r>
        <w:rPr>
          <w:rFonts w:ascii="宋体" w:hAnsi="宋体"/>
          <w:u w:val="single"/>
        </w:rPr>
        <w:t>发包人委托监理人书面通知</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18.7竣工验收</w:t>
      </w:r>
    </w:p>
    <w:p w:rsidR="00433244" w:rsidRDefault="00FB3F6F">
      <w:pPr>
        <w:ind w:firstLineChars="200" w:firstLine="420"/>
        <w:rPr>
          <w:rFonts w:ascii="宋体" w:hAnsi="宋体"/>
        </w:rPr>
      </w:pPr>
      <w:r>
        <w:rPr>
          <w:rFonts w:ascii="宋体" w:hAnsi="宋体" w:hint="eastAsia"/>
        </w:rPr>
        <w:t>18.7.3  本工程</w:t>
      </w:r>
      <w:r>
        <w:rPr>
          <w:rFonts w:ascii="宋体" w:hAnsi="宋体" w:hint="eastAsia"/>
          <w:u w:val="single"/>
        </w:rPr>
        <w:t xml:space="preserve">   不需要   </w:t>
      </w:r>
      <w:r>
        <w:rPr>
          <w:rFonts w:ascii="宋体" w:hAnsi="宋体" w:hint="eastAsia"/>
        </w:rPr>
        <w:t>竣工验收技术鉴定（蓄水安全鉴定）。</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18.8施工期运行</w:t>
      </w:r>
    </w:p>
    <w:p w:rsidR="00433244" w:rsidRDefault="00FB3F6F">
      <w:pPr>
        <w:ind w:firstLineChars="200" w:firstLine="420"/>
        <w:rPr>
          <w:rFonts w:ascii="宋体" w:hAnsi="宋体"/>
        </w:rPr>
      </w:pPr>
      <w:r>
        <w:rPr>
          <w:rFonts w:ascii="宋体" w:hAnsi="宋体" w:hint="eastAsia"/>
        </w:rPr>
        <w:t>18.8.1  需要在施工期运行的单位工程或工程设备为：</w:t>
      </w:r>
      <w:r>
        <w:rPr>
          <w:rFonts w:ascii="宋体" w:hAnsi="宋体" w:hint="eastAsia"/>
          <w:u w:val="single"/>
        </w:rPr>
        <w:t xml:space="preserve">  无    </w:t>
      </w:r>
      <w:r>
        <w:rPr>
          <w:rFonts w:ascii="宋体" w:hAnsi="宋体" w:hint="eastAsia"/>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18.9试运行</w:t>
      </w:r>
    </w:p>
    <w:p w:rsidR="00433244" w:rsidRDefault="00FB3F6F">
      <w:pPr>
        <w:ind w:firstLineChars="200" w:firstLine="420"/>
        <w:rPr>
          <w:rFonts w:ascii="宋体" w:hAnsi="宋体"/>
        </w:rPr>
      </w:pPr>
      <w:r>
        <w:rPr>
          <w:rFonts w:ascii="宋体" w:hAnsi="宋体" w:hint="eastAsia"/>
        </w:rPr>
        <w:t xml:space="preserve">18.9.1  </w:t>
      </w:r>
      <w:r>
        <w:rPr>
          <w:rFonts w:ascii="宋体" w:hAnsi="宋体" w:cs="宋体" w:hint="eastAsia"/>
        </w:rPr>
        <w:t>试运行的组织：</w:t>
      </w:r>
      <w:r>
        <w:rPr>
          <w:rFonts w:ascii="宋体" w:hAnsi="宋体" w:cs="宋体" w:hint="eastAsia"/>
          <w:u w:val="single"/>
        </w:rPr>
        <w:t xml:space="preserve"> </w:t>
      </w:r>
      <w:r>
        <w:rPr>
          <w:rFonts w:ascii="宋体" w:hAnsi="宋体" w:hint="eastAsia"/>
          <w:u w:val="single"/>
        </w:rPr>
        <w:t xml:space="preserve">  无    </w:t>
      </w:r>
      <w:r>
        <w:rPr>
          <w:rFonts w:ascii="宋体" w:hAnsi="宋体" w:hint="eastAsia"/>
        </w:rPr>
        <w:t>；费用承担：</w:t>
      </w:r>
      <w:r>
        <w:rPr>
          <w:rFonts w:ascii="宋体" w:hAnsi="宋体" w:hint="eastAsia"/>
          <w:u w:val="single"/>
        </w:rPr>
        <w:t xml:space="preserve">  无   </w:t>
      </w:r>
      <w:r>
        <w:rPr>
          <w:rFonts w:ascii="宋体" w:hAnsi="宋体" w:hint="eastAsia"/>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19  缺陷责任与保修责任</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19.1缺陷责任期（工程质量保修期）的起算时间</w:t>
      </w:r>
    </w:p>
    <w:p w:rsidR="00433244" w:rsidRDefault="00FB3F6F">
      <w:pPr>
        <w:ind w:firstLineChars="200" w:firstLine="420"/>
        <w:rPr>
          <w:rFonts w:ascii="宋体" w:hAnsi="宋体"/>
          <w:kern w:val="0"/>
          <w:szCs w:val="21"/>
        </w:rPr>
      </w:pPr>
      <w:r>
        <w:rPr>
          <w:rFonts w:ascii="宋体" w:hAnsi="宋体" w:hint="eastAsia"/>
          <w:kern w:val="0"/>
          <w:szCs w:val="21"/>
        </w:rPr>
        <w:t>本工程缺陷责任期（工程质量保修期）如下：</w:t>
      </w:r>
      <w:r>
        <w:rPr>
          <w:rFonts w:ascii="宋体" w:hAnsi="宋体" w:hint="eastAsia"/>
          <w:u w:val="single"/>
        </w:rPr>
        <w:t xml:space="preserve">   365日历天   </w:t>
      </w:r>
      <w:r>
        <w:rPr>
          <w:rFonts w:ascii="宋体" w:hAnsi="宋体" w:hint="eastAsia"/>
          <w:kern w:val="0"/>
          <w:szCs w:val="21"/>
        </w:rPr>
        <w:t>。</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19.</w:t>
      </w:r>
      <w:r>
        <w:rPr>
          <w:rFonts w:ascii="宋体" w:eastAsia="宋体" w:hAnsi="宋体" w:hint="eastAsia"/>
          <w:sz w:val="24"/>
          <w:szCs w:val="21"/>
        </w:rPr>
        <w:t>7保修责任</w:t>
      </w:r>
    </w:p>
    <w:p w:rsidR="00433244" w:rsidRDefault="00FB3F6F">
      <w:pPr>
        <w:snapToGrid w:val="0"/>
        <w:ind w:firstLine="420"/>
        <w:rPr>
          <w:rFonts w:ascii="宋体" w:hAnsi="宋体"/>
        </w:rPr>
      </w:pPr>
      <w:r>
        <w:rPr>
          <w:rFonts w:ascii="宋体" w:hAnsi="宋体" w:hint="eastAsia"/>
        </w:rPr>
        <w:t>本合同工程的保修期为：</w:t>
      </w:r>
      <w:r>
        <w:rPr>
          <w:rFonts w:ascii="宋体" w:hAnsi="宋体"/>
          <w:u w:val="single"/>
        </w:rPr>
        <w:t xml:space="preserve"> </w:t>
      </w:r>
      <w:r>
        <w:rPr>
          <w:rFonts w:ascii="宋体" w:hAnsi="宋体" w:hint="eastAsia"/>
          <w:u w:val="single"/>
        </w:rPr>
        <w:t xml:space="preserve"> 365日历天  </w:t>
      </w:r>
      <w:r>
        <w:rPr>
          <w:rFonts w:ascii="宋体" w:hAnsi="宋体" w:hint="eastAsia"/>
        </w:rPr>
        <w:t>。</w:t>
      </w:r>
    </w:p>
    <w:p w:rsidR="00433244" w:rsidRDefault="00FB3F6F">
      <w:pPr>
        <w:snapToGrid w:val="0"/>
        <w:ind w:firstLine="420"/>
        <w:rPr>
          <w:rFonts w:ascii="宋体" w:hAnsi="宋体"/>
        </w:rPr>
      </w:pPr>
      <w:r>
        <w:rPr>
          <w:rFonts w:ascii="宋体" w:hAnsi="宋体" w:hint="eastAsia"/>
        </w:rPr>
        <w:t>保修范围：</w:t>
      </w:r>
      <w:r>
        <w:rPr>
          <w:rFonts w:ascii="宋体" w:hAnsi="宋体" w:hint="eastAsia"/>
          <w:u w:val="single"/>
        </w:rPr>
        <w:t xml:space="preserve">        </w:t>
      </w:r>
      <w:r>
        <w:rPr>
          <w:rFonts w:ascii="宋体" w:hAnsi="宋体" w:hint="eastAsia"/>
        </w:rPr>
        <w:t>。</w:t>
      </w:r>
    </w:p>
    <w:p w:rsidR="00433244" w:rsidRDefault="00FB3F6F">
      <w:pPr>
        <w:snapToGrid w:val="0"/>
        <w:ind w:firstLine="420"/>
        <w:rPr>
          <w:rFonts w:ascii="宋体" w:hAnsi="宋体"/>
        </w:rPr>
      </w:pPr>
      <w:r>
        <w:rPr>
          <w:rFonts w:ascii="宋体" w:hAnsi="宋体" w:hint="eastAsia"/>
        </w:rPr>
        <w:t>保修责任：</w:t>
      </w:r>
      <w:r>
        <w:rPr>
          <w:rFonts w:ascii="宋体" w:hAnsi="宋体"/>
        </w:rPr>
        <w:t>由承包人负责并承担相关的一切费用。</w:t>
      </w:r>
    </w:p>
    <w:p w:rsidR="00433244" w:rsidRDefault="00433244">
      <w:pPr>
        <w:ind w:firstLineChars="200" w:firstLine="420"/>
        <w:rPr>
          <w:rFonts w:ascii="宋体" w:hAnsi="宋体"/>
          <w:kern w:val="0"/>
          <w:szCs w:val="21"/>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20  保险</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20.1工程保险</w:t>
      </w:r>
    </w:p>
    <w:p w:rsidR="00433244" w:rsidRDefault="00FB3F6F">
      <w:pPr>
        <w:rPr>
          <w:sz w:val="24"/>
        </w:rPr>
      </w:pPr>
      <w:r>
        <w:rPr>
          <w:rFonts w:ascii="宋体" w:hAnsi="宋体" w:hint="eastAsia"/>
          <w:b/>
          <w:i/>
          <w:sz w:val="24"/>
        </w:rPr>
        <w:t>（适用于要求购买工程保险）：</w:t>
      </w:r>
    </w:p>
    <w:p w:rsidR="00433244" w:rsidRDefault="00FB3F6F">
      <w:pPr>
        <w:ind w:firstLineChars="200" w:firstLine="420"/>
        <w:rPr>
          <w:rFonts w:ascii="宋体" w:hAnsi="宋体"/>
          <w:u w:val="single"/>
        </w:rPr>
      </w:pPr>
      <w:r>
        <w:rPr>
          <w:rFonts w:hint="eastAsia"/>
        </w:rPr>
        <w:t>建筑工程一切险和（或）安装工程一切险投保人：</w:t>
      </w:r>
      <w:r>
        <w:rPr>
          <w:rFonts w:ascii="宋体" w:hAnsi="宋体" w:hint="eastAsia"/>
          <w:u w:val="single"/>
        </w:rPr>
        <w:t>本合同工程由承包人负责以发包人和承包</w:t>
      </w:r>
    </w:p>
    <w:p w:rsidR="00433244" w:rsidRDefault="00FB3F6F">
      <w:pPr>
        <w:ind w:firstLineChars="200" w:firstLine="420"/>
      </w:pPr>
      <w:r>
        <w:rPr>
          <w:rFonts w:ascii="宋体" w:hAnsi="宋体" w:hint="eastAsia"/>
          <w:u w:val="single"/>
        </w:rPr>
        <w:t>人的共同名义投保工程一切险（包括建筑工程一切险、安装工程一切险）</w:t>
      </w:r>
      <w:r>
        <w:rPr>
          <w:rFonts w:hAnsi="宋体" w:hint="eastAsia"/>
        </w:rPr>
        <w:t>；</w:t>
      </w:r>
    </w:p>
    <w:p w:rsidR="00433244" w:rsidRDefault="00FB3F6F">
      <w:pPr>
        <w:ind w:firstLineChars="200" w:firstLine="420"/>
        <w:rPr>
          <w:rFonts w:ascii="宋体" w:hAnsi="宋体"/>
        </w:rPr>
      </w:pPr>
      <w:r>
        <w:rPr>
          <w:rFonts w:ascii="宋体" w:hAnsi="宋体" w:hint="eastAsia"/>
        </w:rPr>
        <w:t>投保内容：</w:t>
      </w:r>
      <w:r>
        <w:rPr>
          <w:rFonts w:ascii="宋体" w:hAnsi="宋体" w:hint="eastAsia"/>
          <w:u w:val="single"/>
        </w:rPr>
        <w:t xml:space="preserve">  主体工程和临时工程 </w:t>
      </w:r>
      <w:r>
        <w:rPr>
          <w:rFonts w:ascii="宋体" w:hAnsi="宋体" w:hint="eastAsia"/>
        </w:rPr>
        <w:t>；</w:t>
      </w:r>
    </w:p>
    <w:p w:rsidR="00433244" w:rsidRDefault="00FB3F6F">
      <w:pPr>
        <w:ind w:firstLineChars="200" w:firstLine="420"/>
        <w:rPr>
          <w:rFonts w:ascii="宋体" w:hAnsi="宋体"/>
        </w:rPr>
      </w:pPr>
      <w:r>
        <w:rPr>
          <w:rFonts w:ascii="宋体" w:hAnsi="宋体" w:hint="eastAsia"/>
        </w:rPr>
        <w:t>保险金额、保险费率和保险期限：</w:t>
      </w:r>
      <w:r>
        <w:rPr>
          <w:rFonts w:ascii="宋体" w:hAnsi="宋体" w:hint="eastAsia"/>
          <w:u w:val="single"/>
        </w:rPr>
        <w:t>合同总价、0.4 ％、缺陷责任期满止</w:t>
      </w:r>
      <w:r>
        <w:rPr>
          <w:rFonts w:ascii="宋体" w:hAnsi="宋体" w:hint="eastAsia"/>
        </w:rPr>
        <w:t>。</w:t>
      </w:r>
    </w:p>
    <w:p w:rsidR="00433244" w:rsidRDefault="00FB3F6F">
      <w:pPr>
        <w:ind w:firstLineChars="200" w:firstLine="420"/>
      </w:pPr>
      <w:r>
        <w:rPr>
          <w:rFonts w:ascii="宋体" w:hAnsi="宋体" w:hint="eastAsia"/>
        </w:rPr>
        <w:t>本条增加如下内容：</w:t>
      </w:r>
      <w:r>
        <w:rPr>
          <w:rFonts w:hint="eastAsia"/>
        </w:rPr>
        <w:t>承包人负责在出现保险事故时积极采取有效措施，尽可能减少损失，并于</w:t>
      </w:r>
      <w:r>
        <w:rPr>
          <w:rFonts w:hint="eastAsia"/>
        </w:rPr>
        <w:t>24</w:t>
      </w:r>
      <w:r>
        <w:rPr>
          <w:rFonts w:hint="eastAsia"/>
        </w:rPr>
        <w:t>小时内向发包人和保险公司报案，并向发包人和保险公司提交所需资料，同时负责向保险公司索赔。由于承包人索赔不力，造成保险赔偿差额，则差额部分除免赔额外均由承包人承担。</w:t>
      </w:r>
    </w:p>
    <w:p w:rsidR="00433244" w:rsidRDefault="00433244">
      <w:pPr>
        <w:ind w:firstLineChars="200" w:firstLine="420"/>
      </w:pPr>
    </w:p>
    <w:p w:rsidR="00433244" w:rsidRDefault="00FB3F6F">
      <w:pPr>
        <w:rPr>
          <w:sz w:val="24"/>
        </w:rPr>
      </w:pPr>
      <w:r>
        <w:rPr>
          <w:rFonts w:ascii="宋体" w:hAnsi="宋体" w:hint="eastAsia"/>
          <w:b/>
          <w:i/>
          <w:sz w:val="24"/>
        </w:rPr>
        <w:t>（适用于不要求购买工程保险）：</w:t>
      </w:r>
    </w:p>
    <w:p w:rsidR="00433244" w:rsidRDefault="00FB3F6F">
      <w:pPr>
        <w:snapToGrid w:val="0"/>
        <w:ind w:firstLine="420"/>
        <w:rPr>
          <w:rFonts w:ascii="宋体" w:hAnsi="宋体"/>
        </w:rPr>
      </w:pPr>
      <w:r>
        <w:rPr>
          <w:rFonts w:ascii="宋体" w:hAnsi="宋体" w:cs="宋体" w:hint="eastAsia"/>
        </w:rPr>
        <w:t>删除通用合同条款第20.1款全文。并以下文代替：</w:t>
      </w:r>
      <w:r>
        <w:rPr>
          <w:rFonts w:ascii="宋体" w:hAnsi="宋体" w:hint="eastAsia"/>
        </w:rPr>
        <w:t>本合同工程不需要购买工程保险。</w:t>
      </w:r>
    </w:p>
    <w:p w:rsidR="00433244" w:rsidRDefault="00433244">
      <w:pPr>
        <w:ind w:firstLineChars="200" w:firstLine="420"/>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20.2</w:t>
      </w:r>
      <w:r>
        <w:rPr>
          <w:rFonts w:ascii="宋体" w:eastAsia="宋体" w:hAnsi="宋体" w:hint="eastAsia"/>
          <w:sz w:val="24"/>
          <w:szCs w:val="21"/>
        </w:rPr>
        <w:t>人员工伤事故的保险</w:t>
      </w:r>
    </w:p>
    <w:p w:rsidR="00433244" w:rsidRDefault="00FB3F6F">
      <w:pPr>
        <w:rPr>
          <w:sz w:val="24"/>
        </w:rPr>
      </w:pPr>
      <w:r>
        <w:rPr>
          <w:rFonts w:ascii="宋体" w:hAnsi="宋体" w:hint="eastAsia"/>
          <w:b/>
          <w:i/>
          <w:sz w:val="24"/>
        </w:rPr>
        <w:t>（适用于要求购买人员工伤事故的保险）：</w:t>
      </w:r>
    </w:p>
    <w:p w:rsidR="00433244" w:rsidRDefault="00FB3F6F">
      <w:pPr>
        <w:ind w:firstLineChars="200" w:firstLine="422"/>
        <w:rPr>
          <w:rFonts w:ascii="宋体" w:hAnsi="宋体"/>
          <w:szCs w:val="21"/>
        </w:rPr>
      </w:pPr>
      <w:r>
        <w:rPr>
          <w:rFonts w:ascii="宋体" w:hAnsi="宋体"/>
          <w:b/>
        </w:rPr>
        <w:t xml:space="preserve">20.2.1 </w:t>
      </w:r>
      <w:r>
        <w:rPr>
          <w:rFonts w:ascii="宋体" w:hAnsi="宋体" w:hint="eastAsia"/>
          <w:b/>
        </w:rPr>
        <w:t xml:space="preserve"> </w:t>
      </w:r>
      <w:r>
        <w:rPr>
          <w:rFonts w:ascii="宋体" w:hAnsi="宋体" w:hint="eastAsia"/>
        </w:rPr>
        <w:t>本条增加如下内容：</w:t>
      </w:r>
      <w:r>
        <w:rPr>
          <w:rFonts w:ascii="宋体" w:hAnsi="宋体" w:hint="eastAsia"/>
          <w:u w:val="single"/>
        </w:rPr>
        <w:t>本合同工程承包人应为其所雇佣的全部人员投保人员工伤事故险，投保费由承包人摊入有关工程项目内，发包人不另行支付。</w:t>
      </w:r>
      <w:r>
        <w:rPr>
          <w:rFonts w:ascii="宋体" w:hAnsi="宋体" w:hint="eastAsia"/>
        </w:rPr>
        <w:t>保险金额、保险费率：</w:t>
      </w:r>
      <w:r>
        <w:rPr>
          <w:rFonts w:ascii="宋体" w:hAnsi="宋体" w:hint="eastAsia"/>
          <w:u w:val="single"/>
        </w:rPr>
        <w:t xml:space="preserve"> 承包人自行确定 </w:t>
      </w:r>
      <w:r>
        <w:rPr>
          <w:rFonts w:ascii="宋体" w:hAnsi="宋体" w:hint="eastAsia"/>
        </w:rPr>
        <w:t>。保险期限：</w:t>
      </w:r>
      <w:r>
        <w:rPr>
          <w:rFonts w:ascii="宋体" w:hAnsi="宋体" w:hint="eastAsia"/>
          <w:u w:val="single"/>
        </w:rPr>
        <w:t>至项目完工</w:t>
      </w:r>
      <w:r>
        <w:rPr>
          <w:rFonts w:ascii="宋体" w:hAnsi="宋体" w:hint="eastAsia"/>
        </w:rPr>
        <w:t>。</w:t>
      </w:r>
    </w:p>
    <w:p w:rsidR="00433244" w:rsidRDefault="00433244">
      <w:pPr>
        <w:ind w:firstLineChars="200" w:firstLine="420"/>
        <w:rPr>
          <w:rFonts w:ascii="宋体" w:hAnsi="宋体"/>
          <w:szCs w:val="21"/>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sz w:val="24"/>
          <w:szCs w:val="21"/>
        </w:rPr>
        <w:t>20.</w:t>
      </w:r>
      <w:r>
        <w:rPr>
          <w:rFonts w:ascii="宋体" w:eastAsia="宋体" w:hAnsi="宋体" w:hint="eastAsia"/>
          <w:sz w:val="24"/>
          <w:szCs w:val="21"/>
        </w:rPr>
        <w:t>3</w:t>
      </w:r>
      <w:r>
        <w:rPr>
          <w:rFonts w:ascii="黑体" w:eastAsia="宋体" w:hint="eastAsia"/>
          <w:sz w:val="24"/>
          <w:szCs w:val="21"/>
        </w:rPr>
        <w:t>人身意外伤害险</w:t>
      </w:r>
    </w:p>
    <w:p w:rsidR="00433244" w:rsidRDefault="00FB3F6F">
      <w:pPr>
        <w:rPr>
          <w:rFonts w:ascii="宋体" w:hAnsi="宋体"/>
          <w:b/>
          <w:i/>
          <w:sz w:val="24"/>
        </w:rPr>
      </w:pPr>
      <w:r>
        <w:rPr>
          <w:rFonts w:ascii="宋体" w:hAnsi="宋体" w:hint="eastAsia"/>
          <w:b/>
          <w:i/>
          <w:sz w:val="24"/>
        </w:rPr>
        <w:t>（适用于要求购买人身意外伤害险）：</w:t>
      </w:r>
    </w:p>
    <w:p w:rsidR="00433244" w:rsidRDefault="00FB3F6F">
      <w:pPr>
        <w:ind w:firstLineChars="200" w:firstLine="422"/>
        <w:rPr>
          <w:rFonts w:ascii="宋体" w:hAnsi="宋体"/>
          <w:szCs w:val="21"/>
        </w:rPr>
      </w:pPr>
      <w:r>
        <w:rPr>
          <w:rFonts w:ascii="宋体" w:hAnsi="宋体"/>
          <w:b/>
        </w:rPr>
        <w:t>20.</w:t>
      </w:r>
      <w:r>
        <w:rPr>
          <w:rFonts w:ascii="宋体" w:hAnsi="宋体" w:hint="eastAsia"/>
          <w:b/>
        </w:rPr>
        <w:t>3</w:t>
      </w:r>
      <w:r>
        <w:rPr>
          <w:rFonts w:ascii="宋体" w:hAnsi="宋体"/>
          <w:b/>
        </w:rPr>
        <w:t>.</w:t>
      </w:r>
      <w:r>
        <w:rPr>
          <w:rFonts w:ascii="宋体" w:hAnsi="宋体" w:hint="eastAsia"/>
          <w:b/>
        </w:rPr>
        <w:t xml:space="preserve">2 </w:t>
      </w:r>
      <w:r>
        <w:rPr>
          <w:rFonts w:ascii="宋体" w:hAnsi="宋体" w:hint="eastAsia"/>
        </w:rPr>
        <w:t>本条增加如下内容：</w:t>
      </w:r>
      <w:r>
        <w:rPr>
          <w:rFonts w:ascii="宋体" w:hAnsi="宋体" w:hint="eastAsia"/>
          <w:u w:val="single"/>
        </w:rPr>
        <w:t>本合同工程承包人应为其所雇佣的全部人员投保人身意外伤害险，投保费由承包人摊入有关工程项目内，发包人不另行支付</w:t>
      </w:r>
      <w:r>
        <w:rPr>
          <w:rFonts w:ascii="宋体" w:hAnsi="宋体" w:hint="eastAsia"/>
        </w:rPr>
        <w:t>。保险金额、保险费率：</w:t>
      </w:r>
      <w:r>
        <w:rPr>
          <w:rFonts w:ascii="宋体" w:hAnsi="宋体" w:hint="eastAsia"/>
          <w:u w:val="single"/>
        </w:rPr>
        <w:t xml:space="preserve"> 承包人自行确定 </w:t>
      </w:r>
      <w:r>
        <w:rPr>
          <w:rFonts w:ascii="宋体" w:hAnsi="宋体" w:hint="eastAsia"/>
        </w:rPr>
        <w:t>。保险期限：</w:t>
      </w:r>
      <w:r>
        <w:rPr>
          <w:rFonts w:ascii="宋体" w:hAnsi="宋体" w:hint="eastAsia"/>
          <w:u w:val="single"/>
        </w:rPr>
        <w:t>至项目完工</w:t>
      </w:r>
      <w:r>
        <w:rPr>
          <w:rFonts w:ascii="宋体" w:hAnsi="宋体" w:hint="eastAsia"/>
        </w:rPr>
        <w:t>。</w:t>
      </w:r>
    </w:p>
    <w:p w:rsidR="00433244" w:rsidRDefault="00FB3F6F">
      <w:pPr>
        <w:rPr>
          <w:sz w:val="24"/>
        </w:rPr>
      </w:pPr>
      <w:r>
        <w:rPr>
          <w:rFonts w:ascii="宋体" w:hAnsi="宋体" w:hint="eastAsia"/>
          <w:b/>
          <w:i/>
          <w:sz w:val="24"/>
        </w:rPr>
        <w:t>（适用于不要求购买人身意外伤害险）：</w:t>
      </w:r>
    </w:p>
    <w:p w:rsidR="00433244" w:rsidRDefault="00FB3F6F" w:rsidP="00FB3F6F">
      <w:pPr>
        <w:snapToGrid w:val="0"/>
        <w:ind w:firstLineChars="248" w:firstLine="521"/>
        <w:rPr>
          <w:rFonts w:ascii="宋体" w:hAnsi="宋体"/>
        </w:rPr>
      </w:pPr>
      <w:r>
        <w:rPr>
          <w:rFonts w:ascii="宋体" w:hAnsi="宋体" w:cs="宋体" w:hint="eastAsia"/>
        </w:rPr>
        <w:t>删除通用合同条款第20.3款全文。并以下文代替：</w:t>
      </w:r>
      <w:r>
        <w:rPr>
          <w:rFonts w:ascii="宋体" w:hAnsi="宋体" w:hint="eastAsia"/>
        </w:rPr>
        <w:t>本合同工程不需要购买人身意外伤害险。</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hAnsi="宋体"/>
          <w:b w:val="0"/>
          <w:i/>
          <w:sz w:val="24"/>
        </w:rPr>
      </w:pPr>
      <w:r>
        <w:rPr>
          <w:rFonts w:ascii="宋体" w:eastAsia="宋体" w:hAnsi="宋体" w:hint="eastAsia"/>
          <w:sz w:val="24"/>
          <w:szCs w:val="21"/>
        </w:rPr>
        <w:t>20.4第三者责任险</w:t>
      </w:r>
    </w:p>
    <w:p w:rsidR="00433244" w:rsidRDefault="00FB3F6F">
      <w:pPr>
        <w:ind w:firstLineChars="200" w:firstLine="420"/>
        <w:rPr>
          <w:rFonts w:ascii="宋体" w:hAnsi="宋体"/>
        </w:rPr>
      </w:pPr>
      <w:r>
        <w:rPr>
          <w:rFonts w:ascii="宋体" w:hAnsi="宋体" w:hint="eastAsia"/>
        </w:rPr>
        <w:t>20.4.2</w:t>
      </w:r>
      <w:r>
        <w:rPr>
          <w:rFonts w:hint="eastAsia"/>
        </w:rPr>
        <w:t>第三者责任险投保人：</w:t>
      </w:r>
      <w:r>
        <w:rPr>
          <w:rFonts w:ascii="宋体" w:hAnsi="宋体" w:hint="eastAsia"/>
        </w:rPr>
        <w:t>本合同工程由</w:t>
      </w:r>
      <w:r>
        <w:rPr>
          <w:rFonts w:ascii="宋体" w:hAnsi="宋体" w:hint="eastAsia"/>
          <w:b/>
          <w:iCs/>
          <w:u w:val="single"/>
        </w:rPr>
        <w:t>承包人</w:t>
      </w:r>
      <w:r>
        <w:rPr>
          <w:rFonts w:ascii="宋体" w:hAnsi="宋体" w:hint="eastAsia"/>
        </w:rPr>
        <w:t>）负责以发包人和承包人的共同名义负责投保第三者责任险。</w:t>
      </w:r>
    </w:p>
    <w:p w:rsidR="00433244" w:rsidRDefault="00FB3F6F">
      <w:pPr>
        <w:ind w:firstLineChars="200" w:firstLine="420"/>
        <w:rPr>
          <w:rFonts w:ascii="宋体" w:hAnsi="宋体"/>
        </w:rPr>
      </w:pPr>
      <w:r>
        <w:rPr>
          <w:rFonts w:ascii="宋体" w:hAnsi="宋体" w:hint="eastAsia"/>
        </w:rPr>
        <w:t>第三者责任险保险费率：</w:t>
      </w:r>
      <w:r>
        <w:rPr>
          <w:rFonts w:ascii="宋体" w:hAnsi="宋体" w:hint="eastAsia"/>
          <w:u w:val="single"/>
        </w:rPr>
        <w:t xml:space="preserve"> 0.45%</w:t>
      </w:r>
      <w:r>
        <w:rPr>
          <w:rFonts w:ascii="宋体" w:hAnsi="宋体" w:hint="eastAsia"/>
        </w:rPr>
        <w:t>；第三者责任险保险金额：</w:t>
      </w:r>
      <w:r>
        <w:rPr>
          <w:rFonts w:ascii="宋体" w:hAnsi="宋体" w:hint="eastAsia"/>
          <w:u w:val="single"/>
        </w:rPr>
        <w:t xml:space="preserve"> 100万元</w:t>
      </w:r>
      <w:r>
        <w:rPr>
          <w:rFonts w:ascii="宋体" w:hAnsi="宋体" w:hint="eastAsia"/>
        </w:rPr>
        <w:t>。</w:t>
      </w:r>
    </w:p>
    <w:p w:rsidR="00433244" w:rsidRDefault="00FB3F6F">
      <w:pPr>
        <w:ind w:firstLineChars="200" w:firstLine="420"/>
        <w:rPr>
          <w:rFonts w:ascii="宋体" w:hAnsi="宋体"/>
          <w:kern w:val="0"/>
          <w:szCs w:val="21"/>
        </w:rPr>
      </w:pPr>
      <w:r>
        <w:rPr>
          <w:rFonts w:ascii="宋体" w:hAnsi="宋体" w:hint="eastAsia"/>
        </w:rPr>
        <w:t>本条增加如下内容：</w:t>
      </w:r>
      <w:r>
        <w:rPr>
          <w:rFonts w:hint="eastAsia"/>
        </w:rPr>
        <w:t>本合同工程由承包人负责以发包人和承包人的共同名义投保第三者责任险，承包人负责在出现保险事故时积极采取有效措施，尽可能减少损失，并于</w:t>
      </w:r>
      <w:r>
        <w:rPr>
          <w:rFonts w:hint="eastAsia"/>
        </w:rPr>
        <w:t>24</w:t>
      </w:r>
      <w:r>
        <w:rPr>
          <w:rFonts w:hint="eastAsia"/>
        </w:rPr>
        <w:t>小时内向发包人和保险公司报案，并向发包人和保险公司提交所需资料，同时负责向保险公司索赔。由于承包人索赔不力，造成保险赔偿差额，则差额部分除免赔额外均由承包人承担。</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20.5其它保险</w:t>
      </w:r>
    </w:p>
    <w:p w:rsidR="00433244" w:rsidRDefault="00FB3F6F">
      <w:pPr>
        <w:ind w:firstLineChars="200" w:firstLine="420"/>
        <w:rPr>
          <w:rFonts w:ascii="宋体" w:hAnsi="宋体"/>
        </w:rPr>
      </w:pPr>
      <w:r>
        <w:rPr>
          <w:rFonts w:ascii="宋体" w:hAnsi="宋体" w:hint="eastAsia"/>
        </w:rPr>
        <w:t>需要投保的其它内容：</w:t>
      </w:r>
      <w:r>
        <w:rPr>
          <w:rFonts w:ascii="宋体" w:hAnsi="宋体" w:hint="eastAsia"/>
          <w:u w:val="single"/>
        </w:rPr>
        <w:t xml:space="preserve">由承包人自行确定是否投保，并承担相关费用 </w:t>
      </w:r>
      <w:r>
        <w:rPr>
          <w:rFonts w:ascii="宋体" w:hAnsi="宋体" w:hint="eastAsia"/>
        </w:rPr>
        <w:t>；</w:t>
      </w:r>
    </w:p>
    <w:p w:rsidR="00433244" w:rsidRDefault="00FB3F6F">
      <w:pPr>
        <w:ind w:firstLineChars="200" w:firstLine="420"/>
        <w:rPr>
          <w:rFonts w:ascii="宋体" w:hAnsi="宋体"/>
        </w:rPr>
      </w:pPr>
      <w:r>
        <w:rPr>
          <w:rFonts w:ascii="宋体" w:hAnsi="宋体" w:hint="eastAsia"/>
        </w:rPr>
        <w:t>保险金额、保险费率：</w:t>
      </w:r>
      <w:r>
        <w:rPr>
          <w:rFonts w:ascii="宋体" w:hAnsi="宋体" w:hint="eastAsia"/>
          <w:u w:val="single"/>
        </w:rPr>
        <w:t xml:space="preserve"> 承包人自行决定 </w:t>
      </w:r>
      <w:r>
        <w:rPr>
          <w:rFonts w:ascii="宋体" w:hAnsi="宋体" w:hint="eastAsia"/>
        </w:rPr>
        <w:t>。保险期限：</w:t>
      </w:r>
      <w:r>
        <w:rPr>
          <w:rFonts w:ascii="宋体" w:hAnsi="宋体" w:hint="eastAsia"/>
          <w:szCs w:val="21"/>
          <w:u w:val="single"/>
        </w:rPr>
        <w:t>至项目完工</w:t>
      </w:r>
      <w:r>
        <w:rPr>
          <w:rFonts w:ascii="宋体" w:hAnsi="宋体" w:hint="eastAsia"/>
          <w:szCs w:val="21"/>
        </w:rPr>
        <w:t>。</w:t>
      </w:r>
    </w:p>
    <w:p w:rsidR="00433244" w:rsidRDefault="00433244">
      <w:pPr>
        <w:ind w:firstLineChars="200" w:firstLine="420"/>
        <w:rPr>
          <w:rFonts w:ascii="宋体" w:hAnsi="宋体"/>
        </w:rPr>
      </w:pP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20.6对各项保险的一般要求</w:t>
      </w:r>
    </w:p>
    <w:p w:rsidR="00433244" w:rsidRDefault="00FB3F6F">
      <w:pPr>
        <w:spacing w:line="300" w:lineRule="auto"/>
        <w:ind w:firstLineChars="200" w:firstLine="420"/>
        <w:rPr>
          <w:rFonts w:ascii="宋体" w:hAnsi="宋体"/>
        </w:rPr>
      </w:pPr>
      <w:r>
        <w:rPr>
          <w:rFonts w:ascii="宋体" w:hAnsi="宋体" w:hint="eastAsia"/>
        </w:rPr>
        <w:t>20.6.1  保险凭证</w:t>
      </w:r>
    </w:p>
    <w:p w:rsidR="00433244" w:rsidRDefault="00FB3F6F">
      <w:pPr>
        <w:spacing w:line="300" w:lineRule="auto"/>
        <w:ind w:firstLineChars="200" w:firstLine="420"/>
        <w:rPr>
          <w:rFonts w:ascii="宋体" w:hAnsi="宋体"/>
        </w:rPr>
      </w:pPr>
      <w:r>
        <w:rPr>
          <w:rFonts w:ascii="宋体" w:hAnsi="宋体" w:hint="eastAsia"/>
        </w:rPr>
        <w:t>承包人提交保险凭证的期限：</w:t>
      </w:r>
      <w:r>
        <w:rPr>
          <w:rFonts w:ascii="宋体" w:hAnsi="宋体" w:hint="eastAsia"/>
          <w:u w:val="single"/>
        </w:rPr>
        <w:t xml:space="preserve"> 开工令发布后14天内  </w:t>
      </w:r>
      <w:r>
        <w:rPr>
          <w:rFonts w:ascii="宋体" w:hAnsi="宋体" w:hint="eastAsia"/>
        </w:rPr>
        <w:t>。</w:t>
      </w:r>
    </w:p>
    <w:p w:rsidR="00433244" w:rsidRDefault="00FB3F6F">
      <w:pPr>
        <w:spacing w:line="300" w:lineRule="auto"/>
        <w:ind w:firstLineChars="200" w:firstLine="420"/>
        <w:rPr>
          <w:rFonts w:ascii="宋体" w:hAnsi="宋体"/>
        </w:rPr>
      </w:pPr>
      <w:r>
        <w:rPr>
          <w:rFonts w:ascii="宋体" w:hAnsi="宋体" w:hint="eastAsia"/>
        </w:rPr>
        <w:t>保险条件：</w:t>
      </w:r>
      <w:r>
        <w:rPr>
          <w:rFonts w:ascii="宋体" w:hAnsi="宋体" w:hint="eastAsia"/>
          <w:u w:val="single"/>
        </w:rPr>
        <w:t xml:space="preserve"> 保单副本  </w:t>
      </w:r>
      <w:r>
        <w:rPr>
          <w:rFonts w:ascii="宋体" w:hAnsi="宋体" w:hint="eastAsia"/>
        </w:rPr>
        <w:t>；</w:t>
      </w:r>
    </w:p>
    <w:p w:rsidR="00433244" w:rsidRDefault="00FB3F6F">
      <w:pPr>
        <w:spacing w:line="300" w:lineRule="auto"/>
        <w:ind w:firstLineChars="200" w:firstLine="420"/>
        <w:rPr>
          <w:rFonts w:ascii="宋体" w:hAnsi="宋体"/>
        </w:rPr>
      </w:pPr>
      <w:r>
        <w:rPr>
          <w:rFonts w:ascii="宋体" w:hAnsi="宋体" w:hint="eastAsia"/>
        </w:rPr>
        <w:t>20.6.4  保险金不足的补偿</w:t>
      </w:r>
    </w:p>
    <w:p w:rsidR="00433244" w:rsidRDefault="00FB3F6F">
      <w:pPr>
        <w:spacing w:line="300" w:lineRule="auto"/>
        <w:ind w:firstLineChars="200" w:firstLine="420"/>
        <w:rPr>
          <w:rFonts w:ascii="宋体" w:hAnsi="宋体"/>
        </w:rPr>
      </w:pPr>
      <w:r>
        <w:rPr>
          <w:rFonts w:ascii="宋体" w:hAnsi="宋体" w:hint="eastAsia"/>
        </w:rPr>
        <w:t>承包人负责补偿的范围与金额：</w:t>
      </w:r>
      <w:r>
        <w:rPr>
          <w:rFonts w:ascii="宋体" w:hAnsi="宋体" w:hint="eastAsia"/>
          <w:u w:val="single"/>
        </w:rPr>
        <w:t xml:space="preserve"> 由承包人自行承担所有的费用  </w:t>
      </w:r>
      <w:r>
        <w:rPr>
          <w:rFonts w:ascii="宋体" w:hAnsi="宋体" w:hint="eastAsia"/>
        </w:rPr>
        <w:t>；</w:t>
      </w:r>
    </w:p>
    <w:p w:rsidR="00433244" w:rsidRDefault="00FB3F6F">
      <w:pPr>
        <w:spacing w:line="300" w:lineRule="auto"/>
        <w:ind w:firstLineChars="200" w:firstLine="420"/>
        <w:rPr>
          <w:rFonts w:ascii="宋体" w:hAnsi="宋体"/>
        </w:rPr>
      </w:pPr>
      <w:r>
        <w:rPr>
          <w:rFonts w:ascii="宋体" w:hAnsi="宋体" w:hint="eastAsia"/>
        </w:rPr>
        <w:t>发包人负责补偿的范围与金额：</w:t>
      </w:r>
      <w:r>
        <w:rPr>
          <w:rFonts w:ascii="宋体" w:hAnsi="宋体" w:hint="eastAsia"/>
          <w:u w:val="single"/>
        </w:rPr>
        <w:t xml:space="preserve"> 无 </w:t>
      </w:r>
      <w:r>
        <w:rPr>
          <w:rFonts w:ascii="宋体" w:hAnsi="宋体" w:hint="eastAsia"/>
        </w:rPr>
        <w:t>。</w:t>
      </w: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22  违约</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22.1承包人违约</w:t>
      </w:r>
    </w:p>
    <w:p w:rsidR="00433244" w:rsidRDefault="00FB3F6F">
      <w:pPr>
        <w:pStyle w:val="CM34"/>
        <w:spacing w:line="240" w:lineRule="auto"/>
        <w:ind w:right="100" w:firstLine="420"/>
        <w:jc w:val="both"/>
        <w:rPr>
          <w:rFonts w:hAnsi="宋体"/>
          <w:sz w:val="21"/>
          <w:szCs w:val="21"/>
        </w:rPr>
      </w:pPr>
      <w:r>
        <w:rPr>
          <w:rFonts w:hAnsi="宋体"/>
          <w:sz w:val="21"/>
          <w:szCs w:val="21"/>
        </w:rPr>
        <w:t xml:space="preserve">22.1.1 </w:t>
      </w:r>
      <w:r>
        <w:rPr>
          <w:rFonts w:hAnsi="宋体" w:hint="eastAsia"/>
          <w:sz w:val="21"/>
          <w:szCs w:val="21"/>
        </w:rPr>
        <w:t>承包人违约的情形</w:t>
      </w:r>
    </w:p>
    <w:p w:rsidR="00433244" w:rsidRDefault="00FB3F6F">
      <w:pPr>
        <w:autoSpaceDE w:val="0"/>
        <w:autoSpaceDN w:val="0"/>
        <w:adjustRightInd w:val="0"/>
        <w:ind w:firstLineChars="200" w:firstLine="420"/>
        <w:jc w:val="left"/>
        <w:rPr>
          <w:rFonts w:ascii="宋体" w:hAnsi="宋体" w:cs="宋体"/>
          <w:kern w:val="0"/>
          <w:szCs w:val="21"/>
        </w:rPr>
      </w:pPr>
      <w:r>
        <w:rPr>
          <w:rFonts w:ascii="宋体" w:hAnsi="宋体" w:cs="宋体" w:hint="eastAsia"/>
          <w:kern w:val="0"/>
          <w:szCs w:val="21"/>
        </w:rPr>
        <w:t>补充：（7）承包人按</w:t>
      </w:r>
      <w:r>
        <w:rPr>
          <w:rFonts w:ascii="宋体" w:hAnsi="宋体" w:hint="eastAsia"/>
          <w:szCs w:val="21"/>
        </w:rPr>
        <w:t>合同承诺的主要施工机械设备未按时进场或未按时破土动工。</w:t>
      </w:r>
    </w:p>
    <w:p w:rsidR="00433244" w:rsidRDefault="00FB3F6F">
      <w:pPr>
        <w:autoSpaceDE w:val="0"/>
        <w:autoSpaceDN w:val="0"/>
        <w:adjustRightInd w:val="0"/>
        <w:ind w:firstLineChars="200" w:firstLine="420"/>
        <w:jc w:val="left"/>
        <w:rPr>
          <w:rFonts w:ascii="宋体" w:hAnsi="宋体" w:cs="宋体"/>
          <w:kern w:val="0"/>
          <w:szCs w:val="21"/>
        </w:rPr>
      </w:pPr>
      <w:r>
        <w:rPr>
          <w:rFonts w:ascii="宋体" w:hAnsi="宋体" w:cs="宋体" w:hint="eastAsia"/>
          <w:kern w:val="0"/>
          <w:szCs w:val="21"/>
        </w:rPr>
        <w:t xml:space="preserve">      （8）承包人的工程施工进度滞后交易文件《技术标准和要求》1.2.2项中的控制性进度15天（日历天）以上。</w:t>
      </w:r>
    </w:p>
    <w:p w:rsidR="00433244" w:rsidRDefault="00FB3F6F">
      <w:pPr>
        <w:autoSpaceDE w:val="0"/>
        <w:autoSpaceDN w:val="0"/>
        <w:adjustRightInd w:val="0"/>
        <w:ind w:firstLineChars="500" w:firstLine="1050"/>
        <w:jc w:val="left"/>
        <w:rPr>
          <w:rFonts w:ascii="宋体" w:hAnsi="宋体"/>
          <w:szCs w:val="21"/>
        </w:rPr>
      </w:pPr>
      <w:r>
        <w:rPr>
          <w:rFonts w:ascii="宋体" w:hAnsi="宋体" w:cs="宋体" w:hint="eastAsia"/>
          <w:kern w:val="0"/>
          <w:szCs w:val="21"/>
        </w:rPr>
        <w:t>（9）除不可抗力因素外，承包人工地停工10天（日历天）以上</w:t>
      </w:r>
      <w:r>
        <w:rPr>
          <w:rFonts w:ascii="宋体" w:hAnsi="宋体" w:hint="eastAsia"/>
          <w:szCs w:val="21"/>
        </w:rPr>
        <w:t>。</w:t>
      </w:r>
    </w:p>
    <w:p w:rsidR="00433244" w:rsidRDefault="00FB3F6F">
      <w:pPr>
        <w:autoSpaceDE w:val="0"/>
        <w:autoSpaceDN w:val="0"/>
        <w:adjustRightInd w:val="0"/>
        <w:ind w:firstLineChars="500" w:firstLine="1050"/>
        <w:jc w:val="left"/>
        <w:rPr>
          <w:rFonts w:ascii="宋体" w:hAnsi="宋体" w:cs="宋体"/>
          <w:kern w:val="0"/>
          <w:szCs w:val="21"/>
        </w:rPr>
      </w:pPr>
      <w:r>
        <w:rPr>
          <w:rFonts w:ascii="宋体" w:hAnsi="宋体" w:hint="eastAsia"/>
          <w:szCs w:val="21"/>
        </w:rPr>
        <w:t>（10）</w:t>
      </w:r>
      <w:r>
        <w:rPr>
          <w:rFonts w:ascii="宋体" w:hAnsi="宋体" w:hint="eastAsia"/>
        </w:rPr>
        <w:t>在合同实施期间发现承包人提供了虚假资料（含招投标阶段）。</w:t>
      </w:r>
    </w:p>
    <w:p w:rsidR="00433244" w:rsidRDefault="00FB3F6F">
      <w:pPr>
        <w:autoSpaceDE w:val="0"/>
        <w:autoSpaceDN w:val="0"/>
        <w:adjustRightInd w:val="0"/>
        <w:ind w:firstLineChars="200" w:firstLine="420"/>
        <w:jc w:val="left"/>
        <w:rPr>
          <w:rFonts w:ascii="宋体" w:hAnsi="宋体" w:cs="宋体"/>
          <w:kern w:val="0"/>
          <w:szCs w:val="21"/>
        </w:rPr>
      </w:pPr>
      <w:r>
        <w:rPr>
          <w:rFonts w:ascii="宋体" w:hAnsi="宋体" w:cs="宋体" w:hint="eastAsia"/>
          <w:kern w:val="0"/>
          <w:szCs w:val="21"/>
        </w:rPr>
        <w:t>22.1.2 对承包人违约的处理</w:t>
      </w:r>
    </w:p>
    <w:p w:rsidR="00433244" w:rsidRDefault="00FB3F6F">
      <w:pPr>
        <w:adjustRightInd w:val="0"/>
        <w:snapToGrid w:val="0"/>
        <w:ind w:firstLineChars="196" w:firstLine="413"/>
        <w:rPr>
          <w:rFonts w:ascii="宋体" w:hAnsi="宋体"/>
          <w:szCs w:val="21"/>
        </w:rPr>
      </w:pPr>
      <w:r>
        <w:rPr>
          <w:rFonts w:ascii="宋体" w:hAnsi="宋体" w:cs="宋体" w:hint="eastAsia"/>
          <w:b/>
          <w:kern w:val="0"/>
          <w:szCs w:val="21"/>
        </w:rPr>
        <w:t>补充：</w:t>
      </w:r>
      <w:r>
        <w:rPr>
          <w:rFonts w:ascii="宋体" w:hAnsi="宋体" w:hint="eastAsia"/>
          <w:szCs w:val="21"/>
        </w:rPr>
        <w:t>（7）承包人在签署了合同协议书之后，必须保证合同承诺的主要施工机械设备应在发包人指定的日期到场，以保证工程顺利开工。若合同承诺的主要施工机械设备不能按时进场或未按发包人指定时间成功破土，发包人将视为承包人自动放弃本合同工程。</w:t>
      </w:r>
    </w:p>
    <w:p w:rsidR="00433244" w:rsidRDefault="00FB3F6F">
      <w:pPr>
        <w:snapToGrid w:val="0"/>
        <w:ind w:firstLineChars="200" w:firstLine="420"/>
        <w:rPr>
          <w:rFonts w:ascii="宋体" w:hAnsi="宋体" w:cs="宋体"/>
          <w:kern w:val="0"/>
          <w:szCs w:val="21"/>
        </w:rPr>
      </w:pPr>
      <w:r>
        <w:rPr>
          <w:rFonts w:ascii="宋体" w:hAnsi="宋体" w:hint="eastAsia"/>
          <w:szCs w:val="21"/>
        </w:rPr>
        <w:lastRenderedPageBreak/>
        <w:t>（8）工程实施期间，</w:t>
      </w:r>
      <w:r>
        <w:rPr>
          <w:rFonts w:ascii="宋体" w:hAnsi="宋体" w:cs="宋体" w:hint="eastAsia"/>
          <w:kern w:val="0"/>
          <w:szCs w:val="21"/>
        </w:rPr>
        <w:t>承包人的工程施工进度滞后交易文件《技术标准和要求》1.2.2项本合同施工控制性进度15天（日历天）以上</w:t>
      </w:r>
      <w:r>
        <w:rPr>
          <w:rFonts w:ascii="宋体" w:hAnsi="宋体" w:hint="eastAsia"/>
          <w:szCs w:val="21"/>
        </w:rPr>
        <w:t>，</w:t>
      </w:r>
      <w:r>
        <w:rPr>
          <w:rFonts w:ascii="宋体" w:hAnsi="宋体" w:cs="宋体" w:hint="eastAsia"/>
          <w:kern w:val="0"/>
          <w:szCs w:val="21"/>
        </w:rPr>
        <w:t>发包人将视为承包人自动放弃本合同工程。</w:t>
      </w:r>
    </w:p>
    <w:p w:rsidR="00433244" w:rsidRDefault="00FB3F6F">
      <w:pPr>
        <w:snapToGrid w:val="0"/>
        <w:ind w:firstLineChars="200" w:firstLine="420"/>
        <w:rPr>
          <w:rFonts w:ascii="宋体" w:hAnsi="宋体"/>
          <w:szCs w:val="21"/>
        </w:rPr>
      </w:pPr>
      <w:r>
        <w:rPr>
          <w:rFonts w:ascii="宋体" w:hAnsi="宋体" w:cs="宋体" w:hint="eastAsia"/>
          <w:kern w:val="0"/>
          <w:szCs w:val="21"/>
        </w:rPr>
        <w:t>（9）除不可抗力因素外，承包人工地停工10天（日历天）以上</w:t>
      </w:r>
      <w:r>
        <w:rPr>
          <w:rFonts w:ascii="宋体" w:hAnsi="宋体" w:hint="eastAsia"/>
          <w:szCs w:val="21"/>
        </w:rPr>
        <w:t>，</w:t>
      </w:r>
      <w:r>
        <w:rPr>
          <w:rFonts w:ascii="宋体" w:hAnsi="宋体" w:cs="宋体" w:hint="eastAsia"/>
          <w:kern w:val="0"/>
          <w:szCs w:val="21"/>
        </w:rPr>
        <w:t>发包人将视为承包人自动放弃本合同工程。</w:t>
      </w:r>
    </w:p>
    <w:p w:rsidR="00433244" w:rsidRDefault="00FB3F6F" w:rsidP="00FB3F6F">
      <w:pPr>
        <w:adjustRightInd w:val="0"/>
        <w:snapToGrid w:val="0"/>
        <w:ind w:firstLineChars="196" w:firstLine="412"/>
        <w:rPr>
          <w:rFonts w:ascii="宋体" w:hAnsi="宋体"/>
          <w:szCs w:val="21"/>
        </w:rPr>
      </w:pPr>
      <w:r>
        <w:rPr>
          <w:rFonts w:ascii="宋体" w:hAnsi="宋体" w:hint="eastAsia"/>
          <w:szCs w:val="21"/>
        </w:rPr>
        <w:t>（10）在合同实施期间发现承包人提供了虚假资料（含招投标阶段）的，发包人有权从工程支付款或履约保证金中扣除不超过       ％（项目业主自行填写，建议不超过10％）签约合同价的金额作为违约金。同时发包人将承包人以弄虚作假行为上报有管辖权的水行政主管部门依法进行处理，并作为不良行为记入湖南省水利建设市场信用信息管理系统。</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22.4 违约金的使用(新增)</w:t>
      </w:r>
    </w:p>
    <w:p w:rsidR="00433244" w:rsidRDefault="00FB3F6F" w:rsidP="00FB3F6F">
      <w:pPr>
        <w:adjustRightInd w:val="0"/>
        <w:snapToGrid w:val="0"/>
        <w:ind w:firstLineChars="196" w:firstLine="412"/>
        <w:rPr>
          <w:rFonts w:ascii="宋体" w:hAnsi="宋体"/>
          <w:szCs w:val="21"/>
        </w:rPr>
      </w:pPr>
      <w:r>
        <w:rPr>
          <w:rFonts w:ascii="宋体" w:hAnsi="宋体" w:hint="eastAsia"/>
        </w:rPr>
        <w:t>本合同履行过程中因承包人原因所产生的违约金和罚款，发包人将用于工程或奖励在工程施工过程中工期进度、质量、安全、文明施工等方面考核成绩优秀的单位和个人，具体奖励办法另行制定。</w:t>
      </w:r>
    </w:p>
    <w:p w:rsidR="00433244" w:rsidRDefault="00FB3F6F" w:rsidP="00FB3F6F">
      <w:pPr>
        <w:adjustRightInd w:val="0"/>
        <w:snapToGrid w:val="0"/>
        <w:ind w:firstLineChars="196" w:firstLine="412"/>
        <w:rPr>
          <w:rFonts w:ascii="宋体" w:hAnsi="宋体"/>
          <w:szCs w:val="21"/>
        </w:rPr>
      </w:pPr>
      <w:r>
        <w:rPr>
          <w:rFonts w:ascii="宋体" w:hAnsi="宋体"/>
          <w:szCs w:val="21"/>
        </w:rPr>
        <w:t>……………………</w:t>
      </w:r>
    </w:p>
    <w:p w:rsidR="00433244" w:rsidRDefault="00433244">
      <w:pPr>
        <w:ind w:firstLineChars="200"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24  争议的解决</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24.1争议的解决方式</w:t>
      </w:r>
    </w:p>
    <w:p w:rsidR="00433244" w:rsidRDefault="00FB3F6F">
      <w:pPr>
        <w:snapToGrid w:val="0"/>
        <w:ind w:firstLine="420"/>
        <w:rPr>
          <w:rFonts w:ascii="宋体" w:hAnsi="宋体"/>
        </w:rPr>
      </w:pPr>
      <w:r>
        <w:rPr>
          <w:rFonts w:ascii="宋体" w:hAnsi="宋体" w:hint="eastAsia"/>
        </w:rPr>
        <w:t>合同当事人友好协商解决不成、不愿提请争议评审或不接受争议评审组意见的，约定的合同争议解决方式：</w:t>
      </w:r>
      <w:r>
        <w:rPr>
          <w:rFonts w:ascii="宋体" w:hAnsi="宋体" w:hint="eastAsia"/>
          <w:u w:val="single"/>
        </w:rPr>
        <w:t xml:space="preserve">  仲裁  </w:t>
      </w:r>
      <w:r>
        <w:rPr>
          <w:rFonts w:ascii="宋体" w:hAnsi="宋体" w:hint="eastAsia"/>
        </w:rPr>
        <w:t>。双方一致同意将该争议</w:t>
      </w:r>
      <w:r>
        <w:rPr>
          <w:rFonts w:ascii="宋体" w:hAnsi="宋体" w:hint="eastAsia"/>
          <w:u w:val="single"/>
        </w:rPr>
        <w:t xml:space="preserve">  项目业主所在地仲裁委员会申请仲裁 </w:t>
      </w:r>
      <w:r>
        <w:rPr>
          <w:rFonts w:ascii="宋体" w:hAnsi="宋体" w:hint="eastAsia"/>
        </w:rPr>
        <w:t>。</w:t>
      </w:r>
    </w:p>
    <w:p w:rsidR="00433244" w:rsidRDefault="00433244">
      <w:pPr>
        <w:snapToGrid w:val="0"/>
        <w:ind w:firstLine="420"/>
        <w:rPr>
          <w:rFonts w:ascii="宋体" w:hAnsi="宋体"/>
        </w:rPr>
      </w:pPr>
    </w:p>
    <w:p w:rsidR="00433244" w:rsidRDefault="00FB3F6F">
      <w:pPr>
        <w:pStyle w:val="31"/>
        <w:snapToGrid w:val="0"/>
        <w:spacing w:before="0" w:after="0" w:line="240" w:lineRule="auto"/>
        <w:jc w:val="left"/>
        <w:rPr>
          <w:rFonts w:ascii="宋体" w:hAnsi="宋体"/>
          <w:bCs w:val="0"/>
          <w:sz w:val="24"/>
          <w:szCs w:val="20"/>
        </w:rPr>
      </w:pPr>
      <w:r>
        <w:rPr>
          <w:rFonts w:ascii="宋体" w:hAnsi="宋体" w:hint="eastAsia"/>
          <w:bCs w:val="0"/>
          <w:sz w:val="24"/>
          <w:szCs w:val="20"/>
        </w:rPr>
        <w:t>25 补充条款</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25.1主要人员的更换</w:t>
      </w:r>
    </w:p>
    <w:p w:rsidR="00433244" w:rsidRDefault="00FB3F6F">
      <w:pPr>
        <w:ind w:firstLineChars="200" w:firstLine="420"/>
        <w:rPr>
          <w:rFonts w:ascii="宋体" w:hAnsi="宋体"/>
        </w:rPr>
      </w:pPr>
      <w:r>
        <w:rPr>
          <w:rFonts w:ascii="宋体" w:hAnsi="宋体" w:hint="eastAsia"/>
        </w:rPr>
        <w:t>中标后，承包人项目负责人、技术负责人及主要管理人员不得随意更换；因特殊原因需要更换，须经项目法人书面同意并报水利厅建管处备案后才能更换。</w:t>
      </w:r>
    </w:p>
    <w:p w:rsidR="00433244" w:rsidRDefault="00FB3F6F">
      <w:pPr>
        <w:pStyle w:val="41"/>
        <w:overflowPunct w:val="0"/>
        <w:topLinePunct/>
        <w:snapToGrid w:val="0"/>
        <w:spacing w:before="0" w:after="0" w:line="240" w:lineRule="auto"/>
        <w:rPr>
          <w:rFonts w:ascii="宋体" w:eastAsia="宋体" w:hAnsi="宋体"/>
          <w:sz w:val="24"/>
          <w:szCs w:val="21"/>
        </w:rPr>
      </w:pPr>
      <w:r>
        <w:rPr>
          <w:rFonts w:ascii="宋体" w:eastAsia="宋体" w:hAnsi="宋体" w:hint="eastAsia"/>
          <w:sz w:val="24"/>
          <w:szCs w:val="21"/>
        </w:rPr>
        <w:t>25.2视频监控</w:t>
      </w:r>
    </w:p>
    <w:p w:rsidR="00433244" w:rsidRDefault="00FB3F6F">
      <w:pPr>
        <w:snapToGrid w:val="0"/>
        <w:ind w:firstLine="420"/>
        <w:rPr>
          <w:rFonts w:ascii="宋体" w:hAnsi="宋体"/>
        </w:rPr>
      </w:pPr>
      <w:r>
        <w:rPr>
          <w:rFonts w:ascii="宋体" w:hAnsi="宋体" w:hint="eastAsia"/>
        </w:rPr>
        <w:t>发包人、承包人应统一使用湖南省水利工程建设项目视频监控系统，并按照系统要求进行手机视频考勤和上传现场施工影像资料。有关人员出勤记录以湖南省水利工程建设项目视频监控系统考勤为依据。下列人员必须加入湖南省水利工程建设项目视频监控系统：</w:t>
      </w:r>
    </w:p>
    <w:p w:rsidR="00433244" w:rsidRDefault="00FB3F6F">
      <w:pPr>
        <w:snapToGrid w:val="0"/>
        <w:ind w:firstLine="420"/>
        <w:rPr>
          <w:rFonts w:ascii="宋体" w:hAnsi="宋体"/>
        </w:rPr>
      </w:pPr>
      <w:r>
        <w:rPr>
          <w:rFonts w:ascii="宋体" w:hAnsi="宋体" w:hint="eastAsia"/>
        </w:rPr>
        <w:t>1、发包人的法定代表人或技术负责人；</w:t>
      </w:r>
    </w:p>
    <w:p w:rsidR="00433244" w:rsidRDefault="00FB3F6F">
      <w:pPr>
        <w:snapToGrid w:val="0"/>
        <w:ind w:firstLine="420"/>
        <w:rPr>
          <w:rFonts w:ascii="宋体" w:hAnsi="宋体"/>
        </w:rPr>
      </w:pPr>
      <w:r>
        <w:rPr>
          <w:rFonts w:ascii="宋体" w:hAnsi="宋体" w:hint="eastAsia"/>
        </w:rPr>
        <w:t>2、承包人项目负责人、技术负责人、专职安全员。</w:t>
      </w:r>
    </w:p>
    <w:p w:rsidR="00433244" w:rsidRDefault="00FB3F6F">
      <w:pPr>
        <w:rPr>
          <w:rFonts w:ascii="宋体" w:hAnsi="宋体"/>
        </w:rPr>
      </w:pPr>
      <w:r>
        <w:rPr>
          <w:rFonts w:ascii="宋体" w:hAnsi="宋体"/>
        </w:rP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jc w:val="center"/>
        <w:outlineLvl w:val="1"/>
        <w:rPr>
          <w:rFonts w:ascii="宋体" w:hAnsi="宋体"/>
          <w:b/>
          <w:sz w:val="36"/>
          <w:szCs w:val="36"/>
        </w:rPr>
      </w:pPr>
      <w:r>
        <w:rPr>
          <w:rFonts w:ascii="宋体" w:hAnsi="宋体" w:hint="eastAsia"/>
          <w:b/>
          <w:sz w:val="36"/>
          <w:szCs w:val="36"/>
        </w:rPr>
        <w:t>第3节  合同附件格式</w:t>
      </w:r>
    </w:p>
    <w:p w:rsidR="00433244" w:rsidRDefault="00FB3F6F">
      <w:pPr>
        <w:rPr>
          <w:rFonts w:ascii="宋体" w:hAnsi="宋体"/>
        </w:rPr>
      </w:pPr>
      <w:r>
        <w:rPr>
          <w:rFonts w:ascii="宋体" w:hAnsi="宋体"/>
        </w:rPr>
        <w:br w:type="page"/>
      </w:r>
    </w:p>
    <w:p w:rsidR="00433244" w:rsidRDefault="00FB3F6F">
      <w:pPr>
        <w:pStyle w:val="31"/>
        <w:snapToGrid w:val="0"/>
        <w:spacing w:before="0" w:after="0" w:line="240" w:lineRule="auto"/>
        <w:rPr>
          <w:rFonts w:ascii="宋体" w:hAnsi="宋体"/>
          <w:sz w:val="28"/>
          <w:szCs w:val="28"/>
        </w:rPr>
      </w:pPr>
      <w:r>
        <w:rPr>
          <w:rFonts w:ascii="宋体" w:hAnsi="宋体" w:hint="eastAsia"/>
          <w:sz w:val="28"/>
          <w:szCs w:val="28"/>
        </w:rPr>
        <w:lastRenderedPageBreak/>
        <w:t>附件一：合同协议书</w:t>
      </w:r>
    </w:p>
    <w:p w:rsidR="00433244" w:rsidRDefault="00FB3F6F">
      <w:pPr>
        <w:pStyle w:val="af1"/>
        <w:jc w:val="center"/>
        <w:rPr>
          <w:rFonts w:ascii="宋体" w:hAnsi="宋体"/>
          <w:b/>
          <w:sz w:val="32"/>
          <w:szCs w:val="32"/>
        </w:rPr>
      </w:pPr>
      <w:r>
        <w:rPr>
          <w:rFonts w:ascii="宋体" w:hAnsi="宋体" w:hint="eastAsia"/>
          <w:b/>
          <w:sz w:val="32"/>
          <w:szCs w:val="32"/>
        </w:rPr>
        <w:t>合 同 协 议 书</w:t>
      </w:r>
    </w:p>
    <w:p w:rsidR="00433244" w:rsidRDefault="00FB3F6F">
      <w:pPr>
        <w:spacing w:line="360" w:lineRule="auto"/>
        <w:ind w:firstLineChars="200" w:firstLine="420"/>
        <w:rPr>
          <w:rFonts w:ascii="宋体" w:hAnsi="宋体"/>
        </w:rPr>
      </w:pPr>
      <w:r>
        <w:rPr>
          <w:rFonts w:ascii="宋体" w:hAnsi="宋体" w:hint="eastAsia"/>
          <w:u w:val="single"/>
        </w:rPr>
        <w:t xml:space="preserve">            </w:t>
      </w:r>
      <w:r>
        <w:rPr>
          <w:rFonts w:ascii="宋体" w:hAnsi="宋体" w:hint="eastAsia"/>
        </w:rPr>
        <w:t>（发包人名称，以下简称“发包人”）为实施</w:t>
      </w:r>
      <w:r>
        <w:rPr>
          <w:rFonts w:ascii="宋体" w:hAnsi="宋体" w:hint="eastAsia"/>
          <w:u w:val="single"/>
        </w:rPr>
        <w:t xml:space="preserve">              </w:t>
      </w:r>
      <w:r>
        <w:rPr>
          <w:rFonts w:ascii="宋体" w:hAnsi="宋体" w:hint="eastAsia"/>
        </w:rPr>
        <w:t>（项目名称），已接受</w:t>
      </w:r>
      <w:r>
        <w:rPr>
          <w:rFonts w:ascii="宋体" w:hAnsi="宋体" w:hint="eastAsia"/>
          <w:u w:val="single"/>
        </w:rPr>
        <w:t xml:space="preserve">          </w:t>
      </w:r>
      <w:r>
        <w:rPr>
          <w:rFonts w:ascii="宋体" w:hAnsi="宋体" w:hint="eastAsia"/>
        </w:rPr>
        <w:t>（承包人名称，以下简称“承包人”）对</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（标段名称）的投标，并确定其为中标人。发包人和承包人共同达成如下协议。</w:t>
      </w:r>
    </w:p>
    <w:p w:rsidR="00433244" w:rsidRDefault="00FB3F6F">
      <w:pPr>
        <w:spacing w:line="360" w:lineRule="auto"/>
        <w:ind w:firstLineChars="200" w:firstLine="420"/>
        <w:rPr>
          <w:rFonts w:ascii="宋体" w:hAnsi="宋体"/>
        </w:rPr>
      </w:pPr>
      <w:r>
        <w:rPr>
          <w:rFonts w:ascii="宋体" w:hAnsi="宋体" w:hint="eastAsia"/>
        </w:rPr>
        <w:t>1.本协议书与下列文件一起构成合同文件：</w:t>
      </w:r>
    </w:p>
    <w:p w:rsidR="00433244" w:rsidRDefault="00FB3F6F">
      <w:pPr>
        <w:spacing w:line="360" w:lineRule="auto"/>
        <w:ind w:firstLineChars="200" w:firstLine="420"/>
        <w:rPr>
          <w:rFonts w:ascii="宋体" w:hAnsi="宋体"/>
        </w:rPr>
      </w:pPr>
      <w:r>
        <w:rPr>
          <w:rFonts w:ascii="宋体" w:hAnsi="宋体"/>
        </w:rPr>
        <w:t>（1）合同协议书及补充合同协议书（含评标期间和合同谈判过程中的澄清文件和补充资料）；</w:t>
      </w:r>
    </w:p>
    <w:p w:rsidR="00433244" w:rsidRDefault="00FB3F6F">
      <w:pPr>
        <w:spacing w:line="360" w:lineRule="auto"/>
        <w:ind w:firstLineChars="200" w:firstLine="420"/>
        <w:rPr>
          <w:rFonts w:ascii="宋体" w:hAnsi="宋体"/>
        </w:rPr>
      </w:pPr>
      <w:r>
        <w:rPr>
          <w:rFonts w:ascii="宋体" w:hAnsi="宋体"/>
        </w:rPr>
        <w:t>（2）中标通知书；</w:t>
      </w:r>
    </w:p>
    <w:p w:rsidR="00433244" w:rsidRDefault="00FB3F6F">
      <w:pPr>
        <w:spacing w:line="360" w:lineRule="auto"/>
        <w:ind w:firstLineChars="200" w:firstLine="420"/>
        <w:rPr>
          <w:rFonts w:ascii="宋体" w:hAnsi="宋体"/>
        </w:rPr>
      </w:pPr>
      <w:r>
        <w:rPr>
          <w:rFonts w:ascii="宋体" w:hAnsi="宋体"/>
        </w:rPr>
        <w:t>（3）</w:t>
      </w:r>
      <w:r>
        <w:rPr>
          <w:rFonts w:ascii="宋体" w:hAnsi="宋体" w:hint="eastAsia"/>
        </w:rPr>
        <w:t>交易函</w:t>
      </w:r>
      <w:r>
        <w:rPr>
          <w:rFonts w:ascii="宋体" w:hAnsi="宋体"/>
        </w:rPr>
        <w:t>及</w:t>
      </w:r>
      <w:r>
        <w:rPr>
          <w:rFonts w:ascii="宋体" w:hAnsi="宋体" w:hint="eastAsia"/>
        </w:rPr>
        <w:t>交易函</w:t>
      </w:r>
      <w:r>
        <w:rPr>
          <w:rFonts w:ascii="宋体" w:hAnsi="宋体"/>
        </w:rPr>
        <w:t>附录、</w:t>
      </w:r>
      <w:r>
        <w:rPr>
          <w:rFonts w:ascii="宋体" w:hAnsi="宋体" w:hint="eastAsia"/>
        </w:rPr>
        <w:t>交易文件</w:t>
      </w:r>
      <w:r>
        <w:rPr>
          <w:rFonts w:ascii="宋体" w:hAnsi="宋体"/>
        </w:rPr>
        <w:t>修改通知；</w:t>
      </w:r>
    </w:p>
    <w:p w:rsidR="00433244" w:rsidRDefault="00FB3F6F">
      <w:pPr>
        <w:spacing w:line="360" w:lineRule="auto"/>
        <w:ind w:firstLineChars="200" w:firstLine="420"/>
        <w:rPr>
          <w:rFonts w:ascii="宋体" w:hAnsi="宋体"/>
        </w:rPr>
      </w:pPr>
      <w:r>
        <w:rPr>
          <w:rFonts w:ascii="宋体" w:hAnsi="宋体"/>
        </w:rPr>
        <w:t>（4）专用合同条款；</w:t>
      </w:r>
    </w:p>
    <w:p w:rsidR="00433244" w:rsidRDefault="00FB3F6F">
      <w:pPr>
        <w:spacing w:line="360" w:lineRule="auto"/>
        <w:ind w:firstLineChars="200" w:firstLine="420"/>
        <w:rPr>
          <w:rFonts w:ascii="宋体" w:hAnsi="宋体"/>
        </w:rPr>
      </w:pPr>
      <w:r>
        <w:rPr>
          <w:rFonts w:ascii="宋体" w:hAnsi="宋体"/>
        </w:rPr>
        <w:t>（</w:t>
      </w:r>
      <w:r>
        <w:rPr>
          <w:rFonts w:ascii="宋体" w:hAnsi="宋体" w:hint="eastAsia"/>
        </w:rPr>
        <w:t>5</w:t>
      </w:r>
      <w:r>
        <w:rPr>
          <w:rFonts w:ascii="宋体" w:hAnsi="宋体"/>
        </w:rPr>
        <w:t>）通用合同条款；</w:t>
      </w:r>
    </w:p>
    <w:p w:rsidR="00433244" w:rsidRDefault="00FB3F6F">
      <w:pPr>
        <w:spacing w:line="360" w:lineRule="auto"/>
        <w:ind w:firstLineChars="200" w:firstLine="420"/>
        <w:rPr>
          <w:rFonts w:ascii="宋体" w:hAnsi="宋体"/>
        </w:rPr>
      </w:pPr>
      <w:r>
        <w:rPr>
          <w:rFonts w:ascii="宋体" w:hAnsi="宋体"/>
        </w:rPr>
        <w:t>（</w:t>
      </w:r>
      <w:r>
        <w:rPr>
          <w:rFonts w:ascii="宋体" w:hAnsi="宋体" w:hint="eastAsia"/>
        </w:rPr>
        <w:t>6</w:t>
      </w:r>
      <w:r>
        <w:rPr>
          <w:rFonts w:ascii="宋体" w:hAnsi="宋体"/>
        </w:rPr>
        <w:t>）技术标准和要求（合同技术条款）；</w:t>
      </w:r>
    </w:p>
    <w:p w:rsidR="00433244" w:rsidRDefault="00FB3F6F">
      <w:pPr>
        <w:spacing w:line="360" w:lineRule="auto"/>
        <w:ind w:firstLineChars="200" w:firstLine="420"/>
        <w:rPr>
          <w:rFonts w:ascii="宋体" w:hAnsi="宋体"/>
        </w:rPr>
      </w:pPr>
      <w:r>
        <w:rPr>
          <w:rFonts w:ascii="宋体" w:hAnsi="宋体"/>
        </w:rPr>
        <w:t>（</w:t>
      </w:r>
      <w:r>
        <w:rPr>
          <w:rFonts w:ascii="宋体" w:hAnsi="宋体" w:hint="eastAsia"/>
        </w:rPr>
        <w:t>7</w:t>
      </w:r>
      <w:r>
        <w:rPr>
          <w:rFonts w:ascii="宋体" w:hAnsi="宋体"/>
        </w:rPr>
        <w:t>）图纸；</w:t>
      </w:r>
    </w:p>
    <w:p w:rsidR="00433244" w:rsidRDefault="00FB3F6F">
      <w:pPr>
        <w:spacing w:line="360" w:lineRule="auto"/>
        <w:ind w:firstLineChars="200" w:firstLine="420"/>
        <w:rPr>
          <w:rFonts w:ascii="宋体" w:hAnsi="宋体"/>
        </w:rPr>
      </w:pPr>
      <w:r>
        <w:rPr>
          <w:rFonts w:ascii="宋体" w:hAnsi="宋体"/>
        </w:rPr>
        <w:t>（</w:t>
      </w:r>
      <w:r>
        <w:rPr>
          <w:rFonts w:ascii="宋体" w:hAnsi="宋体" w:hint="eastAsia"/>
        </w:rPr>
        <w:t>8</w:t>
      </w:r>
      <w:r>
        <w:rPr>
          <w:rFonts w:ascii="宋体" w:hAnsi="宋体"/>
        </w:rPr>
        <w:t>）已标价工程量清单；</w:t>
      </w:r>
    </w:p>
    <w:p w:rsidR="00433244" w:rsidRDefault="00FB3F6F">
      <w:pPr>
        <w:spacing w:line="360" w:lineRule="auto"/>
        <w:ind w:firstLineChars="200" w:firstLine="420"/>
        <w:rPr>
          <w:rFonts w:ascii="宋体" w:hAnsi="宋体"/>
        </w:rPr>
      </w:pPr>
      <w:r>
        <w:rPr>
          <w:rFonts w:ascii="宋体" w:hAnsi="宋体"/>
        </w:rPr>
        <w:t>（</w:t>
      </w:r>
      <w:r>
        <w:rPr>
          <w:rFonts w:ascii="宋体" w:hAnsi="宋体" w:hint="eastAsia"/>
        </w:rPr>
        <w:t>9</w:t>
      </w:r>
      <w:r>
        <w:rPr>
          <w:rFonts w:ascii="宋体" w:hAnsi="宋体"/>
        </w:rPr>
        <w:t>）承包人有关人员、设备投入的承诺；</w:t>
      </w:r>
    </w:p>
    <w:p w:rsidR="00433244" w:rsidRDefault="00FB3F6F">
      <w:pPr>
        <w:spacing w:line="360" w:lineRule="auto"/>
        <w:ind w:firstLineChars="200" w:firstLine="420"/>
        <w:rPr>
          <w:rFonts w:ascii="宋体" w:hAnsi="宋体"/>
        </w:rPr>
      </w:pPr>
      <w:r>
        <w:rPr>
          <w:rFonts w:ascii="宋体" w:hAnsi="宋体"/>
        </w:rPr>
        <w:t>（1</w:t>
      </w:r>
      <w:r>
        <w:rPr>
          <w:rFonts w:ascii="宋体" w:hAnsi="宋体" w:hint="eastAsia"/>
        </w:rPr>
        <w:t>0</w:t>
      </w:r>
      <w:r>
        <w:rPr>
          <w:rFonts w:ascii="宋体" w:hAnsi="宋体"/>
        </w:rPr>
        <w:t>）构成本合同组成部分的其他文件，包括</w:t>
      </w:r>
      <w:r>
        <w:rPr>
          <w:rFonts w:ascii="宋体" w:hAnsi="宋体" w:hint="eastAsia"/>
        </w:rPr>
        <w:t>交易承诺书</w:t>
      </w:r>
      <w:r>
        <w:rPr>
          <w:rFonts w:ascii="宋体" w:hAnsi="宋体"/>
        </w:rPr>
        <w:t>、安全生产</w:t>
      </w:r>
      <w:r>
        <w:rPr>
          <w:rFonts w:ascii="宋体" w:hAnsi="宋体" w:hint="eastAsia"/>
        </w:rPr>
        <w:t>合同</w:t>
      </w:r>
      <w:r>
        <w:rPr>
          <w:rFonts w:ascii="宋体" w:hAnsi="宋体"/>
        </w:rPr>
        <w:t>、环境保护和水土保持责任书</w:t>
      </w:r>
      <w:r>
        <w:rPr>
          <w:rFonts w:ascii="宋体" w:hAnsi="宋体" w:hint="eastAsia"/>
        </w:rPr>
        <w:t>、</w:t>
      </w:r>
      <w:r>
        <w:rPr>
          <w:rFonts w:ascii="宋体" w:hAnsi="宋体"/>
        </w:rPr>
        <w:t>建设项目廉政责任书</w:t>
      </w:r>
      <w:r>
        <w:rPr>
          <w:rFonts w:ascii="宋体" w:hAnsi="宋体" w:hint="eastAsia"/>
        </w:rPr>
        <w:t>、</w:t>
      </w:r>
      <w:r>
        <w:rPr>
          <w:rFonts w:ascii="宋体" w:hAnsi="宋体" w:hint="eastAsia"/>
          <w:sz w:val="18"/>
          <w:szCs w:val="18"/>
        </w:rPr>
        <w:t>湖南省水利工程建设项目从业单位</w:t>
      </w:r>
      <w:r>
        <w:rPr>
          <w:rFonts w:ascii="宋体" w:hAnsi="宋体"/>
          <w:sz w:val="18"/>
          <w:szCs w:val="18"/>
        </w:rPr>
        <w:t>法定代表人授权书</w:t>
      </w:r>
      <w:r>
        <w:rPr>
          <w:rFonts w:ascii="宋体" w:hAnsi="宋体" w:hint="eastAsia"/>
          <w:sz w:val="18"/>
          <w:szCs w:val="18"/>
        </w:rPr>
        <w:t>、</w:t>
      </w:r>
      <w:r>
        <w:rPr>
          <w:rFonts w:ascii="宋体" w:hAnsi="宋体"/>
          <w:sz w:val="18"/>
          <w:szCs w:val="18"/>
        </w:rPr>
        <w:t>湖南省水利工程项目负责人质量终生责任承诺书</w:t>
      </w:r>
      <w:r>
        <w:rPr>
          <w:rFonts w:ascii="宋体" w:hAnsi="宋体"/>
        </w:rPr>
        <w:t>及有关会议纪要和双方认可的文件等。</w:t>
      </w:r>
    </w:p>
    <w:p w:rsidR="00433244" w:rsidRDefault="00FB3F6F">
      <w:pPr>
        <w:spacing w:line="360" w:lineRule="auto"/>
        <w:ind w:firstLineChars="200" w:firstLine="420"/>
        <w:rPr>
          <w:rFonts w:ascii="宋体" w:hAnsi="宋体"/>
        </w:rPr>
      </w:pPr>
      <w:r>
        <w:rPr>
          <w:rFonts w:ascii="宋体" w:hAnsi="宋体" w:hint="eastAsia"/>
        </w:rPr>
        <w:t>2.上述文件互相补充和解释，如有不明确或不一致之处，以合同约定次序在先者为准。</w:t>
      </w:r>
    </w:p>
    <w:p w:rsidR="00433244" w:rsidRDefault="00FB3F6F">
      <w:pPr>
        <w:spacing w:line="360" w:lineRule="auto"/>
        <w:ind w:firstLineChars="200" w:firstLine="420"/>
        <w:rPr>
          <w:rFonts w:ascii="宋体" w:hAnsi="宋体"/>
        </w:rPr>
      </w:pPr>
      <w:r>
        <w:rPr>
          <w:rFonts w:ascii="宋体" w:hAnsi="宋体" w:hint="eastAsia"/>
        </w:rPr>
        <w:t>3. 签约合同价：人民币（大写）</w:t>
      </w:r>
      <w:r>
        <w:rPr>
          <w:rFonts w:ascii="宋体" w:hAnsi="宋体" w:hint="eastAsia"/>
          <w:u w:val="single"/>
        </w:rPr>
        <w:t xml:space="preserve">            </w:t>
      </w:r>
      <w:r>
        <w:rPr>
          <w:rFonts w:ascii="宋体" w:hAnsi="宋体" w:hint="eastAsia"/>
        </w:rPr>
        <w:t>元（￥</w:t>
      </w:r>
      <w:r>
        <w:rPr>
          <w:rFonts w:ascii="宋体" w:hAnsi="宋体" w:hint="eastAsia"/>
          <w:u w:val="single"/>
        </w:rPr>
        <w:t xml:space="preserve">          </w:t>
      </w:r>
      <w:r>
        <w:rPr>
          <w:rFonts w:ascii="宋体" w:hAnsi="宋体" w:hint="eastAsia"/>
        </w:rPr>
        <w:t>元）。</w:t>
      </w:r>
    </w:p>
    <w:p w:rsidR="00433244" w:rsidRDefault="00FB3F6F">
      <w:pPr>
        <w:spacing w:line="360" w:lineRule="auto"/>
        <w:ind w:firstLineChars="200" w:firstLine="420"/>
        <w:rPr>
          <w:rFonts w:ascii="宋体" w:hAnsi="宋体"/>
        </w:rPr>
      </w:pPr>
      <w:r>
        <w:rPr>
          <w:rFonts w:ascii="宋体" w:hAnsi="宋体" w:hint="eastAsia"/>
        </w:rPr>
        <w:t>4. 承包人项目负责人：</w:t>
      </w:r>
      <w:r>
        <w:rPr>
          <w:rFonts w:ascii="宋体" w:hAnsi="宋体" w:hint="eastAsia"/>
          <w:u w:val="single"/>
        </w:rPr>
        <w:t xml:space="preserve">             </w:t>
      </w:r>
      <w:r>
        <w:rPr>
          <w:rFonts w:ascii="宋体" w:hAnsi="宋体" w:hint="eastAsia"/>
        </w:rPr>
        <w:t>。</w:t>
      </w:r>
    </w:p>
    <w:p w:rsidR="00433244" w:rsidRDefault="00FB3F6F">
      <w:pPr>
        <w:spacing w:line="360" w:lineRule="auto"/>
        <w:ind w:firstLineChars="200" w:firstLine="420"/>
        <w:rPr>
          <w:rFonts w:ascii="宋体" w:hAnsi="宋体"/>
        </w:rPr>
      </w:pPr>
      <w:r>
        <w:rPr>
          <w:rFonts w:ascii="宋体" w:hAnsi="宋体" w:hint="eastAsia"/>
        </w:rPr>
        <w:t>5. 工程质量符合</w:t>
      </w:r>
      <w:r>
        <w:rPr>
          <w:rFonts w:ascii="宋体" w:hAnsi="宋体" w:hint="eastAsia"/>
          <w:u w:val="single"/>
        </w:rPr>
        <w:t xml:space="preserve">           </w:t>
      </w:r>
      <w:r>
        <w:rPr>
          <w:rFonts w:ascii="宋体" w:hAnsi="宋体" w:hint="eastAsia"/>
        </w:rPr>
        <w:t>标准。</w:t>
      </w:r>
    </w:p>
    <w:p w:rsidR="00433244" w:rsidRDefault="00FB3F6F">
      <w:pPr>
        <w:spacing w:line="360" w:lineRule="auto"/>
        <w:ind w:firstLineChars="200" w:firstLine="420"/>
        <w:rPr>
          <w:rFonts w:ascii="宋体" w:hAnsi="宋体"/>
        </w:rPr>
      </w:pPr>
      <w:r>
        <w:rPr>
          <w:rFonts w:ascii="宋体" w:hAnsi="宋体" w:hint="eastAsia"/>
        </w:rPr>
        <w:t>6. 承包人承诺按合同约定承担工程的实施、完成及缺陷修复。</w:t>
      </w:r>
    </w:p>
    <w:p w:rsidR="00433244" w:rsidRDefault="00FB3F6F">
      <w:pPr>
        <w:spacing w:line="360" w:lineRule="auto"/>
        <w:ind w:firstLineChars="200" w:firstLine="420"/>
        <w:rPr>
          <w:rFonts w:ascii="宋体" w:hAnsi="宋体"/>
        </w:rPr>
      </w:pPr>
      <w:r>
        <w:rPr>
          <w:rFonts w:ascii="宋体" w:hAnsi="宋体" w:hint="eastAsia"/>
        </w:rPr>
        <w:t>7. 发包人承诺按合同约定的条件、时间和方式向承包人支付合同价款。</w:t>
      </w:r>
    </w:p>
    <w:p w:rsidR="00433244" w:rsidRDefault="00FB3F6F">
      <w:pPr>
        <w:spacing w:line="360" w:lineRule="auto"/>
        <w:ind w:firstLineChars="200" w:firstLine="420"/>
        <w:rPr>
          <w:rFonts w:ascii="宋体" w:hAnsi="宋体"/>
        </w:rPr>
      </w:pPr>
      <w:r>
        <w:rPr>
          <w:rFonts w:ascii="宋体" w:hAnsi="宋体" w:hint="eastAsia"/>
        </w:rPr>
        <w:t>8. 承包人承诺执行监理人开工通知，计划工期为</w:t>
      </w:r>
      <w:r>
        <w:rPr>
          <w:rFonts w:ascii="宋体" w:hAnsi="宋体" w:hint="eastAsia"/>
          <w:u w:val="single"/>
        </w:rPr>
        <w:t xml:space="preserve">          </w:t>
      </w:r>
      <w:r>
        <w:rPr>
          <w:rFonts w:ascii="宋体" w:hAnsi="宋体" w:hint="eastAsia"/>
        </w:rPr>
        <w:t>天。</w:t>
      </w:r>
    </w:p>
    <w:p w:rsidR="00433244" w:rsidRDefault="00FB3F6F">
      <w:pPr>
        <w:spacing w:line="360" w:lineRule="auto"/>
        <w:ind w:firstLineChars="200" w:firstLine="420"/>
        <w:rPr>
          <w:rFonts w:ascii="宋体" w:hAnsi="宋体"/>
        </w:rPr>
      </w:pPr>
      <w:r>
        <w:rPr>
          <w:rFonts w:ascii="宋体" w:hAnsi="宋体" w:hint="eastAsia"/>
        </w:rPr>
        <w:t>9.</w:t>
      </w:r>
      <w:r>
        <w:rPr>
          <w:rFonts w:ascii="宋体" w:hAnsi="宋体"/>
        </w:rPr>
        <w:t xml:space="preserve"> </w:t>
      </w:r>
      <w:r>
        <w:rPr>
          <w:rFonts w:hAnsi="宋体" w:hint="eastAsia"/>
        </w:rPr>
        <w:t>本合同一式</w:t>
      </w:r>
      <w:r>
        <w:rPr>
          <w:rFonts w:hAnsi="宋体" w:hint="eastAsia"/>
          <w:b/>
          <w:bCs/>
          <w:u w:val="single"/>
        </w:rPr>
        <w:t xml:space="preserve">    </w:t>
      </w:r>
      <w:r>
        <w:rPr>
          <w:rFonts w:hAnsi="宋体" w:hint="eastAsia"/>
        </w:rPr>
        <w:t>份；其中正本</w:t>
      </w:r>
      <w:r>
        <w:rPr>
          <w:rFonts w:hAnsi="宋体" w:hint="eastAsia"/>
          <w:b/>
          <w:bCs/>
          <w:u w:val="single"/>
        </w:rPr>
        <w:t xml:space="preserve">    </w:t>
      </w:r>
      <w:r>
        <w:rPr>
          <w:rFonts w:hAnsi="宋体" w:hint="eastAsia"/>
        </w:rPr>
        <w:t>份，发包人、承包人各执</w:t>
      </w:r>
      <w:r>
        <w:rPr>
          <w:rFonts w:hAnsi="宋体" w:hint="eastAsia"/>
          <w:b/>
          <w:bCs/>
          <w:u w:val="single"/>
        </w:rPr>
        <w:t xml:space="preserve">   </w:t>
      </w:r>
      <w:r>
        <w:rPr>
          <w:rFonts w:hAnsi="宋体" w:hint="eastAsia"/>
        </w:rPr>
        <w:t>份；副本</w:t>
      </w:r>
      <w:r>
        <w:rPr>
          <w:rFonts w:hAnsi="宋体" w:hint="eastAsia"/>
          <w:b/>
          <w:bCs/>
          <w:u w:val="single"/>
        </w:rPr>
        <w:t xml:space="preserve">   </w:t>
      </w:r>
      <w:r>
        <w:rPr>
          <w:rFonts w:hAnsi="宋体" w:hint="eastAsia"/>
        </w:rPr>
        <w:t>份，发包人、承包人各执</w:t>
      </w:r>
      <w:r>
        <w:rPr>
          <w:rFonts w:hAnsi="宋体" w:hint="eastAsia"/>
          <w:b/>
          <w:bCs/>
          <w:u w:val="single"/>
        </w:rPr>
        <w:t xml:space="preserve">    </w:t>
      </w:r>
      <w:r>
        <w:rPr>
          <w:rFonts w:hAnsi="宋体" w:hint="eastAsia"/>
        </w:rPr>
        <w:t>份，其余副本由发包人分送各有关单位。</w:t>
      </w:r>
    </w:p>
    <w:p w:rsidR="00433244" w:rsidRDefault="00FB3F6F">
      <w:pPr>
        <w:spacing w:line="360" w:lineRule="auto"/>
        <w:ind w:firstLineChars="200" w:firstLine="420"/>
        <w:rPr>
          <w:rFonts w:ascii="宋体" w:hAnsi="宋体"/>
        </w:rPr>
      </w:pPr>
      <w:r>
        <w:rPr>
          <w:rFonts w:ascii="宋体" w:hAnsi="宋体" w:hint="eastAsia"/>
        </w:rPr>
        <w:t>10. 合同未尽事宜，双方另行签订补充协议。补充协议是合同的组成部分。</w:t>
      </w:r>
    </w:p>
    <w:p w:rsidR="00433244" w:rsidRDefault="00433244">
      <w:pPr>
        <w:spacing w:line="360" w:lineRule="auto"/>
        <w:ind w:firstLineChars="200" w:firstLine="420"/>
        <w:rPr>
          <w:rFonts w:ascii="宋体" w:hAnsi="宋体"/>
        </w:rPr>
      </w:pPr>
    </w:p>
    <w:p w:rsidR="00433244" w:rsidRDefault="00FB3F6F">
      <w:pPr>
        <w:tabs>
          <w:tab w:val="left" w:pos="360"/>
          <w:tab w:val="left" w:pos="4890"/>
        </w:tabs>
        <w:spacing w:line="360" w:lineRule="auto"/>
        <w:rPr>
          <w:rFonts w:ascii="宋体" w:hAnsi="宋体"/>
        </w:rPr>
      </w:pPr>
      <w:r>
        <w:rPr>
          <w:rFonts w:ascii="宋体" w:hAnsi="宋体" w:hint="eastAsia"/>
        </w:rPr>
        <w:tab/>
        <w:t>发包人：</w:t>
      </w:r>
      <w:r>
        <w:rPr>
          <w:rFonts w:ascii="宋体" w:hAnsi="宋体" w:hint="eastAsia"/>
          <w:u w:val="single"/>
        </w:rPr>
        <w:t xml:space="preserve">          </w:t>
      </w:r>
      <w:r>
        <w:rPr>
          <w:rFonts w:ascii="宋体" w:hAnsi="宋体" w:hint="eastAsia"/>
        </w:rPr>
        <w:t>（盖单位章）</w:t>
      </w:r>
      <w:r>
        <w:rPr>
          <w:rFonts w:ascii="宋体" w:hAnsi="宋体" w:hint="eastAsia"/>
        </w:rPr>
        <w:tab/>
        <w:t>承包人：</w:t>
      </w:r>
      <w:r>
        <w:rPr>
          <w:rFonts w:ascii="宋体" w:hAnsi="宋体" w:hint="eastAsia"/>
          <w:u w:val="single"/>
        </w:rPr>
        <w:t xml:space="preserve">          </w:t>
      </w:r>
      <w:r>
        <w:rPr>
          <w:rFonts w:ascii="宋体" w:hAnsi="宋体" w:hint="eastAsia"/>
        </w:rPr>
        <w:t>（盖单位章）</w:t>
      </w:r>
    </w:p>
    <w:p w:rsidR="00433244" w:rsidRDefault="00FB3F6F">
      <w:pPr>
        <w:tabs>
          <w:tab w:val="left" w:pos="360"/>
          <w:tab w:val="left" w:pos="4680"/>
        </w:tabs>
        <w:spacing w:line="360" w:lineRule="auto"/>
        <w:rPr>
          <w:rFonts w:ascii="宋体" w:hAnsi="宋体"/>
        </w:rPr>
      </w:pPr>
      <w:r>
        <w:rPr>
          <w:rFonts w:ascii="宋体" w:hAnsi="宋体" w:hint="eastAsia"/>
        </w:rPr>
        <w:tab/>
        <w:t>法定代表人或其委托代理人：</w:t>
      </w:r>
      <w:r>
        <w:rPr>
          <w:rFonts w:ascii="宋体" w:hAnsi="宋体" w:hint="eastAsia"/>
          <w:u w:val="single"/>
        </w:rPr>
        <w:t xml:space="preserve">  （签字） </w:t>
      </w:r>
      <w:r>
        <w:rPr>
          <w:rFonts w:ascii="宋体" w:hAnsi="宋体" w:hint="eastAsia"/>
        </w:rPr>
        <w:t xml:space="preserve">      法定代表人或其委托代理人：</w:t>
      </w:r>
      <w:r>
        <w:rPr>
          <w:rFonts w:ascii="宋体" w:hAnsi="宋体" w:hint="eastAsia"/>
          <w:u w:val="single"/>
        </w:rPr>
        <w:t xml:space="preserve">  （签字） </w:t>
      </w:r>
      <w:r>
        <w:rPr>
          <w:rFonts w:ascii="宋体" w:hAnsi="宋体" w:hint="eastAsia"/>
        </w:rPr>
        <w:t xml:space="preserve">  </w:t>
      </w:r>
    </w:p>
    <w:p w:rsidR="00433244" w:rsidRDefault="00FB3F6F">
      <w:pPr>
        <w:tabs>
          <w:tab w:val="left" w:pos="675"/>
          <w:tab w:val="left" w:pos="5100"/>
        </w:tabs>
        <w:spacing w:line="360" w:lineRule="auto"/>
        <w:rPr>
          <w:rFonts w:ascii="宋体" w:hAnsi="宋体"/>
        </w:rPr>
      </w:pPr>
      <w:r>
        <w:rPr>
          <w:rFonts w:ascii="宋体" w:hAnsi="宋体" w:hint="eastAsia"/>
        </w:rPr>
        <w:tab/>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日             </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433244">
      <w:pPr>
        <w:tabs>
          <w:tab w:val="left" w:pos="675"/>
          <w:tab w:val="left" w:pos="5100"/>
        </w:tabs>
        <w:spacing w:line="360" w:lineRule="auto"/>
        <w:rPr>
          <w:rFonts w:ascii="宋体" w:hAnsi="宋体"/>
        </w:rPr>
      </w:pPr>
    </w:p>
    <w:p w:rsidR="00766E62" w:rsidRDefault="00766E62">
      <w:pPr>
        <w:pStyle w:val="31"/>
        <w:snapToGrid w:val="0"/>
        <w:spacing w:before="0" w:after="0" w:line="240" w:lineRule="auto"/>
        <w:rPr>
          <w:rFonts w:ascii="宋体" w:hAnsi="宋体"/>
          <w:sz w:val="28"/>
          <w:szCs w:val="28"/>
        </w:rPr>
      </w:pPr>
    </w:p>
    <w:p w:rsidR="00433244" w:rsidRDefault="00FB3F6F">
      <w:pPr>
        <w:pStyle w:val="31"/>
        <w:snapToGrid w:val="0"/>
        <w:spacing w:before="0" w:after="0" w:line="240" w:lineRule="auto"/>
        <w:rPr>
          <w:rFonts w:ascii="宋体" w:hAnsi="宋体"/>
          <w:sz w:val="28"/>
          <w:szCs w:val="28"/>
        </w:rPr>
      </w:pPr>
      <w:r>
        <w:rPr>
          <w:rFonts w:ascii="宋体" w:hAnsi="宋体"/>
          <w:sz w:val="28"/>
          <w:szCs w:val="28"/>
        </w:rPr>
        <w:t>附件二：履约担保</w:t>
      </w:r>
      <w:r>
        <w:rPr>
          <w:rFonts w:ascii="宋体" w:hAnsi="宋体" w:hint="eastAsia"/>
          <w:sz w:val="28"/>
          <w:szCs w:val="28"/>
        </w:rPr>
        <w:t>（如有）</w:t>
      </w:r>
    </w:p>
    <w:p w:rsidR="00433244" w:rsidRDefault="00433244">
      <w:pPr>
        <w:rPr>
          <w:rFonts w:ascii="宋体" w:hAnsi="宋体"/>
        </w:rPr>
      </w:pPr>
    </w:p>
    <w:p w:rsidR="00433244" w:rsidRDefault="00FB3F6F">
      <w:pPr>
        <w:pStyle w:val="af1"/>
        <w:spacing w:after="0" w:line="300" w:lineRule="auto"/>
        <w:jc w:val="center"/>
        <w:rPr>
          <w:rFonts w:ascii="宋体" w:hAnsi="宋体"/>
          <w:b/>
          <w:sz w:val="32"/>
          <w:szCs w:val="32"/>
        </w:rPr>
      </w:pPr>
      <w:r>
        <w:rPr>
          <w:rFonts w:ascii="宋体" w:hAnsi="宋体"/>
          <w:b/>
          <w:sz w:val="32"/>
          <w:szCs w:val="32"/>
        </w:rPr>
        <w:t>履  约  担  保</w:t>
      </w:r>
      <w:r>
        <w:rPr>
          <w:rFonts w:ascii="宋体" w:hAnsi="宋体" w:hint="eastAsia"/>
          <w:b/>
          <w:sz w:val="32"/>
          <w:szCs w:val="32"/>
        </w:rPr>
        <w:t>（格式）</w:t>
      </w:r>
    </w:p>
    <w:p w:rsidR="00433244" w:rsidRDefault="00433244">
      <w:pPr>
        <w:spacing w:line="300" w:lineRule="auto"/>
        <w:ind w:firstLineChars="200" w:firstLine="420"/>
        <w:rPr>
          <w:rFonts w:ascii="宋体" w:hAnsi="宋体"/>
        </w:rPr>
      </w:pPr>
    </w:p>
    <w:p w:rsidR="00433244" w:rsidRDefault="00FB3F6F">
      <w:pPr>
        <w:spacing w:line="300" w:lineRule="auto"/>
        <w:rPr>
          <w:rFonts w:ascii="宋体" w:hAnsi="宋体"/>
        </w:rPr>
      </w:pPr>
      <w:r>
        <w:rPr>
          <w:rFonts w:ascii="宋体" w:hAnsi="宋体"/>
          <w:u w:val="single"/>
        </w:rPr>
        <w:t xml:space="preserve">          </w:t>
      </w:r>
      <w:r>
        <w:rPr>
          <w:rFonts w:ascii="宋体" w:hAnsi="宋体"/>
        </w:rPr>
        <w:t>（发包人名称）：</w:t>
      </w:r>
    </w:p>
    <w:p w:rsidR="00433244" w:rsidRDefault="00FB3F6F">
      <w:pPr>
        <w:spacing w:line="300" w:lineRule="auto"/>
        <w:ind w:firstLineChars="200" w:firstLine="420"/>
        <w:rPr>
          <w:rFonts w:ascii="宋体" w:hAnsi="宋体"/>
        </w:rPr>
      </w:pPr>
      <w:r>
        <w:rPr>
          <w:rFonts w:ascii="宋体" w:hAnsi="宋体"/>
        </w:rPr>
        <w:t>鉴于</w:t>
      </w:r>
      <w:r>
        <w:rPr>
          <w:rFonts w:ascii="宋体" w:hAnsi="宋体"/>
          <w:u w:val="single"/>
        </w:rPr>
        <w:t xml:space="preserve">           </w:t>
      </w:r>
      <w:r>
        <w:rPr>
          <w:rFonts w:ascii="宋体" w:hAnsi="宋体"/>
        </w:rPr>
        <w:t>（发包人名称，以下简称“发包人”）已接受</w:t>
      </w:r>
      <w:r>
        <w:rPr>
          <w:rFonts w:ascii="宋体" w:hAnsi="宋体"/>
          <w:u w:val="single"/>
        </w:rPr>
        <w:t xml:space="preserve">         </w:t>
      </w:r>
      <w:r>
        <w:rPr>
          <w:rFonts w:ascii="宋体" w:hAnsi="宋体"/>
        </w:rPr>
        <w:t>（承包人名称，以下简称“承包人”）于</w:t>
      </w: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日递交的（项目名称）（标段名称）的</w:t>
      </w:r>
      <w:r>
        <w:rPr>
          <w:rFonts w:ascii="宋体" w:hAnsi="宋体" w:hint="eastAsia"/>
        </w:rPr>
        <w:t>交易响应文件</w:t>
      </w:r>
      <w:r>
        <w:rPr>
          <w:rFonts w:ascii="宋体" w:hAnsi="宋体"/>
        </w:rPr>
        <w:t>。我方愿意无条件地、不可撤销地就承包人履行与你方订立的合同，向你方提供担保。</w:t>
      </w:r>
    </w:p>
    <w:p w:rsidR="00433244" w:rsidRDefault="00FB3F6F">
      <w:pPr>
        <w:spacing w:line="300" w:lineRule="auto"/>
        <w:ind w:firstLineChars="200" w:firstLine="420"/>
        <w:rPr>
          <w:rFonts w:ascii="宋体" w:hAnsi="宋体"/>
        </w:rPr>
      </w:pPr>
      <w:r>
        <w:rPr>
          <w:rFonts w:ascii="宋体" w:hAnsi="宋体"/>
        </w:rPr>
        <w:t>1. 担保金额人民币（大写）</w:t>
      </w:r>
      <w:r>
        <w:rPr>
          <w:rFonts w:ascii="宋体" w:hAnsi="宋体"/>
          <w:u w:val="single"/>
        </w:rPr>
        <w:t xml:space="preserve">               </w:t>
      </w:r>
      <w:r>
        <w:rPr>
          <w:rFonts w:ascii="宋体" w:hAnsi="宋体"/>
        </w:rPr>
        <w:t>元（¥</w:t>
      </w:r>
      <w:r>
        <w:rPr>
          <w:rFonts w:ascii="宋体" w:hAnsi="宋体"/>
          <w:u w:val="single"/>
        </w:rPr>
        <w:t xml:space="preserve">           </w:t>
      </w:r>
      <w:r>
        <w:rPr>
          <w:rFonts w:ascii="宋体" w:hAnsi="宋体"/>
        </w:rPr>
        <w:t>）。</w:t>
      </w:r>
    </w:p>
    <w:p w:rsidR="00433244" w:rsidRDefault="00FB3F6F">
      <w:pPr>
        <w:spacing w:line="300" w:lineRule="auto"/>
        <w:ind w:firstLineChars="200" w:firstLine="420"/>
        <w:rPr>
          <w:rFonts w:ascii="宋体" w:hAnsi="宋体"/>
        </w:rPr>
      </w:pPr>
      <w:r>
        <w:rPr>
          <w:rFonts w:ascii="宋体" w:hAnsi="宋体"/>
        </w:rPr>
        <w:t>2. 担保有效期自发包人与承包人签订的合同生效之日起至发包人签发合同工程完工证书之日止。</w:t>
      </w:r>
    </w:p>
    <w:p w:rsidR="00433244" w:rsidRDefault="00FB3F6F">
      <w:pPr>
        <w:spacing w:line="300" w:lineRule="auto"/>
        <w:ind w:firstLineChars="200" w:firstLine="420"/>
        <w:rPr>
          <w:rFonts w:ascii="宋体" w:hAnsi="宋体"/>
        </w:rPr>
      </w:pPr>
      <w:r>
        <w:rPr>
          <w:rFonts w:ascii="宋体" w:hAnsi="宋体"/>
        </w:rPr>
        <w:t>3. 在本担保有效期内，因承包人违反合同约定的义务给你方造成经济损失时，我方在收到你方以书面形式提出的在担保金额内的赔偿要求后，无条件地在7天内予以支付。</w:t>
      </w:r>
    </w:p>
    <w:p w:rsidR="00433244" w:rsidRDefault="00FB3F6F">
      <w:pPr>
        <w:spacing w:line="300" w:lineRule="auto"/>
        <w:ind w:firstLineChars="200" w:firstLine="420"/>
        <w:rPr>
          <w:rFonts w:ascii="宋体" w:hAnsi="宋体"/>
        </w:rPr>
      </w:pPr>
      <w:r>
        <w:rPr>
          <w:rFonts w:ascii="宋体" w:hAnsi="宋体"/>
        </w:rPr>
        <w:t>4. 发包人和承包人按《通用合同条款》第15条变更合同时，我方承担本担保规定的义务不变。</w:t>
      </w:r>
    </w:p>
    <w:p w:rsidR="00433244" w:rsidRDefault="00433244">
      <w:pPr>
        <w:spacing w:line="300" w:lineRule="auto"/>
        <w:ind w:firstLineChars="200" w:firstLine="420"/>
        <w:rPr>
          <w:rFonts w:ascii="宋体" w:hAnsi="宋体"/>
        </w:rPr>
      </w:pPr>
    </w:p>
    <w:p w:rsidR="00433244" w:rsidRDefault="00433244">
      <w:pPr>
        <w:spacing w:line="300" w:lineRule="auto"/>
        <w:ind w:firstLineChars="200" w:firstLine="420"/>
        <w:rPr>
          <w:rFonts w:ascii="宋体" w:hAnsi="宋体"/>
        </w:rPr>
      </w:pPr>
    </w:p>
    <w:p w:rsidR="00433244" w:rsidRDefault="00433244">
      <w:pPr>
        <w:spacing w:line="300" w:lineRule="auto"/>
        <w:ind w:firstLineChars="200" w:firstLine="420"/>
        <w:rPr>
          <w:rFonts w:ascii="宋体" w:hAnsi="宋体"/>
        </w:rPr>
      </w:pPr>
    </w:p>
    <w:p w:rsidR="00433244" w:rsidRDefault="00FB3F6F">
      <w:pPr>
        <w:tabs>
          <w:tab w:val="left" w:pos="4140"/>
        </w:tabs>
        <w:spacing w:line="300" w:lineRule="auto"/>
        <w:ind w:firstLineChars="200" w:firstLine="420"/>
        <w:rPr>
          <w:rFonts w:ascii="宋体" w:hAnsi="宋体"/>
        </w:rPr>
      </w:pPr>
      <w:r>
        <w:rPr>
          <w:rFonts w:ascii="宋体" w:hAnsi="宋体"/>
        </w:rPr>
        <w:tab/>
        <w:t>担保人：</w:t>
      </w:r>
      <w:r>
        <w:rPr>
          <w:rFonts w:ascii="宋体" w:hAnsi="宋体"/>
          <w:u w:val="single"/>
        </w:rPr>
        <w:t xml:space="preserve">                        </w:t>
      </w:r>
      <w:r>
        <w:rPr>
          <w:rFonts w:ascii="宋体" w:hAnsi="宋体"/>
        </w:rPr>
        <w:t>（盖单位章）</w:t>
      </w:r>
    </w:p>
    <w:p w:rsidR="00433244" w:rsidRDefault="00FB3F6F">
      <w:pPr>
        <w:tabs>
          <w:tab w:val="left" w:pos="4140"/>
        </w:tabs>
        <w:spacing w:line="300" w:lineRule="auto"/>
        <w:ind w:firstLineChars="200" w:firstLine="420"/>
        <w:rPr>
          <w:rFonts w:ascii="宋体" w:hAnsi="宋体"/>
        </w:rPr>
      </w:pPr>
      <w:r>
        <w:rPr>
          <w:rFonts w:ascii="宋体" w:hAnsi="宋体"/>
        </w:rPr>
        <w:tab/>
        <w:t>法定代表人或其委托代理人：</w:t>
      </w:r>
      <w:r>
        <w:rPr>
          <w:rFonts w:ascii="宋体" w:hAnsi="宋体"/>
          <w:u w:val="single"/>
        </w:rPr>
        <w:t xml:space="preserve">          </w:t>
      </w:r>
      <w:r>
        <w:rPr>
          <w:rFonts w:ascii="宋体" w:hAnsi="宋体"/>
        </w:rPr>
        <w:t>（签字）</w:t>
      </w:r>
    </w:p>
    <w:p w:rsidR="00433244" w:rsidRDefault="00FB3F6F">
      <w:pPr>
        <w:tabs>
          <w:tab w:val="left" w:pos="4140"/>
        </w:tabs>
        <w:spacing w:line="300" w:lineRule="auto"/>
        <w:ind w:firstLineChars="200" w:firstLine="420"/>
        <w:rPr>
          <w:rFonts w:ascii="宋体" w:hAnsi="宋体"/>
        </w:rPr>
      </w:pPr>
      <w:r>
        <w:rPr>
          <w:rFonts w:ascii="宋体" w:hAnsi="宋体"/>
        </w:rPr>
        <w:tab/>
        <w:t>地    址：</w:t>
      </w:r>
      <w:r>
        <w:rPr>
          <w:rFonts w:ascii="宋体" w:hAnsi="宋体"/>
          <w:u w:val="single"/>
        </w:rPr>
        <w:t xml:space="preserve">                                 </w:t>
      </w:r>
    </w:p>
    <w:p w:rsidR="00433244" w:rsidRDefault="00FB3F6F">
      <w:pPr>
        <w:tabs>
          <w:tab w:val="left" w:pos="4140"/>
        </w:tabs>
        <w:spacing w:line="300" w:lineRule="auto"/>
        <w:ind w:firstLineChars="200" w:firstLine="420"/>
        <w:rPr>
          <w:rFonts w:ascii="宋体" w:hAnsi="宋体"/>
        </w:rPr>
      </w:pPr>
      <w:r>
        <w:rPr>
          <w:rFonts w:ascii="宋体" w:hAnsi="宋体"/>
        </w:rPr>
        <w:tab/>
        <w:t>邮政编码：</w:t>
      </w:r>
      <w:r>
        <w:rPr>
          <w:rFonts w:ascii="宋体" w:hAnsi="宋体"/>
          <w:u w:val="single"/>
        </w:rPr>
        <w:t xml:space="preserve">                                 </w:t>
      </w:r>
    </w:p>
    <w:p w:rsidR="00433244" w:rsidRDefault="00FB3F6F">
      <w:pPr>
        <w:tabs>
          <w:tab w:val="left" w:pos="4140"/>
        </w:tabs>
        <w:spacing w:line="300" w:lineRule="auto"/>
        <w:ind w:firstLineChars="200" w:firstLine="420"/>
        <w:rPr>
          <w:rFonts w:ascii="宋体" w:hAnsi="宋体"/>
        </w:rPr>
      </w:pPr>
      <w:r>
        <w:rPr>
          <w:rFonts w:ascii="宋体" w:hAnsi="宋体"/>
        </w:rPr>
        <w:tab/>
        <w:t>电    话：</w:t>
      </w:r>
      <w:r>
        <w:rPr>
          <w:rFonts w:ascii="宋体" w:hAnsi="宋体"/>
          <w:u w:val="single"/>
        </w:rPr>
        <w:t xml:space="preserve">                                 </w:t>
      </w:r>
    </w:p>
    <w:p w:rsidR="00433244" w:rsidRDefault="00FB3F6F">
      <w:pPr>
        <w:tabs>
          <w:tab w:val="left" w:pos="4140"/>
        </w:tabs>
        <w:spacing w:line="300" w:lineRule="auto"/>
        <w:ind w:firstLineChars="200" w:firstLine="420"/>
        <w:rPr>
          <w:rFonts w:ascii="宋体" w:hAnsi="宋体"/>
        </w:rPr>
      </w:pPr>
      <w:r>
        <w:rPr>
          <w:rFonts w:ascii="宋体" w:hAnsi="宋体"/>
        </w:rPr>
        <w:tab/>
        <w:t>传    真：</w:t>
      </w:r>
      <w:r>
        <w:rPr>
          <w:rFonts w:ascii="宋体" w:hAnsi="宋体"/>
          <w:u w:val="single"/>
        </w:rPr>
        <w:t xml:space="preserve">                                 </w:t>
      </w:r>
    </w:p>
    <w:p w:rsidR="00433244" w:rsidRDefault="00FB3F6F">
      <w:pPr>
        <w:tabs>
          <w:tab w:val="left" w:pos="4140"/>
        </w:tabs>
        <w:spacing w:line="300" w:lineRule="auto"/>
        <w:ind w:firstLineChars="200" w:firstLine="420"/>
        <w:rPr>
          <w:rFonts w:ascii="宋体" w:hAnsi="宋体"/>
        </w:rPr>
      </w:pPr>
      <w:r>
        <w:rPr>
          <w:rFonts w:ascii="宋体" w:hAnsi="宋体"/>
        </w:rPr>
        <w:tab/>
      </w: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rsidR="00433244" w:rsidRDefault="00433244">
      <w:pPr>
        <w:spacing w:line="300" w:lineRule="auto"/>
        <w:ind w:firstLineChars="200" w:firstLine="420"/>
        <w:rPr>
          <w:rFonts w:ascii="宋体" w:hAnsi="宋体"/>
        </w:rPr>
      </w:pPr>
    </w:p>
    <w:p w:rsidR="00433244" w:rsidRDefault="00433244">
      <w:pPr>
        <w:spacing w:line="300" w:lineRule="auto"/>
        <w:ind w:firstLineChars="200" w:firstLine="420"/>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31"/>
        <w:pageBreakBefore/>
        <w:snapToGrid w:val="0"/>
        <w:spacing w:before="0" w:after="0" w:line="240" w:lineRule="auto"/>
        <w:rPr>
          <w:rFonts w:ascii="宋体" w:hAnsi="宋体"/>
          <w:sz w:val="28"/>
          <w:szCs w:val="28"/>
        </w:rPr>
      </w:pPr>
      <w:r>
        <w:rPr>
          <w:rFonts w:ascii="宋体" w:hAnsi="宋体"/>
          <w:sz w:val="28"/>
          <w:szCs w:val="28"/>
        </w:rPr>
        <w:lastRenderedPageBreak/>
        <w:t>附件三：预付款担保（如有）</w:t>
      </w:r>
    </w:p>
    <w:p w:rsidR="00433244" w:rsidRDefault="00433244">
      <w:pPr>
        <w:spacing w:line="300" w:lineRule="auto"/>
        <w:ind w:firstLineChars="250" w:firstLine="525"/>
        <w:rPr>
          <w:rFonts w:ascii="宋体" w:hAnsi="宋体"/>
        </w:rPr>
      </w:pPr>
    </w:p>
    <w:p w:rsidR="00433244" w:rsidRDefault="00FB3F6F">
      <w:pPr>
        <w:spacing w:after="120" w:line="300" w:lineRule="auto"/>
        <w:jc w:val="center"/>
        <w:rPr>
          <w:rFonts w:ascii="宋体" w:hAnsi="宋体"/>
          <w:b/>
          <w:sz w:val="32"/>
          <w:szCs w:val="32"/>
        </w:rPr>
      </w:pPr>
      <w:r>
        <w:rPr>
          <w:rFonts w:ascii="宋体" w:hAnsi="宋体"/>
          <w:b/>
          <w:sz w:val="32"/>
          <w:szCs w:val="32"/>
        </w:rPr>
        <w:t>预 付 款 担 保</w:t>
      </w:r>
      <w:r>
        <w:rPr>
          <w:rFonts w:ascii="宋体" w:hAnsi="宋体" w:hint="eastAsia"/>
          <w:b/>
          <w:sz w:val="32"/>
          <w:szCs w:val="32"/>
        </w:rPr>
        <w:t>（格式）</w:t>
      </w:r>
    </w:p>
    <w:p w:rsidR="00433244" w:rsidRDefault="00433244">
      <w:pPr>
        <w:spacing w:line="300" w:lineRule="auto"/>
        <w:rPr>
          <w:rFonts w:ascii="宋体" w:hAnsi="宋体"/>
          <w:u w:val="single"/>
        </w:rPr>
      </w:pPr>
    </w:p>
    <w:p w:rsidR="00433244" w:rsidRDefault="00FB3F6F">
      <w:pPr>
        <w:spacing w:line="300" w:lineRule="auto"/>
        <w:rPr>
          <w:rFonts w:ascii="宋体" w:hAnsi="宋体"/>
        </w:rPr>
      </w:pPr>
      <w:r>
        <w:rPr>
          <w:rFonts w:ascii="宋体" w:hAnsi="宋体"/>
          <w:u w:val="single"/>
        </w:rPr>
        <w:t xml:space="preserve">            </w:t>
      </w:r>
      <w:r>
        <w:rPr>
          <w:rFonts w:ascii="宋体" w:hAnsi="宋体"/>
        </w:rPr>
        <w:t xml:space="preserve">（发包人名称）： </w:t>
      </w:r>
    </w:p>
    <w:p w:rsidR="00433244" w:rsidRDefault="00433244">
      <w:pPr>
        <w:spacing w:line="300" w:lineRule="auto"/>
        <w:ind w:firstLineChars="250" w:firstLine="525"/>
        <w:rPr>
          <w:rFonts w:ascii="宋体" w:hAnsi="宋体"/>
        </w:rPr>
      </w:pPr>
    </w:p>
    <w:p w:rsidR="00433244" w:rsidRDefault="00FB3F6F">
      <w:pPr>
        <w:spacing w:line="300" w:lineRule="auto"/>
        <w:ind w:firstLineChars="250" w:firstLine="525"/>
        <w:rPr>
          <w:rFonts w:ascii="宋体" w:hAnsi="宋体"/>
        </w:rPr>
      </w:pPr>
      <w:r>
        <w:rPr>
          <w:rFonts w:ascii="宋体" w:hAnsi="宋体"/>
        </w:rPr>
        <w:t>根据</w:t>
      </w:r>
      <w:r>
        <w:rPr>
          <w:rFonts w:ascii="宋体" w:hAnsi="宋体"/>
          <w:u w:val="single"/>
        </w:rPr>
        <w:t xml:space="preserve">            </w:t>
      </w:r>
      <w:r>
        <w:rPr>
          <w:rFonts w:ascii="宋体" w:hAnsi="宋体"/>
        </w:rPr>
        <w:t>（承包人名称）（以下称“承包人”）与</w:t>
      </w:r>
      <w:r>
        <w:rPr>
          <w:rFonts w:ascii="宋体" w:hAnsi="宋体"/>
          <w:u w:val="single"/>
        </w:rPr>
        <w:t xml:space="preserve">            </w:t>
      </w:r>
      <w:r>
        <w:rPr>
          <w:rFonts w:ascii="宋体" w:hAnsi="宋体"/>
        </w:rPr>
        <w:t>（发包人名称）（以下简称“发包人”）于</w:t>
      </w: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日签订的</w:t>
      </w:r>
      <w:r>
        <w:rPr>
          <w:rFonts w:ascii="宋体" w:hAnsi="宋体"/>
          <w:u w:val="single"/>
        </w:rPr>
        <w:t xml:space="preserve">            </w:t>
      </w:r>
      <w:r>
        <w:rPr>
          <w:rFonts w:ascii="宋体" w:hAnsi="宋体"/>
        </w:rPr>
        <w:t>（项目名称）</w:t>
      </w:r>
      <w:r>
        <w:rPr>
          <w:rFonts w:ascii="宋体" w:hAnsi="宋体"/>
          <w:u w:val="single"/>
        </w:rPr>
        <w:t xml:space="preserve">    </w:t>
      </w:r>
      <w:r>
        <w:rPr>
          <w:rFonts w:ascii="宋体" w:hAnsi="宋体"/>
        </w:rPr>
        <w:t>标段施工承包合同，承包人按约定的金额向发包人提交一份预付款担保，即有权得到发包人支付相等金额的预付款。我方愿意就你方提供给承包人的预付款提供担保。</w:t>
      </w:r>
    </w:p>
    <w:p w:rsidR="00433244" w:rsidRDefault="00FB3F6F">
      <w:pPr>
        <w:spacing w:line="300" w:lineRule="auto"/>
        <w:ind w:firstLineChars="250" w:firstLine="525"/>
        <w:rPr>
          <w:rFonts w:ascii="宋体" w:hAnsi="宋体"/>
        </w:rPr>
      </w:pPr>
      <w:r>
        <w:rPr>
          <w:rFonts w:ascii="宋体" w:hAnsi="宋体"/>
        </w:rPr>
        <w:t>1. 担保金额人民币（大写）</w:t>
      </w:r>
      <w:r>
        <w:rPr>
          <w:rFonts w:ascii="宋体" w:hAnsi="宋体"/>
          <w:u w:val="single"/>
        </w:rPr>
        <w:t xml:space="preserve">            </w:t>
      </w:r>
      <w:r>
        <w:rPr>
          <w:rFonts w:ascii="宋体" w:hAnsi="宋体"/>
        </w:rPr>
        <w:t>元（¥</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w:t>
      </w:r>
    </w:p>
    <w:p w:rsidR="00433244" w:rsidRDefault="00FB3F6F">
      <w:pPr>
        <w:spacing w:line="300" w:lineRule="auto"/>
        <w:ind w:firstLineChars="250" w:firstLine="525"/>
        <w:rPr>
          <w:rFonts w:ascii="宋体" w:hAnsi="宋体"/>
        </w:rPr>
      </w:pPr>
      <w:r>
        <w:rPr>
          <w:rFonts w:ascii="宋体" w:hAnsi="宋体"/>
        </w:rPr>
        <w:t>2. 担保有效期自预付款支付给承包人起生效，至发包人签发的进度付款证书说明已完全扣清止。</w:t>
      </w:r>
    </w:p>
    <w:p w:rsidR="00433244" w:rsidRDefault="00FB3F6F">
      <w:pPr>
        <w:spacing w:line="300" w:lineRule="auto"/>
        <w:ind w:firstLineChars="250" w:firstLine="525"/>
        <w:rPr>
          <w:rFonts w:ascii="宋体" w:hAnsi="宋体"/>
        </w:rPr>
      </w:pPr>
      <w:r>
        <w:rPr>
          <w:rFonts w:ascii="宋体" w:hAnsi="宋体"/>
        </w:rPr>
        <w:t>3. 在本保函有效期内，因承包人违反合同约定的义务而要求收回预付款时，我方在收到你方的书面通知后，在７天内无条件支付。但本保函的担保金额，在任何时候不应超过预付款金额减去发包人按合同约定在向承包人签发的进度付款证书中扣除的金额。</w:t>
      </w:r>
    </w:p>
    <w:p w:rsidR="00433244" w:rsidRDefault="00FB3F6F">
      <w:pPr>
        <w:spacing w:line="300" w:lineRule="auto"/>
        <w:ind w:firstLineChars="250" w:firstLine="525"/>
        <w:rPr>
          <w:rFonts w:ascii="宋体" w:hAnsi="宋体"/>
        </w:rPr>
      </w:pPr>
      <w:r>
        <w:rPr>
          <w:rFonts w:ascii="宋体" w:hAnsi="宋体"/>
        </w:rPr>
        <w:t>4. 发包人和承包人按《通用合同条款》第15 条变更合同时，我方承担本保函规定的义务不变。</w:t>
      </w:r>
    </w:p>
    <w:p w:rsidR="00433244" w:rsidRDefault="00433244">
      <w:pPr>
        <w:autoSpaceDE w:val="0"/>
        <w:autoSpaceDN w:val="0"/>
        <w:adjustRightInd w:val="0"/>
        <w:spacing w:line="300" w:lineRule="auto"/>
        <w:jc w:val="left"/>
        <w:rPr>
          <w:rFonts w:ascii="宋体" w:hAnsi="宋体"/>
          <w:kern w:val="0"/>
          <w:sz w:val="24"/>
        </w:rPr>
      </w:pPr>
    </w:p>
    <w:p w:rsidR="00433244" w:rsidRDefault="00FB3F6F">
      <w:pPr>
        <w:spacing w:line="300" w:lineRule="auto"/>
        <w:ind w:firstLineChars="1620" w:firstLine="3402"/>
        <w:rPr>
          <w:rFonts w:ascii="宋体" w:hAnsi="宋体"/>
          <w:u w:val="single"/>
        </w:rPr>
      </w:pPr>
      <w:r>
        <w:rPr>
          <w:rFonts w:ascii="宋体" w:hAnsi="宋体"/>
        </w:rPr>
        <w:t>担 保 人：</w:t>
      </w:r>
      <w:r>
        <w:rPr>
          <w:rFonts w:ascii="宋体" w:hAnsi="宋体"/>
          <w:u w:val="single"/>
        </w:rPr>
        <w:t xml:space="preserve">                                    </w:t>
      </w:r>
    </w:p>
    <w:p w:rsidR="00433244" w:rsidRDefault="00FB3F6F">
      <w:pPr>
        <w:spacing w:line="300" w:lineRule="auto"/>
        <w:ind w:firstLineChars="2670" w:firstLine="5607"/>
        <w:rPr>
          <w:rFonts w:ascii="宋体" w:hAnsi="宋体"/>
        </w:rPr>
      </w:pPr>
      <w:r>
        <w:rPr>
          <w:rFonts w:ascii="宋体" w:hAnsi="宋体"/>
        </w:rPr>
        <w:t>（盖单位章）</w:t>
      </w:r>
    </w:p>
    <w:p w:rsidR="00433244" w:rsidRDefault="00FB3F6F">
      <w:pPr>
        <w:spacing w:line="300" w:lineRule="auto"/>
        <w:ind w:firstLineChars="1620" w:firstLine="3402"/>
        <w:rPr>
          <w:rFonts w:ascii="宋体" w:hAnsi="宋体"/>
          <w:u w:val="single"/>
        </w:rPr>
      </w:pPr>
      <w:r>
        <w:rPr>
          <w:rFonts w:ascii="宋体" w:hAnsi="宋体"/>
        </w:rPr>
        <w:t>法定代表人或其委托代理人：</w:t>
      </w:r>
      <w:r>
        <w:rPr>
          <w:rFonts w:ascii="宋体" w:hAnsi="宋体"/>
          <w:u w:val="single"/>
        </w:rPr>
        <w:t xml:space="preserve">                     </w:t>
      </w:r>
    </w:p>
    <w:p w:rsidR="00433244" w:rsidRDefault="00FB3F6F">
      <w:pPr>
        <w:spacing w:line="300" w:lineRule="auto"/>
        <w:ind w:firstLineChars="3220" w:firstLine="6762"/>
        <w:rPr>
          <w:rFonts w:ascii="宋体" w:hAnsi="宋体"/>
        </w:rPr>
      </w:pPr>
      <w:r>
        <w:rPr>
          <w:rFonts w:ascii="宋体" w:hAnsi="宋体"/>
        </w:rPr>
        <w:t>（签字）</w:t>
      </w:r>
    </w:p>
    <w:p w:rsidR="00433244" w:rsidRDefault="00FB3F6F">
      <w:pPr>
        <w:spacing w:line="300" w:lineRule="auto"/>
        <w:ind w:firstLineChars="1620" w:firstLine="3402"/>
        <w:rPr>
          <w:rFonts w:ascii="宋体" w:hAnsi="宋体"/>
        </w:rPr>
      </w:pPr>
      <w:r>
        <w:rPr>
          <w:rFonts w:ascii="宋体" w:hAnsi="宋体"/>
        </w:rPr>
        <w:t>地    址：</w:t>
      </w:r>
      <w:r>
        <w:rPr>
          <w:rFonts w:ascii="宋体" w:hAnsi="宋体"/>
          <w:u w:val="single"/>
        </w:rPr>
        <w:t xml:space="preserve">                                    </w:t>
      </w:r>
    </w:p>
    <w:p w:rsidR="00433244" w:rsidRDefault="00FB3F6F">
      <w:pPr>
        <w:spacing w:line="300" w:lineRule="auto"/>
        <w:ind w:firstLineChars="1620" w:firstLine="3402"/>
        <w:rPr>
          <w:rFonts w:ascii="宋体" w:hAnsi="宋体"/>
        </w:rPr>
      </w:pPr>
      <w:r>
        <w:rPr>
          <w:rFonts w:ascii="宋体" w:hAnsi="宋体"/>
        </w:rPr>
        <w:t>邮政编码：</w:t>
      </w:r>
      <w:r>
        <w:rPr>
          <w:rFonts w:ascii="宋体" w:hAnsi="宋体"/>
          <w:u w:val="single"/>
        </w:rPr>
        <w:t xml:space="preserve">                                    </w:t>
      </w:r>
    </w:p>
    <w:p w:rsidR="00433244" w:rsidRDefault="00FB3F6F">
      <w:pPr>
        <w:spacing w:line="300" w:lineRule="auto"/>
        <w:ind w:firstLineChars="1620" w:firstLine="3402"/>
        <w:rPr>
          <w:rFonts w:ascii="宋体" w:hAnsi="宋体"/>
        </w:rPr>
      </w:pPr>
      <w:r>
        <w:rPr>
          <w:rFonts w:ascii="宋体" w:hAnsi="宋体"/>
        </w:rPr>
        <w:t>电    话：</w:t>
      </w:r>
      <w:r>
        <w:rPr>
          <w:rFonts w:ascii="宋体" w:hAnsi="宋体"/>
          <w:u w:val="single"/>
        </w:rPr>
        <w:t xml:space="preserve">                                    </w:t>
      </w:r>
    </w:p>
    <w:p w:rsidR="00433244" w:rsidRDefault="00FB3F6F">
      <w:pPr>
        <w:spacing w:line="300" w:lineRule="auto"/>
        <w:ind w:firstLineChars="1620" w:firstLine="3402"/>
        <w:rPr>
          <w:rFonts w:ascii="宋体" w:hAnsi="宋体"/>
        </w:rPr>
      </w:pPr>
      <w:r>
        <w:rPr>
          <w:rFonts w:ascii="宋体" w:hAnsi="宋体"/>
        </w:rPr>
        <w:t>传    真：</w:t>
      </w:r>
      <w:r>
        <w:rPr>
          <w:rFonts w:ascii="宋体" w:hAnsi="宋体"/>
          <w:u w:val="single"/>
        </w:rPr>
        <w:t xml:space="preserve">                                    </w:t>
      </w:r>
    </w:p>
    <w:p w:rsidR="00433244" w:rsidRDefault="00FB3F6F">
      <w:pPr>
        <w:spacing w:line="300" w:lineRule="auto"/>
        <w:ind w:firstLineChars="2220" w:firstLine="4662"/>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31"/>
        <w:pageBreakBefore/>
        <w:snapToGrid w:val="0"/>
        <w:spacing w:before="0" w:after="0" w:line="240" w:lineRule="auto"/>
        <w:rPr>
          <w:rFonts w:ascii="宋体" w:hAnsi="宋体"/>
          <w:sz w:val="28"/>
          <w:szCs w:val="28"/>
        </w:rPr>
      </w:pPr>
      <w:r>
        <w:rPr>
          <w:rFonts w:ascii="宋体" w:hAnsi="宋体" w:hint="eastAsia"/>
          <w:sz w:val="28"/>
          <w:szCs w:val="28"/>
        </w:rPr>
        <w:lastRenderedPageBreak/>
        <w:t>附件四：</w:t>
      </w:r>
      <w:r>
        <w:rPr>
          <w:rFonts w:ascii="宋体" w:hAnsi="宋体"/>
          <w:sz w:val="28"/>
          <w:szCs w:val="28"/>
        </w:rPr>
        <w:t>安全生产合同</w:t>
      </w:r>
      <w:r>
        <w:rPr>
          <w:rFonts w:ascii="宋体" w:hAnsi="宋体" w:hint="eastAsia"/>
          <w:sz w:val="28"/>
          <w:szCs w:val="28"/>
        </w:rPr>
        <w:t>格式</w:t>
      </w:r>
    </w:p>
    <w:p w:rsidR="00433244" w:rsidRDefault="00433244">
      <w:pPr>
        <w:pStyle w:val="CM99"/>
        <w:spacing w:after="0" w:line="360" w:lineRule="auto"/>
        <w:ind w:left="840" w:hanging="420"/>
        <w:jc w:val="center"/>
        <w:rPr>
          <w:rFonts w:ascii="黑体" w:eastAsia="黑体" w:cs="黑体"/>
          <w:sz w:val="21"/>
          <w:szCs w:val="21"/>
        </w:rPr>
      </w:pPr>
    </w:p>
    <w:p w:rsidR="00433244" w:rsidRDefault="00FB3F6F">
      <w:pPr>
        <w:pStyle w:val="CM99"/>
        <w:ind w:left="980" w:hanging="560"/>
        <w:jc w:val="center"/>
        <w:rPr>
          <w:rFonts w:hAnsi="宋体" w:cs="黑体"/>
          <w:b/>
          <w:sz w:val="28"/>
          <w:szCs w:val="28"/>
        </w:rPr>
      </w:pPr>
      <w:r>
        <w:rPr>
          <w:rFonts w:hAnsi="宋体" w:cs="黑体"/>
          <w:b/>
          <w:sz w:val="28"/>
          <w:szCs w:val="28"/>
        </w:rPr>
        <w:t>安全生产合同</w:t>
      </w:r>
      <w:r>
        <w:rPr>
          <w:rFonts w:hAnsi="宋体" w:cs="黑体" w:hint="eastAsia"/>
          <w:b/>
          <w:sz w:val="28"/>
          <w:szCs w:val="28"/>
        </w:rPr>
        <w:t>（格式）</w:t>
      </w:r>
    </w:p>
    <w:p w:rsidR="00433244" w:rsidRDefault="00FB3F6F">
      <w:pPr>
        <w:snapToGrid w:val="0"/>
        <w:spacing w:line="360" w:lineRule="auto"/>
        <w:ind w:firstLineChars="200" w:firstLine="420"/>
        <w:rPr>
          <w:rFonts w:hAnsi="宋体"/>
        </w:rPr>
      </w:pPr>
      <w:r>
        <w:rPr>
          <w:rFonts w:hAnsi="宋体"/>
        </w:rPr>
        <w:t>为在</w:t>
      </w:r>
      <w:r>
        <w:rPr>
          <w:rFonts w:hAnsi="宋体" w:hint="eastAsia"/>
          <w:u w:val="single"/>
        </w:rPr>
        <w:t xml:space="preserve">                 </w:t>
      </w:r>
      <w:r>
        <w:rPr>
          <w:rFonts w:hAnsi="宋体" w:hint="eastAsia"/>
        </w:rPr>
        <w:t>（项目名称）</w:t>
      </w:r>
      <w:r>
        <w:rPr>
          <w:rFonts w:hAnsi="宋体"/>
        </w:rPr>
        <w:t>施工合同的实施过程中创造安全、高效的施工环境，切实搞好本项目的安全</w:t>
      </w:r>
      <w:hyperlink r:id="rId13" w:history="1">
        <w:r>
          <w:rPr>
            <w:rFonts w:hAnsi="宋体"/>
          </w:rPr>
          <w:t>管理</w:t>
        </w:r>
      </w:hyperlink>
      <w:r>
        <w:rPr>
          <w:rFonts w:hAnsi="宋体"/>
        </w:rPr>
        <w:t>工作，本项目</w:t>
      </w:r>
      <w:r>
        <w:rPr>
          <w:rFonts w:hAnsi="宋体" w:hint="eastAsia"/>
          <w:u w:val="single"/>
        </w:rPr>
        <w:t xml:space="preserve">                 </w:t>
      </w:r>
      <w:r>
        <w:rPr>
          <w:rFonts w:hAnsi="宋体"/>
        </w:rPr>
        <w:t>（</w:t>
      </w:r>
      <w:r>
        <w:rPr>
          <w:rFonts w:hAnsi="宋体" w:hint="eastAsia"/>
        </w:rPr>
        <w:t>发包人名称，以下简称</w:t>
      </w:r>
      <w:r>
        <w:rPr>
          <w:rFonts w:hAnsi="宋体"/>
        </w:rPr>
        <w:t>“</w:t>
      </w:r>
      <w:r>
        <w:rPr>
          <w:rFonts w:hAnsi="宋体" w:hint="eastAsia"/>
        </w:rPr>
        <w:t>发包人</w:t>
      </w:r>
      <w:r>
        <w:rPr>
          <w:rFonts w:hAnsi="宋体"/>
        </w:rPr>
        <w:t>”）与</w:t>
      </w:r>
      <w:r>
        <w:rPr>
          <w:rFonts w:hAnsi="宋体" w:hint="eastAsia"/>
          <w:u w:val="single"/>
        </w:rPr>
        <w:t xml:space="preserve">              </w:t>
      </w:r>
      <w:r>
        <w:rPr>
          <w:rFonts w:hAnsi="宋体"/>
        </w:rPr>
        <w:t>（</w:t>
      </w:r>
      <w:r>
        <w:rPr>
          <w:rFonts w:hAnsi="宋体" w:hint="eastAsia"/>
        </w:rPr>
        <w:t>承包人名称，以下简称</w:t>
      </w:r>
      <w:r>
        <w:rPr>
          <w:rFonts w:hAnsi="宋体"/>
        </w:rPr>
        <w:t>“</w:t>
      </w:r>
      <w:r>
        <w:rPr>
          <w:rFonts w:hAnsi="宋体" w:hint="eastAsia"/>
        </w:rPr>
        <w:t>承包人</w:t>
      </w:r>
      <w:r>
        <w:rPr>
          <w:rFonts w:hAnsi="宋体"/>
        </w:rPr>
        <w:t>”）特此签订安全生产合同：</w:t>
      </w:r>
    </w:p>
    <w:p w:rsidR="00433244" w:rsidRDefault="00FB3F6F">
      <w:pPr>
        <w:snapToGrid w:val="0"/>
        <w:spacing w:line="360" w:lineRule="auto"/>
        <w:ind w:firstLineChars="200" w:firstLine="420"/>
        <w:rPr>
          <w:rFonts w:hAnsi="宋体"/>
        </w:rPr>
      </w:pPr>
      <w:r>
        <w:rPr>
          <w:rFonts w:hAnsi="宋体"/>
        </w:rPr>
        <w:t>一、</w:t>
      </w:r>
      <w:r>
        <w:rPr>
          <w:rFonts w:hAnsi="宋体" w:hint="eastAsia"/>
        </w:rPr>
        <w:t>发包人</w:t>
      </w:r>
      <w:r>
        <w:rPr>
          <w:rFonts w:hAnsi="宋体"/>
        </w:rPr>
        <w:t>职责</w:t>
      </w:r>
    </w:p>
    <w:p w:rsidR="00433244" w:rsidRDefault="00FB3F6F">
      <w:pPr>
        <w:snapToGrid w:val="0"/>
        <w:spacing w:line="360" w:lineRule="auto"/>
        <w:ind w:firstLineChars="200" w:firstLine="420"/>
        <w:rPr>
          <w:rFonts w:hAnsi="宋体"/>
        </w:rPr>
      </w:pPr>
      <w:r>
        <w:rPr>
          <w:rFonts w:hAnsi="宋体"/>
        </w:rPr>
        <w:t>1</w:t>
      </w:r>
      <w:r>
        <w:rPr>
          <w:rFonts w:hAnsi="宋体"/>
        </w:rPr>
        <w:t>、严格遵守国家有关安全生产的</w:t>
      </w:r>
      <w:hyperlink r:id="rId14" w:history="1">
        <w:r>
          <w:rPr>
            <w:rFonts w:hAnsi="宋体"/>
          </w:rPr>
          <w:t>法律</w:t>
        </w:r>
      </w:hyperlink>
      <w:r>
        <w:rPr>
          <w:rFonts w:hAnsi="宋体"/>
        </w:rPr>
        <w:t>法规，认真执行工程承包合同中的有关安全要求。</w:t>
      </w:r>
    </w:p>
    <w:p w:rsidR="00433244" w:rsidRDefault="00FB3F6F">
      <w:pPr>
        <w:snapToGrid w:val="0"/>
        <w:spacing w:line="360" w:lineRule="auto"/>
        <w:ind w:firstLineChars="200" w:firstLine="420"/>
        <w:rPr>
          <w:rFonts w:hAnsi="宋体"/>
        </w:rPr>
      </w:pPr>
      <w:r>
        <w:rPr>
          <w:rFonts w:hAnsi="宋体"/>
        </w:rPr>
        <w:t>2</w:t>
      </w:r>
      <w:r>
        <w:rPr>
          <w:rFonts w:hAnsi="宋体"/>
        </w:rPr>
        <w:t>、按照“安全第一、预防为主”和坚持“管生产必须管安全”的原则进行安全生产</w:t>
      </w:r>
      <w:hyperlink r:id="rId15" w:history="1">
        <w:r>
          <w:rPr>
            <w:rFonts w:hAnsi="宋体"/>
          </w:rPr>
          <w:t>管理</w:t>
        </w:r>
      </w:hyperlink>
      <w:r>
        <w:rPr>
          <w:rFonts w:hAnsi="宋体"/>
        </w:rPr>
        <w:t>，做到生产与安全工作同时</w:t>
      </w:r>
      <w:hyperlink r:id="rId16" w:history="1">
        <w:r>
          <w:rPr>
            <w:rFonts w:hAnsi="宋体"/>
          </w:rPr>
          <w:t>计划</w:t>
        </w:r>
      </w:hyperlink>
      <w:r>
        <w:rPr>
          <w:rFonts w:hAnsi="宋体"/>
        </w:rPr>
        <w:t>、布置、检查、</w:t>
      </w:r>
      <w:hyperlink r:id="rId17" w:history="1">
        <w:r>
          <w:rPr>
            <w:rFonts w:hAnsi="宋体"/>
          </w:rPr>
          <w:t>总结</w:t>
        </w:r>
      </w:hyperlink>
      <w:r>
        <w:rPr>
          <w:rFonts w:hAnsi="宋体"/>
        </w:rPr>
        <w:t>和评比。</w:t>
      </w:r>
    </w:p>
    <w:p w:rsidR="00433244" w:rsidRDefault="00FB3F6F">
      <w:pPr>
        <w:snapToGrid w:val="0"/>
        <w:spacing w:line="360" w:lineRule="auto"/>
        <w:ind w:firstLineChars="200" w:firstLine="420"/>
        <w:rPr>
          <w:rFonts w:hAnsi="宋体"/>
        </w:rPr>
      </w:pPr>
      <w:r>
        <w:rPr>
          <w:rFonts w:hAnsi="宋体"/>
        </w:rPr>
        <w:t>3</w:t>
      </w:r>
      <w:r>
        <w:rPr>
          <w:rFonts w:hAnsi="宋体"/>
        </w:rPr>
        <w:t>、重要的安全设施必须坚持与主体工程“三同时”的原则，即：同时设计、审批，同时施工，同时验收，投入使用。</w:t>
      </w:r>
    </w:p>
    <w:p w:rsidR="00433244" w:rsidRDefault="00FB3F6F">
      <w:pPr>
        <w:snapToGrid w:val="0"/>
        <w:spacing w:line="360" w:lineRule="auto"/>
        <w:ind w:firstLineChars="200" w:firstLine="420"/>
        <w:rPr>
          <w:rFonts w:hAnsi="宋体"/>
        </w:rPr>
      </w:pPr>
      <w:r>
        <w:rPr>
          <w:rFonts w:hAnsi="宋体"/>
        </w:rPr>
        <w:t>4</w:t>
      </w:r>
      <w:r>
        <w:rPr>
          <w:rFonts w:hAnsi="宋体"/>
        </w:rPr>
        <w:t>、定期召开安全生产调度会，及时</w:t>
      </w:r>
      <w:r>
        <w:rPr>
          <w:rFonts w:hAnsi="宋体" w:hint="eastAsia"/>
        </w:rPr>
        <w:t>传</w:t>
      </w:r>
      <w:r>
        <w:rPr>
          <w:rFonts w:hAnsi="宋体"/>
        </w:rPr>
        <w:t>达中央及地方有关安全生产的精神。</w:t>
      </w:r>
    </w:p>
    <w:p w:rsidR="00433244" w:rsidRDefault="00FB3F6F">
      <w:pPr>
        <w:snapToGrid w:val="0"/>
        <w:spacing w:line="360" w:lineRule="auto"/>
        <w:ind w:firstLineChars="200" w:firstLine="420"/>
        <w:rPr>
          <w:rFonts w:hAnsi="宋体"/>
        </w:rPr>
      </w:pPr>
      <w:r>
        <w:rPr>
          <w:rFonts w:hAnsi="宋体"/>
        </w:rPr>
        <w:t>5</w:t>
      </w:r>
      <w:r>
        <w:rPr>
          <w:rFonts w:hAnsi="宋体"/>
        </w:rPr>
        <w:t>、组织对承包人施工现场安全生产检查，监督承包人及时处理发现的各种安全隐患。</w:t>
      </w:r>
    </w:p>
    <w:p w:rsidR="00433244" w:rsidRDefault="00FB3F6F">
      <w:pPr>
        <w:snapToGrid w:val="0"/>
        <w:spacing w:line="360" w:lineRule="auto"/>
        <w:ind w:firstLineChars="200" w:firstLine="420"/>
        <w:rPr>
          <w:rFonts w:hAnsi="宋体"/>
        </w:rPr>
      </w:pPr>
      <w:r>
        <w:rPr>
          <w:rFonts w:hAnsi="宋体"/>
        </w:rPr>
        <w:t>二、</w:t>
      </w:r>
      <w:r>
        <w:rPr>
          <w:rFonts w:hAnsi="宋体" w:hint="eastAsia"/>
        </w:rPr>
        <w:t>承包人</w:t>
      </w:r>
      <w:r>
        <w:rPr>
          <w:rFonts w:hAnsi="宋体"/>
        </w:rPr>
        <w:t>职责</w:t>
      </w:r>
    </w:p>
    <w:p w:rsidR="00433244" w:rsidRDefault="00FB3F6F">
      <w:pPr>
        <w:snapToGrid w:val="0"/>
        <w:spacing w:line="360" w:lineRule="auto"/>
        <w:ind w:firstLineChars="200" w:firstLine="420"/>
        <w:rPr>
          <w:rFonts w:hAnsi="宋体"/>
        </w:rPr>
      </w:pPr>
      <w:r>
        <w:rPr>
          <w:rFonts w:hAnsi="宋体"/>
        </w:rPr>
        <w:t>1</w:t>
      </w:r>
      <w:r>
        <w:rPr>
          <w:rFonts w:hAnsi="宋体"/>
        </w:rPr>
        <w:t>、严格遵守国家有关安全生产的</w:t>
      </w:r>
      <w:hyperlink r:id="rId18" w:history="1">
        <w:r>
          <w:rPr>
            <w:rFonts w:hAnsi="宋体"/>
          </w:rPr>
          <w:t>法律</w:t>
        </w:r>
      </w:hyperlink>
      <w:r>
        <w:rPr>
          <w:rFonts w:hAnsi="宋体"/>
        </w:rPr>
        <w:t>法规、</w:t>
      </w:r>
      <w:r>
        <w:rPr>
          <w:rFonts w:hAnsi="宋体" w:hint="eastAsia"/>
        </w:rPr>
        <w:t>水利</w:t>
      </w:r>
      <w:r>
        <w:rPr>
          <w:rFonts w:hAnsi="宋体"/>
        </w:rPr>
        <w:t>部</w:t>
      </w:r>
      <w:r>
        <w:rPr>
          <w:rFonts w:hAnsi="宋体" w:hint="eastAsia"/>
        </w:rPr>
        <w:t>等部门</w:t>
      </w:r>
      <w:r>
        <w:rPr>
          <w:rFonts w:hAnsi="宋体"/>
        </w:rPr>
        <w:t>颁</w:t>
      </w:r>
      <w:r>
        <w:rPr>
          <w:rFonts w:hAnsi="宋体" w:hint="eastAsia"/>
        </w:rPr>
        <w:t>布</w:t>
      </w:r>
      <w:r>
        <w:rPr>
          <w:rFonts w:hAnsi="宋体"/>
        </w:rPr>
        <w:t>的有关安全生产的规定，认真执行工程承包合同中的有关安全要求。</w:t>
      </w:r>
    </w:p>
    <w:p w:rsidR="00433244" w:rsidRDefault="00FB3F6F">
      <w:pPr>
        <w:snapToGrid w:val="0"/>
        <w:spacing w:line="360" w:lineRule="auto"/>
        <w:ind w:firstLineChars="200" w:firstLine="420"/>
        <w:rPr>
          <w:rFonts w:hAnsi="宋体"/>
        </w:rPr>
      </w:pPr>
      <w:r>
        <w:rPr>
          <w:rFonts w:hAnsi="宋体"/>
        </w:rPr>
        <w:t>2</w:t>
      </w:r>
      <w:r>
        <w:rPr>
          <w:rFonts w:hAnsi="宋体"/>
        </w:rPr>
        <w:t>、坚持“安全第一、预防为主”和“管生产必须管安全”的原则，加强安全生产宣传教育，增强全员安全生产意识，建立健全各项安全生产的</w:t>
      </w:r>
      <w:hyperlink r:id="rId19" w:history="1">
        <w:r>
          <w:rPr>
            <w:rFonts w:hAnsi="宋体"/>
          </w:rPr>
          <w:t>管理</w:t>
        </w:r>
      </w:hyperlink>
      <w:r>
        <w:rPr>
          <w:rFonts w:hAnsi="宋体"/>
        </w:rPr>
        <w:t>机构和安全生产</w:t>
      </w:r>
      <w:hyperlink r:id="rId20" w:history="1">
        <w:r>
          <w:rPr>
            <w:rFonts w:hAnsi="宋体"/>
          </w:rPr>
          <w:t>管理</w:t>
        </w:r>
      </w:hyperlink>
      <w:r>
        <w:rPr>
          <w:rFonts w:hAnsi="宋体"/>
        </w:rPr>
        <w:t>制度，配备专职及兼职安全检查人员，有组织有领导地开展安全生产活动。各级领导、工程技术人员、生产</w:t>
      </w:r>
      <w:hyperlink r:id="rId21" w:history="1">
        <w:r>
          <w:rPr>
            <w:rFonts w:hAnsi="宋体"/>
          </w:rPr>
          <w:t>管理</w:t>
        </w:r>
      </w:hyperlink>
      <w:r>
        <w:rPr>
          <w:rFonts w:hAnsi="宋体"/>
        </w:rPr>
        <w:t>人员和具体操作人员，必须熟悉和遵守本条款的各项规定，做到生产与安全工作同时</w:t>
      </w:r>
      <w:hyperlink r:id="rId22" w:history="1">
        <w:r>
          <w:rPr>
            <w:rFonts w:hAnsi="宋体"/>
          </w:rPr>
          <w:t>计划</w:t>
        </w:r>
      </w:hyperlink>
      <w:r>
        <w:rPr>
          <w:rFonts w:hAnsi="宋体"/>
        </w:rPr>
        <w:t>、布置、检查、</w:t>
      </w:r>
      <w:hyperlink r:id="rId23" w:history="1">
        <w:r>
          <w:rPr>
            <w:rFonts w:hAnsi="宋体"/>
          </w:rPr>
          <w:t>总结</w:t>
        </w:r>
      </w:hyperlink>
      <w:r>
        <w:rPr>
          <w:rFonts w:hAnsi="宋体"/>
        </w:rPr>
        <w:t>和评比。</w:t>
      </w:r>
    </w:p>
    <w:p w:rsidR="00433244" w:rsidRDefault="00FB3F6F">
      <w:pPr>
        <w:snapToGrid w:val="0"/>
        <w:spacing w:line="360" w:lineRule="auto"/>
        <w:ind w:firstLineChars="200" w:firstLine="420"/>
        <w:rPr>
          <w:rFonts w:hAnsi="宋体"/>
        </w:rPr>
      </w:pPr>
      <w:r>
        <w:rPr>
          <w:rFonts w:hAnsi="宋体"/>
        </w:rPr>
        <w:t>3</w:t>
      </w:r>
      <w:r>
        <w:rPr>
          <w:rFonts w:hAnsi="宋体"/>
        </w:rPr>
        <w:t>、建立健全安全生产责任制。从派往项目实施的建造师到生产工人（包括临时雇请的民工）的安全生产</w:t>
      </w:r>
      <w:hyperlink r:id="rId24" w:history="1">
        <w:r>
          <w:rPr>
            <w:rFonts w:hAnsi="宋体"/>
          </w:rPr>
          <w:t>管理</w:t>
        </w:r>
      </w:hyperlink>
      <w:r>
        <w:rPr>
          <w:rFonts w:hAnsi="宋体"/>
        </w:rPr>
        <w:t>系统必须做到纵向到底，一环不漏；各职能部门、人员的安全生产责任制做到横向到边，人人有责。建造师是安全生产的第一责任人。现场设置的安全机构，应按施工人员的</w:t>
      </w:r>
      <w:r>
        <w:rPr>
          <w:rFonts w:hAnsi="宋体"/>
        </w:rPr>
        <w:t>1</w:t>
      </w:r>
      <w:r>
        <w:rPr>
          <w:rFonts w:hAnsi="宋体"/>
        </w:rPr>
        <w:t>％～</w:t>
      </w:r>
      <w:r>
        <w:rPr>
          <w:rFonts w:hAnsi="宋体"/>
        </w:rPr>
        <w:t>3</w:t>
      </w:r>
      <w:r>
        <w:rPr>
          <w:rFonts w:hAnsi="宋体"/>
        </w:rPr>
        <w:t>％配备安全员，专职负责所有员工的安全和治安保卫工作及预防事故的发生。安全机构人员，有权按有关规定发布指令，并采取保护性措施防止事故发生。</w:t>
      </w:r>
    </w:p>
    <w:p w:rsidR="00433244" w:rsidRDefault="00FB3F6F">
      <w:pPr>
        <w:snapToGrid w:val="0"/>
        <w:spacing w:line="360" w:lineRule="auto"/>
        <w:ind w:firstLineChars="200" w:firstLine="420"/>
        <w:rPr>
          <w:rFonts w:hAnsi="宋体"/>
        </w:rPr>
      </w:pPr>
      <w:r>
        <w:rPr>
          <w:rFonts w:hAnsi="宋体"/>
        </w:rPr>
        <w:t>4</w:t>
      </w:r>
      <w:r>
        <w:rPr>
          <w:rFonts w:hAnsi="宋体"/>
        </w:rPr>
        <w:t>、承包人在任何时候都应采取各种合理的预防措施，防止其员工发生任何违法、违禁、暴力或妨碍治安的行为。</w:t>
      </w:r>
    </w:p>
    <w:p w:rsidR="00433244" w:rsidRDefault="00FB3F6F">
      <w:pPr>
        <w:snapToGrid w:val="0"/>
        <w:spacing w:line="360" w:lineRule="auto"/>
        <w:ind w:firstLineChars="200" w:firstLine="420"/>
        <w:rPr>
          <w:rFonts w:hAnsi="宋体"/>
        </w:rPr>
      </w:pPr>
      <w:r>
        <w:rPr>
          <w:rFonts w:hAnsi="宋体"/>
        </w:rPr>
        <w:t>5</w:t>
      </w:r>
      <w:r>
        <w:rPr>
          <w:rFonts w:hAnsi="宋体"/>
        </w:rPr>
        <w:t>、承包人必须具有劳动安全</w:t>
      </w:r>
      <w:hyperlink r:id="rId25" w:history="1">
        <w:r>
          <w:rPr>
            <w:rFonts w:hAnsi="宋体"/>
          </w:rPr>
          <w:t>管理</w:t>
        </w:r>
      </w:hyperlink>
      <w:r>
        <w:rPr>
          <w:rFonts w:hAnsi="宋体"/>
        </w:rPr>
        <w:t>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建造师必须承担</w:t>
      </w:r>
      <w:hyperlink r:id="rId26" w:history="1">
        <w:r>
          <w:rPr>
            <w:rFonts w:hAnsi="宋体"/>
          </w:rPr>
          <w:t>管理</w:t>
        </w:r>
      </w:hyperlink>
      <w:r>
        <w:rPr>
          <w:rFonts w:hAnsi="宋体"/>
        </w:rPr>
        <w:t>责任。</w:t>
      </w:r>
    </w:p>
    <w:p w:rsidR="00433244" w:rsidRDefault="00FB3F6F">
      <w:pPr>
        <w:snapToGrid w:val="0"/>
        <w:spacing w:line="360" w:lineRule="auto"/>
        <w:ind w:firstLineChars="200" w:firstLine="420"/>
        <w:rPr>
          <w:rFonts w:hAnsi="宋体"/>
        </w:rPr>
      </w:pPr>
      <w:r>
        <w:rPr>
          <w:rFonts w:hAnsi="宋体"/>
        </w:rPr>
        <w:lastRenderedPageBreak/>
        <w:t>6</w:t>
      </w:r>
      <w:r>
        <w:rPr>
          <w:rFonts w:hAnsi="宋体"/>
        </w:rPr>
        <w:t>、对于易燃易爆的材料除应专门妥善保管之外，还应配备有足够的消防设施，所有施工人员都应该熟悉消防设备的性能和使用方法；承包人不得将任何种类的爆炸物给予、易货或以其他方式转让给任何其他人，或允许、容忍上述同样行为。</w:t>
      </w:r>
    </w:p>
    <w:p w:rsidR="00433244" w:rsidRDefault="00FB3F6F">
      <w:pPr>
        <w:snapToGrid w:val="0"/>
        <w:spacing w:line="360" w:lineRule="auto"/>
        <w:ind w:firstLineChars="200" w:firstLine="420"/>
        <w:rPr>
          <w:rFonts w:hAnsi="宋体"/>
        </w:rPr>
      </w:pPr>
      <w:r>
        <w:rPr>
          <w:rFonts w:hAnsi="宋体"/>
        </w:rPr>
        <w:t>7</w:t>
      </w:r>
      <w:r>
        <w:rPr>
          <w:rFonts w:hAnsi="宋体"/>
        </w:rPr>
        <w:t>、操作人员上岗，必须按规定穿戴防护用品。施工负责人和安全检查员应随时检查劳动防护用品的穿戴情况，不按规定穿戴防护用品的人员不得上岗。</w:t>
      </w:r>
    </w:p>
    <w:p w:rsidR="00433244" w:rsidRDefault="00FB3F6F">
      <w:pPr>
        <w:snapToGrid w:val="0"/>
        <w:spacing w:line="360" w:lineRule="auto"/>
        <w:ind w:firstLineChars="200" w:firstLine="420"/>
        <w:rPr>
          <w:rFonts w:hAnsi="宋体"/>
        </w:rPr>
      </w:pPr>
      <w:r>
        <w:rPr>
          <w:rFonts w:hAnsi="宋体"/>
        </w:rPr>
        <w:t>8</w:t>
      </w:r>
      <w:r>
        <w:rPr>
          <w:rFonts w:hAnsi="宋体"/>
        </w:rPr>
        <w:t>、所有施工机具设备和高空作业的设备均应定期检查，并有安全员的签字记录，保证其经常处于完好状态；不合格的机具、设备和劳动保护用品严禁使用。</w:t>
      </w:r>
    </w:p>
    <w:p w:rsidR="00433244" w:rsidRDefault="00FB3F6F">
      <w:pPr>
        <w:snapToGrid w:val="0"/>
        <w:spacing w:line="360" w:lineRule="auto"/>
        <w:ind w:firstLineChars="200" w:firstLine="420"/>
        <w:rPr>
          <w:rFonts w:hAnsi="宋体"/>
        </w:rPr>
      </w:pPr>
      <w:r>
        <w:rPr>
          <w:rFonts w:hAnsi="宋体"/>
        </w:rPr>
        <w:t>9</w:t>
      </w:r>
      <w:r>
        <w:rPr>
          <w:rFonts w:hAnsi="宋体"/>
        </w:rPr>
        <w:t>、施工中采用新技术、新工艺、新设备、新材料时，必须制定相应的安全技术措施，施工现场必须具有相关的安全标志牌。</w:t>
      </w:r>
    </w:p>
    <w:p w:rsidR="00433244" w:rsidRDefault="00FB3F6F">
      <w:pPr>
        <w:snapToGrid w:val="0"/>
        <w:spacing w:line="360" w:lineRule="auto"/>
        <w:ind w:firstLineChars="200" w:firstLine="420"/>
        <w:rPr>
          <w:rFonts w:hAnsi="宋体"/>
        </w:rPr>
      </w:pPr>
      <w:r>
        <w:rPr>
          <w:rFonts w:hAnsi="宋体"/>
        </w:rPr>
        <w:t>10</w:t>
      </w:r>
      <w:r>
        <w:rPr>
          <w:rFonts w:hAnsi="宋体"/>
        </w:rPr>
        <w:t>、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rsidR="00433244" w:rsidRDefault="00FB3F6F">
      <w:pPr>
        <w:snapToGrid w:val="0"/>
        <w:spacing w:line="360" w:lineRule="auto"/>
        <w:ind w:firstLineChars="200" w:firstLine="420"/>
        <w:rPr>
          <w:rFonts w:hAnsi="宋体"/>
        </w:rPr>
      </w:pPr>
      <w:r>
        <w:rPr>
          <w:rFonts w:hAnsi="宋体"/>
        </w:rPr>
        <w:t>三、违约责任</w:t>
      </w:r>
    </w:p>
    <w:p w:rsidR="00433244" w:rsidRDefault="00FB3F6F">
      <w:pPr>
        <w:snapToGrid w:val="0"/>
        <w:spacing w:line="360" w:lineRule="auto"/>
        <w:ind w:firstLineChars="200" w:firstLine="420"/>
        <w:rPr>
          <w:rFonts w:hAnsi="宋体"/>
        </w:rPr>
      </w:pPr>
      <w:r>
        <w:rPr>
          <w:rFonts w:hAnsi="宋体"/>
        </w:rPr>
        <w:t>如因发包人或承包人违约造成安全事故，将依法追究责任。</w:t>
      </w:r>
    </w:p>
    <w:p w:rsidR="00433244" w:rsidRDefault="00FB3F6F">
      <w:pPr>
        <w:snapToGrid w:val="0"/>
        <w:spacing w:line="360" w:lineRule="auto"/>
        <w:ind w:firstLineChars="200" w:firstLine="420"/>
        <w:rPr>
          <w:rFonts w:hAnsi="宋体"/>
        </w:rPr>
      </w:pPr>
      <w:r>
        <w:rPr>
          <w:rFonts w:hAnsi="宋体" w:hint="eastAsia"/>
        </w:rPr>
        <w:t>四、</w:t>
      </w:r>
      <w:r>
        <w:rPr>
          <w:rFonts w:hAnsi="宋体"/>
        </w:rPr>
        <w:t>本合同正本一式</w:t>
      </w:r>
      <w:r>
        <w:rPr>
          <w:rFonts w:hAnsi="宋体" w:hint="eastAsia"/>
          <w:u w:val="single"/>
        </w:rPr>
        <w:t xml:space="preserve">       </w:t>
      </w:r>
      <w:r>
        <w:rPr>
          <w:rFonts w:hAnsi="宋体" w:hint="eastAsia"/>
        </w:rPr>
        <w:t xml:space="preserve"> </w:t>
      </w:r>
      <w:r>
        <w:rPr>
          <w:rFonts w:hAnsi="宋体"/>
        </w:rPr>
        <w:t>份，副本</w:t>
      </w:r>
      <w:r>
        <w:rPr>
          <w:rFonts w:hAnsi="宋体" w:hint="eastAsia"/>
          <w:u w:val="single"/>
        </w:rPr>
        <w:t xml:space="preserve">      </w:t>
      </w:r>
      <w:r>
        <w:rPr>
          <w:rFonts w:hAnsi="宋体"/>
        </w:rPr>
        <w:t>份，合同双方各执正本</w:t>
      </w:r>
      <w:r>
        <w:rPr>
          <w:rFonts w:hAnsi="宋体" w:hint="eastAsia"/>
          <w:u w:val="single"/>
        </w:rPr>
        <w:t xml:space="preserve">    </w:t>
      </w:r>
      <w:r>
        <w:rPr>
          <w:rFonts w:hAnsi="宋体"/>
        </w:rPr>
        <w:t>份，副本</w:t>
      </w:r>
      <w:r>
        <w:rPr>
          <w:rFonts w:hAnsi="宋体" w:hint="eastAsia"/>
          <w:u w:val="single"/>
        </w:rPr>
        <w:t xml:space="preserve">     </w:t>
      </w:r>
      <w:r>
        <w:rPr>
          <w:rFonts w:hAnsi="宋体"/>
        </w:rPr>
        <w:t>份。由双方法定代表人或其授权的代理人签署与加盖公章后生效，全部工程竣工验收后失效。</w:t>
      </w:r>
    </w:p>
    <w:p w:rsidR="00433244" w:rsidRDefault="00433244">
      <w:pPr>
        <w:snapToGrid w:val="0"/>
        <w:spacing w:line="360" w:lineRule="auto"/>
        <w:ind w:firstLineChars="200" w:firstLine="420"/>
        <w:rPr>
          <w:rFonts w:hAnsi="宋体"/>
        </w:rPr>
      </w:pPr>
    </w:p>
    <w:p w:rsidR="00433244" w:rsidRDefault="00433244">
      <w:pPr>
        <w:snapToGrid w:val="0"/>
        <w:spacing w:line="360" w:lineRule="auto"/>
        <w:ind w:firstLineChars="200" w:firstLine="420"/>
        <w:rPr>
          <w:rFonts w:hAnsi="宋体"/>
        </w:rPr>
      </w:pPr>
    </w:p>
    <w:p w:rsidR="00433244" w:rsidRDefault="00433244">
      <w:pPr>
        <w:snapToGrid w:val="0"/>
        <w:spacing w:line="360" w:lineRule="auto"/>
        <w:ind w:firstLineChars="200" w:firstLine="420"/>
        <w:rPr>
          <w:rFonts w:hAnsi="宋体"/>
        </w:rPr>
      </w:pPr>
    </w:p>
    <w:p w:rsidR="00433244" w:rsidRDefault="00FB3F6F">
      <w:pPr>
        <w:pStyle w:val="CM80"/>
        <w:rPr>
          <w:sz w:val="21"/>
          <w:szCs w:val="21"/>
        </w:rPr>
      </w:pPr>
      <w:r>
        <w:rPr>
          <w:rFonts w:hint="eastAsia"/>
          <w:sz w:val="21"/>
          <w:szCs w:val="21"/>
        </w:rPr>
        <w:t>发包人：</w:t>
      </w:r>
      <w:r>
        <w:rPr>
          <w:sz w:val="21"/>
          <w:szCs w:val="21"/>
          <w:u w:val="single"/>
        </w:rPr>
        <w:t xml:space="preserve">                     </w:t>
      </w:r>
      <w:r>
        <w:rPr>
          <w:rFonts w:hint="eastAsia"/>
          <w:sz w:val="21"/>
          <w:szCs w:val="21"/>
        </w:rPr>
        <w:t>（盖单位章）</w:t>
      </w:r>
      <w:r>
        <w:rPr>
          <w:sz w:val="21"/>
          <w:szCs w:val="21"/>
        </w:rPr>
        <w:t xml:space="preserve"> </w:t>
      </w:r>
      <w:r>
        <w:rPr>
          <w:rFonts w:hint="eastAsia"/>
          <w:sz w:val="21"/>
          <w:szCs w:val="21"/>
        </w:rPr>
        <w:t xml:space="preserve">  </w:t>
      </w:r>
      <w:r>
        <w:rPr>
          <w:rFonts w:hint="eastAsia"/>
          <w:sz w:val="21"/>
          <w:szCs w:val="21"/>
        </w:rPr>
        <w:t>承包人：</w:t>
      </w:r>
      <w:r>
        <w:rPr>
          <w:sz w:val="21"/>
          <w:szCs w:val="21"/>
          <w:u w:val="single"/>
        </w:rPr>
        <w:t xml:space="preserve">                     </w:t>
      </w:r>
      <w:r>
        <w:rPr>
          <w:rFonts w:hint="eastAsia"/>
          <w:sz w:val="21"/>
          <w:szCs w:val="21"/>
        </w:rPr>
        <w:t>（盖单位章）</w:t>
      </w:r>
    </w:p>
    <w:p w:rsidR="00433244" w:rsidRDefault="00FB3F6F">
      <w:pPr>
        <w:pStyle w:val="CM80"/>
        <w:rPr>
          <w:sz w:val="21"/>
          <w:szCs w:val="21"/>
        </w:rPr>
      </w:pPr>
      <w:r>
        <w:rPr>
          <w:rFonts w:hint="eastAsia"/>
          <w:sz w:val="21"/>
          <w:szCs w:val="21"/>
        </w:rPr>
        <w:t>法定代表人或其委托代理人：</w:t>
      </w:r>
      <w:r>
        <w:rPr>
          <w:sz w:val="21"/>
          <w:szCs w:val="21"/>
          <w:u w:val="single"/>
        </w:rPr>
        <w:t xml:space="preserve">       </w:t>
      </w:r>
      <w:r>
        <w:rPr>
          <w:rFonts w:hint="eastAsia"/>
          <w:sz w:val="21"/>
          <w:szCs w:val="21"/>
        </w:rPr>
        <w:t>（签字）</w:t>
      </w:r>
      <w:r>
        <w:rPr>
          <w:sz w:val="21"/>
          <w:szCs w:val="21"/>
        </w:rPr>
        <w:t xml:space="preserve">  </w:t>
      </w:r>
      <w:r>
        <w:rPr>
          <w:rFonts w:hint="eastAsia"/>
          <w:sz w:val="21"/>
          <w:szCs w:val="21"/>
        </w:rPr>
        <w:t xml:space="preserve"> </w:t>
      </w:r>
      <w:r>
        <w:rPr>
          <w:rFonts w:hint="eastAsia"/>
          <w:sz w:val="21"/>
          <w:szCs w:val="21"/>
        </w:rPr>
        <w:t>法定代表人或其委托代理人：</w:t>
      </w:r>
      <w:r>
        <w:rPr>
          <w:sz w:val="21"/>
          <w:szCs w:val="21"/>
          <w:u w:val="single"/>
        </w:rPr>
        <w:t xml:space="preserve">       </w:t>
      </w:r>
      <w:r>
        <w:rPr>
          <w:rFonts w:hint="eastAsia"/>
          <w:sz w:val="21"/>
          <w:szCs w:val="21"/>
        </w:rPr>
        <w:t>（签字）</w:t>
      </w:r>
    </w:p>
    <w:p w:rsidR="00433244" w:rsidRDefault="00FB3F6F">
      <w:pPr>
        <w:pStyle w:val="CM80"/>
        <w:rPr>
          <w:sz w:val="21"/>
          <w:szCs w:val="21"/>
          <w:u w:val="single"/>
        </w:rPr>
      </w:pPr>
      <w:r>
        <w:rPr>
          <w:sz w:val="21"/>
          <w:szCs w:val="21"/>
        </w:rPr>
        <w:t>地</w:t>
      </w:r>
      <w:r>
        <w:rPr>
          <w:rFonts w:hint="eastAsia"/>
          <w:sz w:val="21"/>
          <w:szCs w:val="21"/>
        </w:rPr>
        <w:t xml:space="preserve"> </w:t>
      </w:r>
      <w:r>
        <w:rPr>
          <w:sz w:val="21"/>
          <w:szCs w:val="21"/>
        </w:rPr>
        <w:t>址：</w:t>
      </w:r>
      <w:r>
        <w:rPr>
          <w:rFonts w:hint="eastAsia"/>
          <w:sz w:val="21"/>
          <w:szCs w:val="21"/>
          <w:u w:val="single"/>
        </w:rPr>
        <w:t xml:space="preserve">                         </w:t>
      </w:r>
      <w:r>
        <w:rPr>
          <w:sz w:val="21"/>
          <w:szCs w:val="21"/>
        </w:rPr>
        <w:t xml:space="preserve"> </w:t>
      </w:r>
      <w:r>
        <w:rPr>
          <w:rFonts w:hint="eastAsia"/>
          <w:sz w:val="21"/>
          <w:szCs w:val="21"/>
        </w:rPr>
        <w:t xml:space="preserve">           </w:t>
      </w:r>
      <w:r>
        <w:rPr>
          <w:sz w:val="21"/>
          <w:szCs w:val="21"/>
        </w:rPr>
        <w:t>地</w:t>
      </w:r>
      <w:r>
        <w:rPr>
          <w:rFonts w:hint="eastAsia"/>
          <w:sz w:val="21"/>
          <w:szCs w:val="21"/>
        </w:rPr>
        <w:t xml:space="preserve"> </w:t>
      </w:r>
      <w:r>
        <w:rPr>
          <w:sz w:val="21"/>
          <w:szCs w:val="21"/>
        </w:rPr>
        <w:t>址：</w:t>
      </w:r>
      <w:r>
        <w:rPr>
          <w:rFonts w:hint="eastAsia"/>
          <w:sz w:val="21"/>
          <w:szCs w:val="21"/>
          <w:u w:val="single"/>
        </w:rPr>
        <w:t xml:space="preserve">                            </w:t>
      </w:r>
    </w:p>
    <w:p w:rsidR="00433244" w:rsidRDefault="00FB3F6F">
      <w:pPr>
        <w:pStyle w:val="CM80"/>
        <w:rPr>
          <w:sz w:val="21"/>
          <w:szCs w:val="21"/>
          <w:u w:val="single"/>
        </w:rPr>
      </w:pPr>
      <w:r>
        <w:rPr>
          <w:sz w:val="21"/>
          <w:szCs w:val="21"/>
        </w:rPr>
        <w:t>电</w:t>
      </w:r>
      <w:r>
        <w:rPr>
          <w:rFonts w:hint="eastAsia"/>
          <w:sz w:val="21"/>
          <w:szCs w:val="21"/>
        </w:rPr>
        <w:t xml:space="preserve"> </w:t>
      </w:r>
      <w:r>
        <w:rPr>
          <w:sz w:val="21"/>
          <w:szCs w:val="21"/>
        </w:rPr>
        <w:t>话：</w:t>
      </w:r>
      <w:r>
        <w:rPr>
          <w:rFonts w:hint="eastAsia"/>
          <w:sz w:val="21"/>
          <w:szCs w:val="21"/>
          <w:u w:val="single"/>
        </w:rPr>
        <w:t xml:space="preserve">                         </w:t>
      </w:r>
      <w:r>
        <w:rPr>
          <w:rFonts w:hint="eastAsia"/>
          <w:sz w:val="21"/>
          <w:szCs w:val="21"/>
        </w:rPr>
        <w:t xml:space="preserve">            </w:t>
      </w:r>
      <w:r>
        <w:rPr>
          <w:sz w:val="21"/>
          <w:szCs w:val="21"/>
        </w:rPr>
        <w:t>电</w:t>
      </w:r>
      <w:r>
        <w:rPr>
          <w:rFonts w:hint="eastAsia"/>
          <w:sz w:val="21"/>
          <w:szCs w:val="21"/>
        </w:rPr>
        <w:t xml:space="preserve"> </w:t>
      </w:r>
      <w:r>
        <w:rPr>
          <w:sz w:val="21"/>
          <w:szCs w:val="21"/>
        </w:rPr>
        <w:t>话：</w:t>
      </w:r>
      <w:r>
        <w:rPr>
          <w:rFonts w:hint="eastAsia"/>
          <w:sz w:val="21"/>
          <w:szCs w:val="21"/>
          <w:u w:val="single"/>
        </w:rPr>
        <w:t xml:space="preserve">                            </w:t>
      </w:r>
    </w:p>
    <w:p w:rsidR="00433244" w:rsidRDefault="00FB3F6F">
      <w:pPr>
        <w:pStyle w:val="CM80"/>
        <w:rPr>
          <w:sz w:val="21"/>
          <w:szCs w:val="21"/>
          <w:u w:val="single"/>
        </w:rPr>
      </w:pPr>
      <w:r>
        <w:rPr>
          <w:sz w:val="21"/>
          <w:szCs w:val="21"/>
        </w:rPr>
        <w:t>日</w:t>
      </w:r>
      <w:r>
        <w:rPr>
          <w:rFonts w:hint="eastAsia"/>
          <w:sz w:val="21"/>
          <w:szCs w:val="21"/>
        </w:rPr>
        <w:t xml:space="preserve"> </w:t>
      </w:r>
      <w:r>
        <w:rPr>
          <w:sz w:val="21"/>
          <w:szCs w:val="21"/>
        </w:rPr>
        <w:t>期：</w:t>
      </w:r>
      <w:r>
        <w:rPr>
          <w:rFonts w:hint="eastAsia"/>
          <w:sz w:val="21"/>
          <w:szCs w:val="21"/>
          <w:u w:val="single"/>
        </w:rPr>
        <w:t xml:space="preserve">                         </w:t>
      </w:r>
      <w:r>
        <w:rPr>
          <w:rFonts w:hint="eastAsia"/>
          <w:sz w:val="21"/>
          <w:szCs w:val="21"/>
        </w:rPr>
        <w:t xml:space="preserve">            </w:t>
      </w:r>
      <w:r>
        <w:rPr>
          <w:sz w:val="21"/>
          <w:szCs w:val="21"/>
        </w:rPr>
        <w:t>日</w:t>
      </w:r>
      <w:r>
        <w:rPr>
          <w:rFonts w:hint="eastAsia"/>
          <w:sz w:val="21"/>
          <w:szCs w:val="21"/>
        </w:rPr>
        <w:t xml:space="preserve"> </w:t>
      </w:r>
      <w:r>
        <w:rPr>
          <w:sz w:val="21"/>
          <w:szCs w:val="21"/>
        </w:rPr>
        <w:t>期：</w:t>
      </w:r>
      <w:r>
        <w:rPr>
          <w:rFonts w:hint="eastAsia"/>
          <w:sz w:val="21"/>
          <w:szCs w:val="21"/>
          <w:u w:val="single"/>
        </w:rPr>
        <w:t xml:space="preserve">                            </w:t>
      </w:r>
    </w:p>
    <w:p w:rsidR="00433244" w:rsidRDefault="00FB3F6F">
      <w:pPr>
        <w:pStyle w:val="31"/>
        <w:snapToGrid w:val="0"/>
        <w:spacing w:before="0" w:after="0" w:line="240" w:lineRule="auto"/>
        <w:rPr>
          <w:rFonts w:ascii="宋体" w:hAnsi="宋体"/>
          <w:b w:val="0"/>
          <w:sz w:val="24"/>
        </w:rPr>
      </w:pPr>
      <w:r>
        <w:rPr>
          <w:szCs w:val="21"/>
          <w:u w:val="single"/>
        </w:rPr>
        <w:br w:type="page"/>
      </w:r>
      <w:r>
        <w:rPr>
          <w:rFonts w:ascii="宋体" w:hAnsi="宋体" w:hint="eastAsia"/>
          <w:sz w:val="28"/>
          <w:szCs w:val="28"/>
        </w:rPr>
        <w:lastRenderedPageBreak/>
        <w:t>附件五：工程建设项目廉政责任书</w:t>
      </w:r>
    </w:p>
    <w:p w:rsidR="00433244" w:rsidRDefault="00433244">
      <w:pPr>
        <w:rPr>
          <w:rFonts w:ascii="宋体" w:hAnsi="宋体"/>
        </w:rPr>
      </w:pPr>
    </w:p>
    <w:p w:rsidR="00433244" w:rsidRDefault="00FB3F6F">
      <w:pPr>
        <w:pStyle w:val="CM99"/>
        <w:jc w:val="center"/>
        <w:rPr>
          <w:rFonts w:hAnsi="宋体" w:cs="黑体"/>
          <w:b/>
          <w:sz w:val="28"/>
          <w:szCs w:val="28"/>
        </w:rPr>
      </w:pPr>
      <w:r>
        <w:rPr>
          <w:rFonts w:hAnsi="宋体" w:cs="黑体" w:hint="eastAsia"/>
          <w:b/>
          <w:sz w:val="28"/>
          <w:szCs w:val="28"/>
        </w:rPr>
        <w:t>工程建设项目廉政责任书（格式）</w:t>
      </w:r>
    </w:p>
    <w:p w:rsidR="00433244" w:rsidRDefault="00FB3F6F">
      <w:pPr>
        <w:snapToGrid w:val="0"/>
        <w:spacing w:line="360" w:lineRule="auto"/>
        <w:rPr>
          <w:rFonts w:ascii="宋体" w:hAnsi="宋体"/>
        </w:rPr>
      </w:pPr>
      <w:r>
        <w:rPr>
          <w:rFonts w:ascii="宋体" w:hAnsi="宋体" w:hint="eastAsia"/>
        </w:rPr>
        <w:t>工程项目名称：</w:t>
      </w:r>
    </w:p>
    <w:p w:rsidR="00433244" w:rsidRDefault="00FB3F6F">
      <w:pPr>
        <w:snapToGrid w:val="0"/>
        <w:spacing w:line="360" w:lineRule="auto"/>
        <w:rPr>
          <w:rFonts w:ascii="宋体" w:hAnsi="宋体"/>
        </w:rPr>
      </w:pPr>
      <w:r>
        <w:rPr>
          <w:rFonts w:ascii="宋体" w:hAnsi="宋体" w:hint="eastAsia"/>
        </w:rPr>
        <w:t>工程项目地址：</w:t>
      </w:r>
    </w:p>
    <w:p w:rsidR="00433244" w:rsidRDefault="00FB3F6F">
      <w:pPr>
        <w:snapToGrid w:val="0"/>
        <w:spacing w:line="360" w:lineRule="auto"/>
        <w:rPr>
          <w:rFonts w:ascii="宋体" w:hAnsi="宋体"/>
        </w:rPr>
      </w:pPr>
      <w:r>
        <w:rPr>
          <w:rFonts w:ascii="宋体" w:hAnsi="宋体" w:hint="eastAsia"/>
        </w:rPr>
        <w:t>发包人（甲方）：</w:t>
      </w:r>
    </w:p>
    <w:p w:rsidR="00433244" w:rsidRDefault="00FB3F6F">
      <w:pPr>
        <w:snapToGrid w:val="0"/>
        <w:spacing w:line="360" w:lineRule="auto"/>
        <w:rPr>
          <w:rFonts w:ascii="宋体" w:hAnsi="宋体"/>
        </w:rPr>
      </w:pPr>
      <w:r>
        <w:rPr>
          <w:rFonts w:ascii="宋体" w:hAnsi="宋体" w:hint="eastAsia"/>
        </w:rPr>
        <w:t>承包人（乙方）：</w:t>
      </w:r>
    </w:p>
    <w:p w:rsidR="00433244" w:rsidRDefault="00433244">
      <w:pPr>
        <w:snapToGrid w:val="0"/>
        <w:spacing w:line="360" w:lineRule="auto"/>
        <w:rPr>
          <w:rFonts w:ascii="宋体" w:hAnsi="宋体"/>
        </w:rPr>
      </w:pPr>
    </w:p>
    <w:p w:rsidR="00433244" w:rsidRDefault="00FB3F6F">
      <w:pPr>
        <w:snapToGrid w:val="0"/>
        <w:spacing w:line="360" w:lineRule="auto"/>
        <w:ind w:firstLineChars="200" w:firstLine="420"/>
        <w:rPr>
          <w:rFonts w:ascii="宋体" w:hAnsi="宋体"/>
        </w:rPr>
      </w:pPr>
      <w:r>
        <w:rPr>
          <w:rFonts w:ascii="宋体" w:hAnsi="宋体" w:hint="eastAsia"/>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433244" w:rsidRDefault="00FB3F6F">
      <w:pPr>
        <w:snapToGrid w:val="0"/>
        <w:spacing w:line="360" w:lineRule="auto"/>
        <w:ind w:firstLineChars="200" w:firstLine="420"/>
        <w:rPr>
          <w:rFonts w:ascii="宋体" w:hAnsi="宋体"/>
        </w:rPr>
      </w:pPr>
      <w:r>
        <w:rPr>
          <w:rFonts w:ascii="宋体" w:hAnsi="宋体" w:hint="eastAsia"/>
        </w:rPr>
        <w:t>第一条  甲乙双方的责任</w:t>
      </w:r>
    </w:p>
    <w:p w:rsidR="00433244" w:rsidRDefault="00FB3F6F">
      <w:pPr>
        <w:snapToGrid w:val="0"/>
        <w:spacing w:line="360" w:lineRule="auto"/>
        <w:ind w:firstLineChars="200" w:firstLine="420"/>
        <w:rPr>
          <w:rFonts w:ascii="宋体" w:hAnsi="宋体"/>
        </w:rPr>
      </w:pPr>
      <w:r>
        <w:rPr>
          <w:rFonts w:ascii="宋体" w:hAnsi="宋体" w:hint="eastAsia"/>
        </w:rPr>
        <w:t>（一）应严格遵守国家关于市场准入、项目招标投标、工程建设、施工安装和市场活动等有关法律、法规，相关政策，以及廉政建设的各项规定。</w:t>
      </w:r>
    </w:p>
    <w:p w:rsidR="00433244" w:rsidRDefault="00FB3F6F">
      <w:pPr>
        <w:snapToGrid w:val="0"/>
        <w:spacing w:line="360" w:lineRule="auto"/>
        <w:ind w:firstLineChars="200" w:firstLine="420"/>
        <w:rPr>
          <w:rFonts w:ascii="宋体" w:hAnsi="宋体"/>
        </w:rPr>
      </w:pPr>
      <w:r>
        <w:rPr>
          <w:rFonts w:ascii="宋体" w:hAnsi="宋体" w:hint="eastAsia"/>
        </w:rPr>
        <w:t>（二）严格执行建设工程项目承发包合同文件，自觉按合同办事。</w:t>
      </w:r>
    </w:p>
    <w:p w:rsidR="00433244" w:rsidRDefault="00FB3F6F">
      <w:pPr>
        <w:snapToGrid w:val="0"/>
        <w:spacing w:line="360" w:lineRule="auto"/>
        <w:ind w:firstLineChars="200" w:firstLine="420"/>
        <w:rPr>
          <w:rFonts w:ascii="宋体" w:hAnsi="宋体"/>
        </w:rPr>
      </w:pPr>
      <w:r>
        <w:rPr>
          <w:rFonts w:ascii="宋体" w:hAnsi="宋体" w:hint="eastAsia"/>
        </w:rPr>
        <w:t>（三）业务活动必须坚持公开、公平、公正、诚信、透明的原则（除法律法规另有规定者外）。不得为获取不正当的利益，损害国家、集体和对方利益，不得违反工程建设管理、施工安装的规章制度。</w:t>
      </w:r>
    </w:p>
    <w:p w:rsidR="00433244" w:rsidRDefault="00FB3F6F">
      <w:pPr>
        <w:snapToGrid w:val="0"/>
        <w:spacing w:line="360" w:lineRule="auto"/>
        <w:ind w:firstLineChars="200" w:firstLine="420"/>
        <w:rPr>
          <w:rFonts w:ascii="宋体" w:hAnsi="宋体"/>
        </w:rPr>
      </w:pPr>
      <w:r>
        <w:rPr>
          <w:rFonts w:ascii="宋体" w:hAnsi="宋体" w:hint="eastAsia"/>
        </w:rPr>
        <w:t>（四）发现对方在业务活动中有违规、违纪、违法行为的，应及时提醒对方，情节严重的，应向其上级主管部门或纪检监察、司法等有关机关举报。</w:t>
      </w:r>
    </w:p>
    <w:p w:rsidR="00433244" w:rsidRDefault="00FB3F6F">
      <w:pPr>
        <w:snapToGrid w:val="0"/>
        <w:spacing w:line="360" w:lineRule="auto"/>
        <w:ind w:firstLineChars="200" w:firstLine="420"/>
        <w:rPr>
          <w:rFonts w:ascii="宋体" w:hAnsi="宋体"/>
        </w:rPr>
      </w:pPr>
      <w:r>
        <w:rPr>
          <w:rFonts w:ascii="宋体" w:hAnsi="宋体" w:hint="eastAsia"/>
        </w:rPr>
        <w:t>第二条  甲方的责任</w:t>
      </w:r>
    </w:p>
    <w:p w:rsidR="00433244" w:rsidRDefault="00FB3F6F">
      <w:pPr>
        <w:snapToGrid w:val="0"/>
        <w:spacing w:line="360" w:lineRule="auto"/>
        <w:ind w:firstLineChars="200" w:firstLine="420"/>
        <w:rPr>
          <w:rFonts w:ascii="宋体" w:hAnsi="宋体"/>
        </w:rPr>
      </w:pPr>
      <w:r>
        <w:rPr>
          <w:rFonts w:ascii="宋体" w:hAnsi="宋体" w:hint="eastAsia"/>
        </w:rPr>
        <w:t>甲方的领导和从事该建设工程项目的工作人员，在工程建设的事前、事中、事后应遵守以下规定：</w:t>
      </w:r>
    </w:p>
    <w:p w:rsidR="00433244" w:rsidRDefault="00FB3F6F">
      <w:pPr>
        <w:snapToGrid w:val="0"/>
        <w:spacing w:line="360" w:lineRule="auto"/>
        <w:ind w:firstLineChars="200" w:firstLine="420"/>
        <w:rPr>
          <w:rFonts w:ascii="宋体" w:hAnsi="宋体"/>
        </w:rPr>
      </w:pPr>
      <w:r>
        <w:rPr>
          <w:rFonts w:ascii="宋体" w:hAnsi="宋体" w:hint="eastAsia"/>
        </w:rPr>
        <w:t>（一）不准向乙方和相关单位索要或接受回扣、礼金、有价证券、贵重物品和好处费、感谢费等。</w:t>
      </w:r>
    </w:p>
    <w:p w:rsidR="00433244" w:rsidRDefault="00FB3F6F">
      <w:pPr>
        <w:snapToGrid w:val="0"/>
        <w:spacing w:line="360" w:lineRule="auto"/>
        <w:ind w:firstLineChars="200" w:firstLine="420"/>
        <w:rPr>
          <w:rFonts w:ascii="宋体" w:hAnsi="宋体"/>
        </w:rPr>
      </w:pPr>
      <w:r>
        <w:rPr>
          <w:rFonts w:ascii="宋体" w:hAnsi="宋体" w:hint="eastAsia"/>
        </w:rPr>
        <w:t>（二）不准在乙方和相关单位报销任何应由甲方或个人支付的费人。</w:t>
      </w:r>
    </w:p>
    <w:p w:rsidR="00433244" w:rsidRDefault="00FB3F6F">
      <w:pPr>
        <w:snapToGrid w:val="0"/>
        <w:spacing w:line="360" w:lineRule="auto"/>
        <w:ind w:firstLineChars="200" w:firstLine="420"/>
        <w:rPr>
          <w:rFonts w:ascii="宋体" w:hAnsi="宋体"/>
        </w:rPr>
      </w:pPr>
      <w:r>
        <w:rPr>
          <w:rFonts w:ascii="宋体" w:hAnsi="宋体" w:hint="eastAsia"/>
        </w:rPr>
        <w:t>（三）不准要求、暗示或接受乙方和相关单位为个人装修住房、婚丧嫁娶、配偶子女的工作安排以及出国（境）、旅游等提供方便。</w:t>
      </w:r>
    </w:p>
    <w:p w:rsidR="00433244" w:rsidRDefault="00FB3F6F">
      <w:pPr>
        <w:snapToGrid w:val="0"/>
        <w:spacing w:line="360" w:lineRule="auto"/>
        <w:ind w:firstLineChars="200" w:firstLine="420"/>
        <w:rPr>
          <w:rFonts w:ascii="宋体" w:hAnsi="宋体"/>
        </w:rPr>
      </w:pPr>
      <w:r>
        <w:rPr>
          <w:rFonts w:ascii="宋体" w:hAnsi="宋体" w:hint="eastAsia"/>
        </w:rPr>
        <w:t>（四）不准参加有可能影响公正执行公务的乙方和相关单位的宴请和健身、娱乐等活动。</w:t>
      </w:r>
    </w:p>
    <w:p w:rsidR="00433244" w:rsidRDefault="00FB3F6F">
      <w:pPr>
        <w:snapToGrid w:val="0"/>
        <w:spacing w:line="360" w:lineRule="auto"/>
        <w:ind w:firstLineChars="200" w:firstLine="420"/>
        <w:rPr>
          <w:rFonts w:ascii="宋体" w:hAnsi="宋体"/>
        </w:rPr>
      </w:pPr>
      <w:r>
        <w:rPr>
          <w:rFonts w:ascii="宋体" w:hAnsi="宋体" w:hint="eastAsia"/>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433244" w:rsidRDefault="00FB3F6F">
      <w:pPr>
        <w:snapToGrid w:val="0"/>
        <w:spacing w:line="360" w:lineRule="auto"/>
        <w:ind w:firstLineChars="200" w:firstLine="420"/>
        <w:rPr>
          <w:rFonts w:ascii="宋体" w:hAnsi="宋体"/>
        </w:rPr>
      </w:pPr>
      <w:r>
        <w:rPr>
          <w:rFonts w:ascii="宋体" w:hAnsi="宋体" w:hint="eastAsia"/>
        </w:rPr>
        <w:t>第三条  乙方的责任</w:t>
      </w:r>
    </w:p>
    <w:p w:rsidR="00433244" w:rsidRDefault="00FB3F6F">
      <w:pPr>
        <w:snapToGrid w:val="0"/>
        <w:spacing w:line="360" w:lineRule="auto"/>
        <w:ind w:firstLineChars="200" w:firstLine="420"/>
        <w:rPr>
          <w:rFonts w:ascii="宋体" w:hAnsi="宋体"/>
        </w:rPr>
      </w:pPr>
      <w:r>
        <w:rPr>
          <w:rFonts w:ascii="宋体" w:hAnsi="宋体" w:hint="eastAsia"/>
        </w:rPr>
        <w:t>应与甲方保持正常的业务交往，按照有关法律法规和程序开展业务工作，严格执行工程建设</w:t>
      </w:r>
      <w:r>
        <w:rPr>
          <w:rFonts w:ascii="宋体" w:hAnsi="宋体" w:hint="eastAsia"/>
        </w:rPr>
        <w:lastRenderedPageBreak/>
        <w:t>的有关政策，遵守以下规定：</w:t>
      </w:r>
    </w:p>
    <w:p w:rsidR="00433244" w:rsidRDefault="00FB3F6F">
      <w:pPr>
        <w:snapToGrid w:val="0"/>
        <w:spacing w:line="360" w:lineRule="auto"/>
        <w:ind w:firstLineChars="200" w:firstLine="420"/>
        <w:rPr>
          <w:rFonts w:ascii="宋体" w:hAnsi="宋体"/>
        </w:rPr>
      </w:pPr>
      <w:r>
        <w:rPr>
          <w:rFonts w:ascii="宋体" w:hAnsi="宋体" w:hint="eastAsia"/>
        </w:rPr>
        <w:t>（一）不准以任何理由向甲方、相关单位及其工作人员索要、接受或赠送礼、有价证券、贵重物品和回扣、好处费、感谢费等。</w:t>
      </w:r>
    </w:p>
    <w:p w:rsidR="00433244" w:rsidRDefault="00FB3F6F">
      <w:pPr>
        <w:snapToGrid w:val="0"/>
        <w:spacing w:line="360" w:lineRule="auto"/>
        <w:ind w:firstLineChars="200" w:firstLine="420"/>
        <w:rPr>
          <w:rFonts w:ascii="宋体" w:hAnsi="宋体"/>
        </w:rPr>
      </w:pPr>
      <w:r>
        <w:rPr>
          <w:rFonts w:ascii="宋体" w:hAnsi="宋体" w:hint="eastAsia"/>
        </w:rPr>
        <w:t>（二）不准以任何理由为甲方和相关单位报销应由对方或个人支付的费用。</w:t>
      </w:r>
    </w:p>
    <w:p w:rsidR="00433244" w:rsidRDefault="00FB3F6F">
      <w:pPr>
        <w:snapToGrid w:val="0"/>
        <w:spacing w:line="360" w:lineRule="auto"/>
        <w:ind w:firstLineChars="200" w:firstLine="420"/>
        <w:rPr>
          <w:rFonts w:ascii="宋体" w:hAnsi="宋体"/>
        </w:rPr>
      </w:pPr>
      <w:r>
        <w:rPr>
          <w:rFonts w:ascii="宋体" w:hAnsi="宋体" w:hint="eastAsia"/>
        </w:rPr>
        <w:t>（三）不准接受或暗示为甲方、相关单位或个人装修住房、婚丧嫁娶、配偶子女的工作安排以及出国（境）、旅游等提供方便。</w:t>
      </w:r>
    </w:p>
    <w:p w:rsidR="00433244" w:rsidRDefault="00FB3F6F">
      <w:pPr>
        <w:snapToGrid w:val="0"/>
        <w:spacing w:line="360" w:lineRule="auto"/>
        <w:ind w:firstLineChars="200" w:firstLine="420"/>
        <w:rPr>
          <w:rFonts w:ascii="宋体" w:hAnsi="宋体"/>
        </w:rPr>
      </w:pPr>
      <w:r>
        <w:rPr>
          <w:rFonts w:ascii="宋体" w:hAnsi="宋体" w:hint="eastAsia"/>
        </w:rPr>
        <w:t>（四）不准以任何理由为甲方、相关单位或个人、组织提供有可能影响公正执行公务的宴请、健身、娱乐等活动。</w:t>
      </w:r>
    </w:p>
    <w:p w:rsidR="00433244" w:rsidRDefault="00FB3F6F">
      <w:pPr>
        <w:snapToGrid w:val="0"/>
        <w:spacing w:line="360" w:lineRule="auto"/>
        <w:ind w:firstLineChars="200" w:firstLine="420"/>
        <w:rPr>
          <w:rFonts w:ascii="宋体" w:hAnsi="宋体"/>
        </w:rPr>
      </w:pPr>
      <w:r>
        <w:rPr>
          <w:rFonts w:ascii="宋体" w:hAnsi="宋体" w:hint="eastAsia"/>
        </w:rPr>
        <w:t>第四条  违约责任</w:t>
      </w:r>
    </w:p>
    <w:p w:rsidR="00433244" w:rsidRDefault="00FB3F6F">
      <w:pPr>
        <w:snapToGrid w:val="0"/>
        <w:spacing w:line="360" w:lineRule="auto"/>
        <w:ind w:firstLineChars="200" w:firstLine="420"/>
        <w:rPr>
          <w:rFonts w:ascii="宋体" w:hAnsi="宋体"/>
        </w:rPr>
      </w:pPr>
      <w:r>
        <w:rPr>
          <w:rFonts w:ascii="宋体" w:hAnsi="宋体" w:hint="eastAsia"/>
        </w:rPr>
        <w:t>（一）甲方工作人员有违反责任书第一、二条责任行为的，按照管理权限，依据有关法律法规和规定给予党纪、政纪处分或组织处理；涉嫌犯罪，移交司法机关追究刑事责任；给乙方单位造成经济损失的，应予以赔偿。</w:t>
      </w:r>
    </w:p>
    <w:p w:rsidR="00433244" w:rsidRDefault="00FB3F6F">
      <w:pPr>
        <w:snapToGrid w:val="0"/>
        <w:spacing w:line="360" w:lineRule="auto"/>
        <w:ind w:firstLineChars="200" w:firstLine="420"/>
        <w:rPr>
          <w:rFonts w:ascii="宋体" w:hAnsi="宋体"/>
        </w:rPr>
      </w:pPr>
      <w:r>
        <w:rPr>
          <w:rFonts w:ascii="宋体" w:hAnsi="宋体" w:hint="eastAsia"/>
        </w:rPr>
        <w:t>（二）乙方工作人员有违反本责任书第一、三条责任行为的，按照管理权限，依据有关法律法规和规定给予党纪、政纪处分或组织处理；涉嫌犯罪，移交司法机关追究刑事责任；给甲方单位造成经济损失的，应予以赔偿。</w:t>
      </w:r>
    </w:p>
    <w:p w:rsidR="00433244" w:rsidRDefault="00FB3F6F">
      <w:pPr>
        <w:snapToGrid w:val="0"/>
        <w:spacing w:line="360" w:lineRule="auto"/>
        <w:ind w:firstLineChars="200" w:firstLine="420"/>
        <w:rPr>
          <w:rFonts w:ascii="宋体" w:hAnsi="宋体"/>
        </w:rPr>
      </w:pPr>
      <w:r>
        <w:rPr>
          <w:rFonts w:ascii="宋体" w:hAnsi="宋体" w:hint="eastAsia"/>
        </w:rPr>
        <w:t>第五条  本责任书作为工程施工合同的附件，与工程施工合同具有同等法律效力。经双方签署后生效。</w:t>
      </w:r>
    </w:p>
    <w:p w:rsidR="00433244" w:rsidRDefault="00FB3F6F">
      <w:pPr>
        <w:snapToGrid w:val="0"/>
        <w:spacing w:line="360" w:lineRule="auto"/>
        <w:ind w:firstLineChars="200" w:firstLine="420"/>
        <w:rPr>
          <w:rFonts w:ascii="宋体" w:hAnsi="宋体"/>
        </w:rPr>
      </w:pPr>
      <w:r>
        <w:rPr>
          <w:rFonts w:ascii="宋体" w:hAnsi="宋体" w:hint="eastAsia"/>
        </w:rPr>
        <w:t>第六条  本责任书的有效期为双方签署之日至该工程项目竣工验收合格时止。</w:t>
      </w:r>
    </w:p>
    <w:p w:rsidR="00433244" w:rsidRDefault="00FB3F6F">
      <w:pPr>
        <w:snapToGrid w:val="0"/>
        <w:spacing w:line="360" w:lineRule="auto"/>
        <w:ind w:firstLineChars="200" w:firstLine="420"/>
        <w:rPr>
          <w:rFonts w:ascii="宋体" w:hAnsi="宋体"/>
        </w:rPr>
      </w:pPr>
      <w:r>
        <w:rPr>
          <w:rFonts w:ascii="宋体" w:hAnsi="宋体" w:hint="eastAsia"/>
        </w:rPr>
        <w:t>第七条  本责任和本工程施工合同同时使用，</w:t>
      </w:r>
      <w:r>
        <w:rPr>
          <w:rFonts w:ascii="宋体" w:hAnsi="宋体"/>
        </w:rPr>
        <w:t>由双方法定代表人或其授权的代理人签署与加盖公章后生效，全部工程竣工验收后失效。</w:t>
      </w:r>
    </w:p>
    <w:p w:rsidR="00433244" w:rsidRDefault="00433244">
      <w:pPr>
        <w:snapToGrid w:val="0"/>
        <w:spacing w:line="360" w:lineRule="auto"/>
        <w:ind w:firstLineChars="200" w:firstLine="420"/>
        <w:rPr>
          <w:rFonts w:ascii="宋体" w:hAnsi="宋体"/>
        </w:rPr>
      </w:pPr>
    </w:p>
    <w:p w:rsidR="00433244" w:rsidRDefault="00433244">
      <w:pPr>
        <w:snapToGrid w:val="0"/>
        <w:spacing w:line="360" w:lineRule="auto"/>
        <w:ind w:firstLineChars="200" w:firstLine="420"/>
        <w:rPr>
          <w:rFonts w:ascii="宋体" w:hAnsi="宋体"/>
        </w:rPr>
      </w:pPr>
    </w:p>
    <w:p w:rsidR="00433244" w:rsidRDefault="00433244">
      <w:pPr>
        <w:snapToGrid w:val="0"/>
        <w:spacing w:line="360" w:lineRule="auto"/>
        <w:ind w:firstLineChars="200" w:firstLine="420"/>
        <w:rPr>
          <w:rFonts w:ascii="宋体" w:hAnsi="宋体"/>
        </w:rPr>
      </w:pPr>
    </w:p>
    <w:p w:rsidR="00433244" w:rsidRDefault="00FB3F6F">
      <w:pPr>
        <w:snapToGrid w:val="0"/>
        <w:spacing w:line="360" w:lineRule="auto"/>
        <w:ind w:firstLineChars="200" w:firstLine="420"/>
        <w:rPr>
          <w:rFonts w:ascii="宋体" w:hAnsi="宋体"/>
        </w:rPr>
      </w:pPr>
      <w:r>
        <w:rPr>
          <w:rFonts w:ascii="宋体" w:hAnsi="宋体" w:hint="eastAsia"/>
        </w:rPr>
        <w:t>甲方单位：</w:t>
      </w:r>
      <w:r>
        <w:rPr>
          <w:rFonts w:ascii="宋体" w:hAnsi="宋体" w:hint="eastAsia"/>
          <w:u w:val="single"/>
        </w:rPr>
        <w:t xml:space="preserve">        （盖章）        </w:t>
      </w:r>
      <w:r>
        <w:rPr>
          <w:rFonts w:ascii="宋体" w:hAnsi="宋体" w:hint="eastAsia"/>
        </w:rPr>
        <w:t xml:space="preserve">            乙方单位：</w:t>
      </w:r>
      <w:r>
        <w:rPr>
          <w:rFonts w:ascii="宋体" w:hAnsi="宋体" w:hint="eastAsia"/>
          <w:u w:val="single"/>
        </w:rPr>
        <w:t xml:space="preserve">       （盖章）       </w:t>
      </w:r>
    </w:p>
    <w:p w:rsidR="00433244" w:rsidRDefault="00433244">
      <w:pPr>
        <w:snapToGrid w:val="0"/>
        <w:spacing w:line="360" w:lineRule="auto"/>
        <w:ind w:firstLineChars="200" w:firstLine="420"/>
        <w:rPr>
          <w:rFonts w:ascii="宋体" w:hAnsi="宋体"/>
        </w:rPr>
      </w:pPr>
    </w:p>
    <w:p w:rsidR="00433244" w:rsidRDefault="00FB3F6F">
      <w:pPr>
        <w:snapToGrid w:val="0"/>
        <w:spacing w:line="360" w:lineRule="auto"/>
        <w:ind w:firstLineChars="200" w:firstLine="420"/>
        <w:rPr>
          <w:rFonts w:ascii="宋体" w:hAnsi="宋体"/>
        </w:rPr>
      </w:pPr>
      <w:r>
        <w:rPr>
          <w:rFonts w:ascii="宋体" w:hAnsi="宋体" w:hint="eastAsia"/>
        </w:rPr>
        <w:t>法人：</w:t>
      </w:r>
      <w:r>
        <w:rPr>
          <w:rFonts w:ascii="宋体" w:hAnsi="宋体" w:hint="eastAsia"/>
          <w:u w:val="single"/>
        </w:rPr>
        <w:t xml:space="preserve">                </w:t>
      </w:r>
      <w:r>
        <w:rPr>
          <w:rFonts w:ascii="宋体" w:hAnsi="宋体" w:hint="eastAsia"/>
        </w:rPr>
        <w:t xml:space="preserve">            法人：</w:t>
      </w:r>
      <w:r>
        <w:rPr>
          <w:rFonts w:ascii="宋体" w:hAnsi="宋体" w:hint="eastAsia"/>
          <w:u w:val="single"/>
        </w:rPr>
        <w:t xml:space="preserve">              </w:t>
      </w:r>
    </w:p>
    <w:p w:rsidR="00433244" w:rsidRDefault="00433244">
      <w:pPr>
        <w:rPr>
          <w:rFonts w:ascii="宋体" w:hAnsi="宋体"/>
          <w:u w:val="single"/>
        </w:rPr>
      </w:pPr>
    </w:p>
    <w:p w:rsidR="00433244" w:rsidRDefault="00FB3F6F">
      <w:pPr>
        <w:ind w:firstLineChars="300" w:firstLine="630"/>
        <w:rPr>
          <w:rFonts w:ascii="宋体" w:hAnsi="宋体"/>
        </w:rPr>
      </w:pP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 xml:space="preserve">日                          </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pStyle w:val="31"/>
        <w:snapToGrid w:val="0"/>
        <w:spacing w:before="0" w:after="0" w:line="240" w:lineRule="auto"/>
        <w:rPr>
          <w:rFonts w:ascii="宋体" w:hAnsi="宋体"/>
          <w:sz w:val="28"/>
          <w:szCs w:val="28"/>
        </w:rPr>
      </w:pPr>
    </w:p>
    <w:p w:rsidR="00433244" w:rsidRDefault="00433244"/>
    <w:p w:rsidR="00433244" w:rsidRDefault="00433244">
      <w:pPr>
        <w:pStyle w:val="31"/>
        <w:snapToGrid w:val="0"/>
        <w:spacing w:before="0" w:after="0" w:line="240" w:lineRule="auto"/>
        <w:rPr>
          <w:rFonts w:ascii="宋体" w:hAnsi="宋体"/>
          <w:sz w:val="28"/>
          <w:szCs w:val="28"/>
        </w:rPr>
      </w:pPr>
    </w:p>
    <w:p w:rsidR="00433244" w:rsidRDefault="00433244">
      <w:pPr>
        <w:pStyle w:val="31"/>
        <w:snapToGrid w:val="0"/>
        <w:spacing w:before="0" w:after="0" w:line="240" w:lineRule="auto"/>
        <w:rPr>
          <w:rFonts w:ascii="宋体" w:hAnsi="宋体"/>
          <w:sz w:val="28"/>
          <w:szCs w:val="28"/>
        </w:rPr>
      </w:pPr>
    </w:p>
    <w:p w:rsidR="00433244" w:rsidRDefault="00FB3F6F">
      <w:pPr>
        <w:pStyle w:val="31"/>
        <w:snapToGrid w:val="0"/>
        <w:spacing w:before="0" w:after="0" w:line="240" w:lineRule="auto"/>
        <w:rPr>
          <w:rFonts w:ascii="宋体" w:hAnsi="宋体"/>
          <w:sz w:val="28"/>
          <w:szCs w:val="28"/>
        </w:rPr>
      </w:pPr>
      <w:r>
        <w:rPr>
          <w:rFonts w:ascii="宋体" w:hAnsi="宋体" w:hint="eastAsia"/>
          <w:sz w:val="28"/>
          <w:szCs w:val="28"/>
        </w:rPr>
        <w:t>附件六：</w:t>
      </w:r>
      <w:r>
        <w:rPr>
          <w:rFonts w:ascii="宋体" w:hAnsi="宋体"/>
          <w:sz w:val="28"/>
          <w:szCs w:val="28"/>
        </w:rPr>
        <w:t>环境保护和水土保持责任书</w:t>
      </w:r>
    </w:p>
    <w:p w:rsidR="00433244" w:rsidRDefault="00433244">
      <w:pPr>
        <w:rPr>
          <w:rFonts w:ascii="宋体" w:hAnsi="宋体"/>
        </w:rPr>
      </w:pPr>
    </w:p>
    <w:p w:rsidR="00433244" w:rsidRDefault="00433244">
      <w:pPr>
        <w:rPr>
          <w:rFonts w:ascii="宋体" w:hAnsi="宋体"/>
        </w:rPr>
      </w:pPr>
    </w:p>
    <w:p w:rsidR="00433244" w:rsidRDefault="00FB3F6F">
      <w:pPr>
        <w:spacing w:after="120" w:line="300" w:lineRule="auto"/>
        <w:jc w:val="center"/>
        <w:rPr>
          <w:rFonts w:ascii="宋体" w:hAnsi="宋体"/>
          <w:b/>
          <w:sz w:val="32"/>
          <w:szCs w:val="32"/>
        </w:rPr>
      </w:pPr>
      <w:r>
        <w:rPr>
          <w:rFonts w:ascii="宋体" w:hAnsi="宋体"/>
          <w:b/>
          <w:sz w:val="32"/>
          <w:szCs w:val="32"/>
        </w:rPr>
        <w:t>环境保护和水土保持责任书</w:t>
      </w:r>
    </w:p>
    <w:p w:rsidR="00433244" w:rsidRDefault="00FB3F6F">
      <w:pPr>
        <w:spacing w:line="440" w:lineRule="exact"/>
        <w:ind w:firstLineChars="200" w:firstLine="420"/>
        <w:rPr>
          <w:rFonts w:ascii="宋体" w:hAnsi="宋体"/>
        </w:rPr>
      </w:pPr>
      <w:r>
        <w:rPr>
          <w:rFonts w:ascii="宋体" w:hAnsi="宋体"/>
        </w:rPr>
        <w:t>为减少工程施工对环境的影响，尽可能地恢复环境自然植被面，本项目发包人（以下简称“甲方” ）与承包人（以下简称“乙方” ）特签订环境保护和水土保持责任书。</w:t>
      </w:r>
    </w:p>
    <w:p w:rsidR="00433244" w:rsidRDefault="00FB3F6F">
      <w:pPr>
        <w:spacing w:line="440" w:lineRule="exact"/>
        <w:ind w:firstLineChars="200" w:firstLine="420"/>
        <w:rPr>
          <w:rFonts w:ascii="宋体" w:hAnsi="宋体"/>
        </w:rPr>
      </w:pPr>
      <w:r>
        <w:rPr>
          <w:rFonts w:ascii="宋体" w:hAnsi="宋体"/>
        </w:rPr>
        <w:t>一、甲方职责</w:t>
      </w:r>
    </w:p>
    <w:p w:rsidR="00433244" w:rsidRDefault="00FB3F6F">
      <w:pPr>
        <w:spacing w:line="440" w:lineRule="exact"/>
        <w:ind w:firstLineChars="200" w:firstLine="420"/>
        <w:rPr>
          <w:rFonts w:ascii="宋体" w:hAnsi="宋体"/>
        </w:rPr>
      </w:pPr>
      <w:r>
        <w:rPr>
          <w:rFonts w:ascii="宋体" w:hAnsi="宋体"/>
        </w:rPr>
        <w:t>1、严格遵守国家和地方的有关环境保护和水土保持的法律法规。</w:t>
      </w:r>
    </w:p>
    <w:p w:rsidR="00433244" w:rsidRDefault="00FB3F6F">
      <w:pPr>
        <w:spacing w:line="440" w:lineRule="exact"/>
        <w:ind w:firstLineChars="200" w:firstLine="420"/>
        <w:rPr>
          <w:rFonts w:ascii="宋体" w:hAnsi="宋体"/>
        </w:rPr>
      </w:pPr>
      <w:r>
        <w:rPr>
          <w:rFonts w:ascii="宋体" w:hAnsi="宋体"/>
        </w:rPr>
        <w:t>2、按照“预防为主，保护优先”和“管生产必须管环保”的原则开展环境保护和水土保持管理工作，做到生产与环境保护和水土保持工作同时计划、实施、检查、总结和评比。</w:t>
      </w:r>
    </w:p>
    <w:p w:rsidR="00433244" w:rsidRDefault="00FB3F6F">
      <w:pPr>
        <w:spacing w:line="440" w:lineRule="exact"/>
        <w:ind w:firstLineChars="200" w:firstLine="420"/>
        <w:rPr>
          <w:rFonts w:ascii="宋体" w:hAnsi="宋体"/>
        </w:rPr>
      </w:pPr>
      <w:r>
        <w:rPr>
          <w:rFonts w:ascii="宋体" w:hAnsi="宋体"/>
        </w:rPr>
        <w:t>3、重要的环境保护和水土保持设施必须坚持与主体工程“三同时”的原则，即：同时设计、审批，同时施工，同时验收、投入使用。</w:t>
      </w:r>
    </w:p>
    <w:p w:rsidR="00433244" w:rsidRDefault="00FB3F6F">
      <w:pPr>
        <w:spacing w:line="440" w:lineRule="exact"/>
        <w:ind w:firstLineChars="200" w:firstLine="420"/>
        <w:rPr>
          <w:rFonts w:ascii="宋体" w:hAnsi="宋体"/>
        </w:rPr>
      </w:pPr>
      <w:r>
        <w:rPr>
          <w:rFonts w:ascii="宋体" w:hAnsi="宋体"/>
        </w:rPr>
        <w:t>4、组织对乙方的施工现场和施工驻地进行环境保护和水土保持工作的检查，监督乙方及时处理各种环境污染、环境破坏的问题。</w:t>
      </w:r>
    </w:p>
    <w:p w:rsidR="00433244" w:rsidRDefault="00FB3F6F">
      <w:pPr>
        <w:spacing w:line="440" w:lineRule="exact"/>
        <w:ind w:firstLineChars="200" w:firstLine="420"/>
        <w:rPr>
          <w:rFonts w:ascii="宋体" w:hAnsi="宋体"/>
        </w:rPr>
      </w:pPr>
      <w:r>
        <w:rPr>
          <w:rFonts w:ascii="宋体" w:hAnsi="宋体"/>
        </w:rPr>
        <w:t>5、凡发现乙方在施工现场和施工驻地有环境污染和环境破坏的行为，甲方应责令乙方及时整改，若情节严重，甲方应及时上报国家有关环境保护和水土保持机构。</w:t>
      </w:r>
    </w:p>
    <w:p w:rsidR="00433244" w:rsidRDefault="00FB3F6F">
      <w:pPr>
        <w:spacing w:line="440" w:lineRule="exact"/>
        <w:ind w:firstLineChars="200" w:firstLine="420"/>
        <w:rPr>
          <w:rFonts w:ascii="宋体" w:hAnsi="宋体"/>
        </w:rPr>
      </w:pPr>
      <w:r>
        <w:rPr>
          <w:rFonts w:ascii="宋体" w:hAnsi="宋体"/>
        </w:rPr>
        <w:t>二、乙方职责</w:t>
      </w:r>
    </w:p>
    <w:p w:rsidR="00433244" w:rsidRDefault="00FB3F6F">
      <w:pPr>
        <w:spacing w:line="440" w:lineRule="exact"/>
        <w:ind w:firstLineChars="200" w:firstLine="420"/>
        <w:rPr>
          <w:rFonts w:ascii="宋体" w:hAnsi="宋体"/>
        </w:rPr>
      </w:pPr>
      <w:r>
        <w:rPr>
          <w:rFonts w:ascii="宋体" w:hAnsi="宋体"/>
        </w:rPr>
        <w:t>1、严格遵守国家和地方的有关环境保护和水土保持的法律法规并认真执行。</w:t>
      </w:r>
    </w:p>
    <w:p w:rsidR="00433244" w:rsidRDefault="00FB3F6F">
      <w:pPr>
        <w:spacing w:line="440" w:lineRule="exact"/>
        <w:ind w:firstLineChars="200" w:firstLine="420"/>
        <w:rPr>
          <w:rFonts w:ascii="宋体" w:hAnsi="宋体"/>
        </w:rPr>
      </w:pPr>
      <w:r>
        <w:rPr>
          <w:rFonts w:ascii="宋体" w:hAnsi="宋体"/>
        </w:rPr>
        <w:t>2、坚持“预防为主，保护优先” 、“管生产必须管环保”及“谁破坏谁恢复”的原则，加强环境保护和水土保持的宣传教育，增强全员环保意识，建立健全环境保护和水土保持的管理机构和管理制度，配备专职及兼职的环保检查人员，有组织有领导地开展环境保护和水土保持工作。各级领导、工程技术人员、生产管理人员和具体操作人员（包括临时雇请的雇佣人员），必须熟悉和遵守本合同有关环境保护和水土保持的各项规定，做到生产与环境保护和水土保持工作同时计划、实施、检查、总结和评比。</w:t>
      </w:r>
    </w:p>
    <w:p w:rsidR="00433244" w:rsidRDefault="00FB3F6F">
      <w:pPr>
        <w:spacing w:line="440" w:lineRule="exact"/>
        <w:ind w:firstLineChars="200" w:firstLine="420"/>
        <w:rPr>
          <w:rFonts w:ascii="宋体" w:hAnsi="宋体"/>
        </w:rPr>
      </w:pPr>
      <w:r>
        <w:rPr>
          <w:rFonts w:ascii="宋体" w:hAnsi="宋体"/>
        </w:rPr>
        <w:t>3、建立健全环境保护和水土保持责任制。从项目经理到生产工人（包括临时雇请的雇佣人员），的环境保护和水土保持管理系统必须做到纵向到底，一环不漏；各职能部门、人员的环境保护和水土保持责任制做到横向到边，人入有责。项目经理是环境保护和水土保持的第一责任人。现场设置的环境保护和水土保持机构，应配备专职环保监督员，专职负责本合同工程环境保护和水土保持的宣传、检查工作，有权发布指令，防止污染环境和破坏环境的事件发生。</w:t>
      </w:r>
    </w:p>
    <w:p w:rsidR="00433244" w:rsidRDefault="00FB3F6F">
      <w:pPr>
        <w:spacing w:line="440" w:lineRule="exact"/>
        <w:ind w:firstLineChars="200" w:firstLine="420"/>
        <w:rPr>
          <w:rFonts w:ascii="宋体" w:hAnsi="宋体"/>
        </w:rPr>
      </w:pPr>
      <w:r>
        <w:rPr>
          <w:rFonts w:ascii="宋体" w:hAnsi="宋体"/>
        </w:rPr>
        <w:t>三、违约责任</w:t>
      </w:r>
    </w:p>
    <w:p w:rsidR="00433244" w:rsidRDefault="00FB3F6F">
      <w:pPr>
        <w:spacing w:line="440" w:lineRule="exact"/>
        <w:ind w:firstLineChars="200" w:firstLine="420"/>
        <w:rPr>
          <w:rFonts w:ascii="宋体" w:hAnsi="宋体"/>
        </w:rPr>
      </w:pPr>
      <w:r>
        <w:rPr>
          <w:rFonts w:ascii="宋体" w:hAnsi="宋体"/>
        </w:rPr>
        <w:t>如因乙方不遵守国家和地方的有关环境保护和水土保持的法律法规，造成环境污染或破坏，</w:t>
      </w:r>
      <w:r>
        <w:rPr>
          <w:rFonts w:ascii="宋体" w:hAnsi="宋体"/>
        </w:rPr>
        <w:lastRenderedPageBreak/>
        <w:t>甲方有权责令乙方限期进行整改，并视其情节对乙方批评、罚款：</w:t>
      </w:r>
    </w:p>
    <w:p w:rsidR="00433244" w:rsidRDefault="00FB3F6F">
      <w:pPr>
        <w:spacing w:line="440" w:lineRule="exact"/>
        <w:ind w:firstLineChars="200" w:firstLine="420"/>
        <w:rPr>
          <w:rFonts w:ascii="宋体" w:hAnsi="宋体"/>
        </w:rPr>
      </w:pPr>
      <w:r>
        <w:rPr>
          <w:rFonts w:ascii="宋体" w:hAnsi="宋体"/>
        </w:rPr>
        <w:t>1、情节轻微者，甲方可对乙方予以通报批评；</w:t>
      </w:r>
    </w:p>
    <w:p w:rsidR="00433244" w:rsidRDefault="00FB3F6F">
      <w:pPr>
        <w:spacing w:line="440" w:lineRule="exact"/>
        <w:ind w:firstLineChars="200" w:firstLine="420"/>
        <w:rPr>
          <w:rFonts w:ascii="宋体" w:hAnsi="宋体"/>
        </w:rPr>
      </w:pPr>
      <w:r>
        <w:rPr>
          <w:rFonts w:ascii="宋体" w:hAnsi="宋体"/>
        </w:rPr>
        <w:t>2、累计三次因环境问题被有关方面通报批评，或情节严重，甲方可向乙方处以</w:t>
      </w:r>
      <w:r>
        <w:rPr>
          <w:rFonts w:ascii="宋体" w:hAnsi="宋体" w:hint="eastAsia"/>
          <w:u w:val="single"/>
        </w:rPr>
        <w:t xml:space="preserve">      </w:t>
      </w:r>
      <w:r>
        <w:rPr>
          <w:rFonts w:ascii="宋体" w:hAnsi="宋体"/>
        </w:rPr>
        <w:t>万元罚款。</w:t>
      </w:r>
    </w:p>
    <w:p w:rsidR="00433244" w:rsidRDefault="00FB3F6F">
      <w:pPr>
        <w:spacing w:line="440" w:lineRule="exact"/>
        <w:ind w:firstLineChars="200" w:firstLine="420"/>
        <w:rPr>
          <w:rFonts w:ascii="宋体" w:hAnsi="宋体"/>
        </w:rPr>
      </w:pPr>
      <w:r>
        <w:rPr>
          <w:rFonts w:ascii="宋体" w:hAnsi="宋体"/>
          <w:szCs w:val="21"/>
        </w:rPr>
        <w:t>本责任书</w:t>
      </w:r>
      <w:r>
        <w:rPr>
          <w:rFonts w:ascii="宋体" w:hAnsi="宋体"/>
        </w:rPr>
        <w:t>和施工合同同时使用，由双方法定代表人或其授权的代理人签署与加盖公章后生效，全部工程竣工验收后失效。</w:t>
      </w:r>
    </w:p>
    <w:p w:rsidR="00433244" w:rsidRDefault="00433244">
      <w:pPr>
        <w:spacing w:line="400" w:lineRule="exact"/>
        <w:ind w:firstLineChars="200" w:firstLine="420"/>
        <w:rPr>
          <w:rFonts w:ascii="宋体" w:hAnsi="宋体"/>
        </w:rPr>
      </w:pPr>
    </w:p>
    <w:p w:rsidR="00433244" w:rsidRDefault="00433244">
      <w:pPr>
        <w:spacing w:line="400" w:lineRule="exact"/>
        <w:ind w:firstLineChars="200" w:firstLine="420"/>
        <w:rPr>
          <w:rFonts w:ascii="宋体" w:hAnsi="宋体"/>
        </w:rPr>
      </w:pPr>
    </w:p>
    <w:p w:rsidR="00433244" w:rsidRDefault="00433244">
      <w:pPr>
        <w:rPr>
          <w:rFonts w:ascii="宋体" w:hAnsi="宋体"/>
        </w:rPr>
      </w:pPr>
    </w:p>
    <w:p w:rsidR="00433244" w:rsidRDefault="00FB3F6F">
      <w:pPr>
        <w:autoSpaceDE w:val="0"/>
        <w:autoSpaceDN w:val="0"/>
        <w:adjustRightInd w:val="0"/>
        <w:spacing w:line="440" w:lineRule="atLeast"/>
        <w:ind w:firstLineChars="100" w:firstLine="210"/>
        <w:jc w:val="left"/>
        <w:rPr>
          <w:rFonts w:ascii="宋体" w:hAnsi="宋体"/>
          <w:kern w:val="0"/>
          <w:szCs w:val="21"/>
        </w:rPr>
      </w:pPr>
      <w:r>
        <w:rPr>
          <w:rFonts w:ascii="宋体" w:hAnsi="宋体"/>
          <w:kern w:val="0"/>
          <w:szCs w:val="21"/>
        </w:rPr>
        <w:t>发包人：</w:t>
      </w:r>
      <w:r>
        <w:rPr>
          <w:rFonts w:ascii="宋体" w:hAnsi="宋体"/>
          <w:kern w:val="0"/>
          <w:szCs w:val="21"/>
          <w:u w:val="single"/>
        </w:rPr>
        <w:t xml:space="preserve">                      </w:t>
      </w:r>
      <w:r>
        <w:rPr>
          <w:rFonts w:ascii="宋体" w:hAnsi="宋体"/>
          <w:kern w:val="0"/>
          <w:szCs w:val="21"/>
        </w:rPr>
        <w:t>（盖章）        承包人：</w:t>
      </w:r>
      <w:r>
        <w:rPr>
          <w:rFonts w:ascii="宋体" w:hAnsi="宋体"/>
          <w:kern w:val="0"/>
          <w:szCs w:val="21"/>
          <w:u w:val="single"/>
        </w:rPr>
        <w:t xml:space="preserve">                  </w:t>
      </w:r>
      <w:r>
        <w:rPr>
          <w:rFonts w:ascii="宋体" w:hAnsi="宋体"/>
          <w:kern w:val="0"/>
          <w:szCs w:val="21"/>
        </w:rPr>
        <w:t>（盖章）</w:t>
      </w:r>
    </w:p>
    <w:p w:rsidR="00433244" w:rsidRDefault="00433244">
      <w:pPr>
        <w:rPr>
          <w:rFonts w:ascii="宋体" w:hAnsi="宋体"/>
        </w:rPr>
      </w:pPr>
    </w:p>
    <w:p w:rsidR="00433244" w:rsidRDefault="00433244">
      <w:pPr>
        <w:rPr>
          <w:rFonts w:ascii="宋体" w:hAnsi="宋体"/>
        </w:rPr>
      </w:pPr>
    </w:p>
    <w:p w:rsidR="00433244" w:rsidRDefault="00FB3F6F">
      <w:pPr>
        <w:autoSpaceDE w:val="0"/>
        <w:autoSpaceDN w:val="0"/>
        <w:adjustRightInd w:val="0"/>
        <w:spacing w:line="440" w:lineRule="atLeast"/>
        <w:ind w:firstLineChars="100" w:firstLine="178"/>
        <w:jc w:val="left"/>
        <w:rPr>
          <w:rFonts w:ascii="宋体" w:hAnsi="宋体"/>
          <w:kern w:val="0"/>
          <w:szCs w:val="21"/>
        </w:rPr>
      </w:pPr>
      <w:r>
        <w:rPr>
          <w:rFonts w:ascii="宋体" w:hAnsi="宋体"/>
          <w:spacing w:val="-16"/>
          <w:kern w:val="0"/>
          <w:szCs w:val="21"/>
        </w:rPr>
        <w:t>法定代表人：</w:t>
      </w:r>
      <w:r>
        <w:rPr>
          <w:rFonts w:ascii="宋体" w:hAnsi="宋体"/>
          <w:kern w:val="0"/>
          <w:szCs w:val="21"/>
          <w:u w:val="single"/>
        </w:rPr>
        <w:t xml:space="preserve">         </w:t>
      </w:r>
      <w:r>
        <w:rPr>
          <w:rFonts w:ascii="宋体" w:hAnsi="宋体"/>
          <w:kern w:val="0"/>
          <w:szCs w:val="21"/>
        </w:rPr>
        <w:t xml:space="preserve">（签字）        </w:t>
      </w:r>
      <w:r>
        <w:rPr>
          <w:rFonts w:ascii="宋体" w:hAnsi="宋体"/>
          <w:spacing w:val="-16"/>
          <w:kern w:val="0"/>
          <w:szCs w:val="21"/>
        </w:rPr>
        <w:t>法定代表人：</w:t>
      </w:r>
      <w:r>
        <w:rPr>
          <w:rFonts w:ascii="宋体" w:hAnsi="宋体"/>
          <w:kern w:val="0"/>
          <w:szCs w:val="21"/>
          <w:u w:val="single"/>
        </w:rPr>
        <w:t xml:space="preserve">         </w:t>
      </w:r>
      <w:r>
        <w:rPr>
          <w:rFonts w:ascii="宋体" w:hAnsi="宋体"/>
          <w:kern w:val="0"/>
          <w:szCs w:val="21"/>
        </w:rPr>
        <w:t>（签字）</w:t>
      </w:r>
    </w:p>
    <w:p w:rsidR="00433244" w:rsidRDefault="00FB3F6F">
      <w:pPr>
        <w:autoSpaceDE w:val="0"/>
        <w:autoSpaceDN w:val="0"/>
        <w:adjustRightInd w:val="0"/>
        <w:spacing w:line="440" w:lineRule="atLeast"/>
        <w:ind w:firstLineChars="100" w:firstLine="210"/>
        <w:jc w:val="left"/>
        <w:rPr>
          <w:rFonts w:ascii="宋体" w:hAnsi="宋体"/>
          <w:kern w:val="0"/>
          <w:szCs w:val="21"/>
          <w:u w:val="single"/>
        </w:rPr>
      </w:pPr>
      <w:r>
        <w:rPr>
          <w:rFonts w:ascii="宋体" w:hAnsi="宋体"/>
          <w:kern w:val="0"/>
          <w:szCs w:val="21"/>
        </w:rPr>
        <w:t>地 址：</w:t>
      </w:r>
      <w:r>
        <w:rPr>
          <w:rFonts w:ascii="宋体" w:hAnsi="宋体"/>
          <w:kern w:val="0"/>
          <w:szCs w:val="21"/>
          <w:u w:val="single"/>
        </w:rPr>
        <w:t xml:space="preserve">                         </w:t>
      </w:r>
      <w:r>
        <w:rPr>
          <w:rFonts w:ascii="宋体" w:hAnsi="宋体"/>
          <w:kern w:val="0"/>
          <w:szCs w:val="21"/>
        </w:rPr>
        <w:t xml:space="preserve">             地 址：</w:t>
      </w:r>
      <w:r>
        <w:rPr>
          <w:rFonts w:ascii="宋体" w:hAnsi="宋体"/>
          <w:kern w:val="0"/>
          <w:szCs w:val="21"/>
          <w:u w:val="single"/>
        </w:rPr>
        <w:t xml:space="preserve">                            </w:t>
      </w:r>
    </w:p>
    <w:p w:rsidR="00433244" w:rsidRDefault="00FB3F6F">
      <w:pPr>
        <w:autoSpaceDE w:val="0"/>
        <w:autoSpaceDN w:val="0"/>
        <w:adjustRightInd w:val="0"/>
        <w:spacing w:line="440" w:lineRule="atLeast"/>
        <w:ind w:firstLineChars="100" w:firstLine="210"/>
        <w:jc w:val="left"/>
        <w:rPr>
          <w:rFonts w:ascii="宋体" w:hAnsi="宋体"/>
          <w:kern w:val="0"/>
          <w:szCs w:val="21"/>
          <w:u w:val="single"/>
        </w:rPr>
      </w:pPr>
      <w:r>
        <w:rPr>
          <w:rFonts w:ascii="宋体" w:hAnsi="宋体"/>
          <w:kern w:val="0"/>
          <w:szCs w:val="21"/>
        </w:rPr>
        <w:t>电 话：</w:t>
      </w:r>
      <w:r>
        <w:rPr>
          <w:rFonts w:ascii="宋体" w:hAnsi="宋体"/>
          <w:kern w:val="0"/>
          <w:szCs w:val="21"/>
          <w:u w:val="single"/>
        </w:rPr>
        <w:t xml:space="preserve">                         </w:t>
      </w:r>
      <w:r>
        <w:rPr>
          <w:rFonts w:ascii="宋体" w:hAnsi="宋体"/>
          <w:kern w:val="0"/>
          <w:szCs w:val="21"/>
        </w:rPr>
        <w:t xml:space="preserve">             电 话：</w:t>
      </w:r>
      <w:r>
        <w:rPr>
          <w:rFonts w:ascii="宋体" w:hAnsi="宋体"/>
          <w:kern w:val="0"/>
          <w:szCs w:val="21"/>
          <w:u w:val="single"/>
        </w:rPr>
        <w:t xml:space="preserve">                            </w:t>
      </w:r>
    </w:p>
    <w:p w:rsidR="00433244" w:rsidRDefault="00FB3F6F">
      <w:pPr>
        <w:autoSpaceDE w:val="0"/>
        <w:autoSpaceDN w:val="0"/>
        <w:adjustRightInd w:val="0"/>
        <w:spacing w:line="440" w:lineRule="atLeast"/>
        <w:ind w:firstLineChars="100" w:firstLine="210"/>
        <w:jc w:val="left"/>
        <w:rPr>
          <w:rFonts w:ascii="宋体" w:hAnsi="宋体"/>
          <w:kern w:val="0"/>
          <w:szCs w:val="21"/>
          <w:u w:val="single"/>
        </w:rPr>
      </w:pPr>
      <w:r>
        <w:rPr>
          <w:rFonts w:ascii="宋体" w:hAnsi="宋体"/>
          <w:kern w:val="0"/>
          <w:szCs w:val="21"/>
        </w:rPr>
        <w:t>日 期：</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            日 期：</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rsidR="00433244" w:rsidRDefault="00433244">
      <w:pPr>
        <w:adjustRightInd w:val="0"/>
        <w:snapToGrid w:val="0"/>
        <w:spacing w:line="300" w:lineRule="auto"/>
        <w:ind w:firstLineChars="200" w:firstLine="420"/>
        <w:rPr>
          <w:rFonts w:ascii="宋体" w:hAnsi="宋体"/>
          <w:szCs w:val="21"/>
        </w:rPr>
      </w:pPr>
    </w:p>
    <w:p w:rsidR="00433244" w:rsidRDefault="00433244">
      <w:pPr>
        <w:rPr>
          <w:rFonts w:ascii="宋体" w:hAnsi="宋体"/>
        </w:rPr>
      </w:pPr>
    </w:p>
    <w:p w:rsidR="00433244" w:rsidRDefault="00FB3F6F">
      <w:pPr>
        <w:pStyle w:val="31"/>
        <w:snapToGrid w:val="0"/>
        <w:spacing w:before="0" w:after="0" w:line="240" w:lineRule="auto"/>
        <w:rPr>
          <w:rFonts w:ascii="宋体" w:hAnsi="宋体"/>
          <w:sz w:val="28"/>
          <w:szCs w:val="28"/>
        </w:rPr>
      </w:pPr>
      <w:r>
        <w:rPr>
          <w:rFonts w:ascii="宋体" w:hAnsi="宋体"/>
        </w:rPr>
        <w:br w:type="page"/>
      </w:r>
      <w:r>
        <w:rPr>
          <w:rFonts w:ascii="宋体" w:hAnsi="宋体" w:hint="eastAsia"/>
          <w:sz w:val="28"/>
          <w:szCs w:val="28"/>
        </w:rPr>
        <w:lastRenderedPageBreak/>
        <w:t>附件七：湖南省水利工程建设项目从业单位</w:t>
      </w:r>
      <w:r>
        <w:rPr>
          <w:rFonts w:ascii="宋体" w:hAnsi="宋体"/>
          <w:sz w:val="28"/>
          <w:szCs w:val="28"/>
        </w:rPr>
        <w:t>法定代表人授权书</w:t>
      </w:r>
    </w:p>
    <w:p w:rsidR="00433244" w:rsidRDefault="00433244">
      <w:pPr>
        <w:spacing w:line="360" w:lineRule="auto"/>
        <w:ind w:firstLineChars="200" w:firstLine="420"/>
        <w:rPr>
          <w:rFonts w:ascii="宋体" w:hAnsi="宋体"/>
          <w:szCs w:val="21"/>
        </w:rPr>
      </w:pPr>
    </w:p>
    <w:p w:rsidR="00433244" w:rsidRDefault="00FB3F6F">
      <w:pPr>
        <w:spacing w:line="360" w:lineRule="auto"/>
        <w:ind w:firstLineChars="200" w:firstLine="643"/>
        <w:rPr>
          <w:rFonts w:ascii="宋体" w:hAnsi="宋体"/>
          <w:b/>
          <w:sz w:val="32"/>
          <w:szCs w:val="32"/>
        </w:rPr>
      </w:pPr>
      <w:r>
        <w:rPr>
          <w:rFonts w:ascii="宋体" w:hAnsi="宋体" w:hint="eastAsia"/>
          <w:b/>
          <w:sz w:val="32"/>
          <w:szCs w:val="32"/>
        </w:rPr>
        <w:t>湖南省水利工程建设项目从业单位</w:t>
      </w:r>
      <w:r>
        <w:rPr>
          <w:rFonts w:ascii="宋体" w:hAnsi="宋体"/>
          <w:b/>
          <w:sz w:val="32"/>
          <w:szCs w:val="32"/>
        </w:rPr>
        <w:t>法定代表人授权书</w:t>
      </w:r>
    </w:p>
    <w:p w:rsidR="00433244" w:rsidRDefault="00FB3F6F">
      <w:pPr>
        <w:spacing w:line="360" w:lineRule="auto"/>
        <w:ind w:firstLineChars="200" w:firstLine="420"/>
        <w:rPr>
          <w:rFonts w:ascii="宋体" w:hAnsi="宋体"/>
          <w:szCs w:val="21"/>
        </w:rPr>
      </w:pPr>
      <w:r>
        <w:rPr>
          <w:rFonts w:ascii="宋体" w:hAnsi="宋体" w:hint="eastAsia"/>
          <w:szCs w:val="21"/>
        </w:rPr>
        <w:t>兹</w:t>
      </w:r>
      <w:r>
        <w:rPr>
          <w:rFonts w:ascii="宋体" w:hAnsi="宋体"/>
          <w:szCs w:val="21"/>
        </w:rPr>
        <w:t>授权我单位</w:t>
      </w:r>
      <w:r>
        <w:rPr>
          <w:rFonts w:ascii="宋体" w:hAnsi="宋体" w:hint="eastAsia"/>
          <w:szCs w:val="21"/>
          <w:u w:val="single"/>
        </w:rPr>
        <w:t xml:space="preserve">       （姓名）        </w:t>
      </w:r>
      <w:r>
        <w:rPr>
          <w:rFonts w:ascii="宋体" w:hAnsi="宋体" w:hint="eastAsia"/>
          <w:szCs w:val="21"/>
        </w:rPr>
        <w:t>担任</w:t>
      </w:r>
      <w:r>
        <w:rPr>
          <w:rFonts w:ascii="宋体" w:hAnsi="宋体"/>
          <w:szCs w:val="21"/>
          <w:u w:val="single"/>
        </w:rPr>
        <w:t xml:space="preserve">                 </w:t>
      </w:r>
      <w:r>
        <w:rPr>
          <w:rFonts w:ascii="宋体" w:hAnsi="宋体" w:hint="eastAsia"/>
          <w:szCs w:val="21"/>
        </w:rPr>
        <w:t>工程</w:t>
      </w:r>
      <w:r>
        <w:rPr>
          <w:rFonts w:ascii="宋体" w:hAnsi="宋体"/>
          <w:szCs w:val="21"/>
        </w:rPr>
        <w:t>项目负责人，对该工程项目的（</w:t>
      </w:r>
      <w:r>
        <w:rPr>
          <w:rFonts w:ascii="宋体" w:hAnsi="宋体" w:hint="eastAsia"/>
          <w:szCs w:val="21"/>
        </w:rPr>
        <w:t>施工</w:t>
      </w:r>
      <w:r>
        <w:rPr>
          <w:rFonts w:ascii="宋体" w:hAnsi="宋体"/>
          <w:szCs w:val="21"/>
        </w:rPr>
        <w:t>）</w:t>
      </w:r>
      <w:r>
        <w:rPr>
          <w:rFonts w:ascii="宋体" w:hAnsi="宋体" w:hint="eastAsia"/>
          <w:szCs w:val="21"/>
        </w:rPr>
        <w:t>工作</w:t>
      </w:r>
      <w:r>
        <w:rPr>
          <w:rFonts w:ascii="宋体" w:hAnsi="宋体"/>
          <w:szCs w:val="21"/>
        </w:rPr>
        <w:t>实施组织管理，依据国家有关法律法规及标准规范履行职责，并</w:t>
      </w:r>
      <w:r>
        <w:rPr>
          <w:rFonts w:ascii="宋体" w:hAnsi="宋体" w:hint="eastAsia"/>
          <w:szCs w:val="21"/>
        </w:rPr>
        <w:t>依法</w:t>
      </w:r>
      <w:r>
        <w:rPr>
          <w:rFonts w:ascii="宋体" w:hAnsi="宋体"/>
          <w:szCs w:val="21"/>
        </w:rPr>
        <w:t>对设计使用年限内的工程质量承担相应终身责任。</w:t>
      </w:r>
    </w:p>
    <w:p w:rsidR="00433244" w:rsidRDefault="00FB3F6F">
      <w:pPr>
        <w:spacing w:line="360" w:lineRule="auto"/>
        <w:ind w:firstLineChars="200" w:firstLine="420"/>
        <w:rPr>
          <w:rFonts w:ascii="宋体" w:hAnsi="宋体"/>
          <w:szCs w:val="21"/>
        </w:rPr>
      </w:pPr>
      <w:r>
        <w:rPr>
          <w:rFonts w:ascii="宋体" w:hAnsi="宋体" w:hint="eastAsia"/>
          <w:szCs w:val="21"/>
        </w:rPr>
        <w:t>本</w:t>
      </w:r>
      <w:r>
        <w:rPr>
          <w:rFonts w:ascii="宋体" w:hAnsi="宋体"/>
          <w:szCs w:val="21"/>
        </w:rPr>
        <w:t>授权书自授权之日起生效。</w:t>
      </w:r>
    </w:p>
    <w:p w:rsidR="00433244" w:rsidRDefault="00433244">
      <w:pPr>
        <w:spacing w:line="360" w:lineRule="auto"/>
        <w:ind w:firstLineChars="200" w:firstLine="420"/>
        <w:rPr>
          <w:rFonts w:ascii="宋体" w:hAnsi="宋体"/>
          <w:szCs w:val="21"/>
        </w:rPr>
      </w:pP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3"/>
        <w:gridCol w:w="2293"/>
        <w:gridCol w:w="2294"/>
        <w:gridCol w:w="2294"/>
      </w:tblGrid>
      <w:tr w:rsidR="00433244">
        <w:trPr>
          <w:trHeight w:val="670"/>
          <w:jc w:val="center"/>
        </w:trPr>
        <w:tc>
          <w:tcPr>
            <w:tcW w:w="9174" w:type="dxa"/>
            <w:gridSpan w:val="4"/>
            <w:vAlign w:val="center"/>
          </w:tcPr>
          <w:p w:rsidR="00433244" w:rsidRDefault="00FB3F6F">
            <w:pPr>
              <w:jc w:val="center"/>
              <w:rPr>
                <w:rFonts w:ascii="宋体" w:hAnsi="宋体"/>
                <w:b/>
                <w:szCs w:val="21"/>
              </w:rPr>
            </w:pPr>
            <w:r>
              <w:rPr>
                <w:rFonts w:ascii="宋体" w:hAnsi="宋体" w:hint="eastAsia"/>
                <w:b/>
                <w:szCs w:val="21"/>
              </w:rPr>
              <w:t>被</w:t>
            </w:r>
            <w:r>
              <w:rPr>
                <w:rFonts w:ascii="宋体" w:hAnsi="宋体"/>
                <w:b/>
                <w:szCs w:val="21"/>
              </w:rPr>
              <w:t>授权人基本情况</w:t>
            </w:r>
          </w:p>
        </w:tc>
      </w:tr>
      <w:tr w:rsidR="00433244">
        <w:trPr>
          <w:trHeight w:val="552"/>
          <w:jc w:val="center"/>
        </w:trPr>
        <w:tc>
          <w:tcPr>
            <w:tcW w:w="2293" w:type="dxa"/>
            <w:vAlign w:val="center"/>
          </w:tcPr>
          <w:p w:rsidR="00433244" w:rsidRDefault="00FB3F6F">
            <w:pPr>
              <w:jc w:val="center"/>
              <w:rPr>
                <w:rFonts w:ascii="宋体" w:hAnsi="宋体"/>
                <w:szCs w:val="21"/>
              </w:rPr>
            </w:pPr>
            <w:r>
              <w:rPr>
                <w:rFonts w:ascii="宋体" w:hAnsi="宋体" w:hint="eastAsia"/>
                <w:szCs w:val="21"/>
              </w:rPr>
              <w:t>姓名</w:t>
            </w:r>
          </w:p>
        </w:tc>
        <w:tc>
          <w:tcPr>
            <w:tcW w:w="2293" w:type="dxa"/>
            <w:vAlign w:val="center"/>
          </w:tcPr>
          <w:p w:rsidR="00433244" w:rsidRDefault="00433244">
            <w:pPr>
              <w:rPr>
                <w:rFonts w:ascii="宋体" w:hAnsi="宋体"/>
                <w:szCs w:val="21"/>
              </w:rPr>
            </w:pPr>
          </w:p>
        </w:tc>
        <w:tc>
          <w:tcPr>
            <w:tcW w:w="2294" w:type="dxa"/>
            <w:vAlign w:val="center"/>
          </w:tcPr>
          <w:p w:rsidR="00433244" w:rsidRDefault="00FB3F6F">
            <w:pPr>
              <w:jc w:val="center"/>
              <w:rPr>
                <w:rFonts w:ascii="宋体" w:hAnsi="宋体"/>
                <w:szCs w:val="21"/>
              </w:rPr>
            </w:pPr>
            <w:r>
              <w:rPr>
                <w:rFonts w:ascii="宋体" w:hAnsi="宋体" w:hint="eastAsia"/>
                <w:szCs w:val="21"/>
              </w:rPr>
              <w:t>身份证</w:t>
            </w:r>
            <w:r>
              <w:rPr>
                <w:rFonts w:ascii="宋体" w:hAnsi="宋体"/>
                <w:szCs w:val="21"/>
              </w:rPr>
              <w:t>号</w:t>
            </w:r>
          </w:p>
        </w:tc>
        <w:tc>
          <w:tcPr>
            <w:tcW w:w="2294" w:type="dxa"/>
            <w:vAlign w:val="center"/>
          </w:tcPr>
          <w:p w:rsidR="00433244" w:rsidRDefault="00433244">
            <w:pPr>
              <w:rPr>
                <w:rFonts w:ascii="宋体" w:hAnsi="宋体"/>
                <w:szCs w:val="21"/>
              </w:rPr>
            </w:pPr>
          </w:p>
        </w:tc>
      </w:tr>
      <w:tr w:rsidR="00433244">
        <w:trPr>
          <w:trHeight w:val="546"/>
          <w:jc w:val="center"/>
        </w:trPr>
        <w:tc>
          <w:tcPr>
            <w:tcW w:w="2293" w:type="dxa"/>
            <w:vAlign w:val="center"/>
          </w:tcPr>
          <w:p w:rsidR="00433244" w:rsidRDefault="00FB3F6F">
            <w:pPr>
              <w:jc w:val="center"/>
              <w:rPr>
                <w:rFonts w:ascii="宋体" w:hAnsi="宋体"/>
                <w:szCs w:val="21"/>
              </w:rPr>
            </w:pPr>
            <w:r>
              <w:rPr>
                <w:rFonts w:ascii="宋体" w:hAnsi="宋体" w:hint="eastAsia"/>
                <w:szCs w:val="21"/>
              </w:rPr>
              <w:t>注册</w:t>
            </w:r>
            <w:r>
              <w:rPr>
                <w:rFonts w:ascii="宋体" w:hAnsi="宋体"/>
                <w:szCs w:val="21"/>
              </w:rPr>
              <w:t>执业资格</w:t>
            </w:r>
          </w:p>
        </w:tc>
        <w:tc>
          <w:tcPr>
            <w:tcW w:w="2293" w:type="dxa"/>
            <w:vAlign w:val="center"/>
          </w:tcPr>
          <w:p w:rsidR="00433244" w:rsidRDefault="00433244">
            <w:pPr>
              <w:rPr>
                <w:rFonts w:ascii="宋体" w:hAnsi="宋体"/>
                <w:szCs w:val="21"/>
              </w:rPr>
            </w:pPr>
          </w:p>
        </w:tc>
        <w:tc>
          <w:tcPr>
            <w:tcW w:w="2294" w:type="dxa"/>
            <w:vAlign w:val="center"/>
          </w:tcPr>
          <w:p w:rsidR="00433244" w:rsidRDefault="00FB3F6F">
            <w:pPr>
              <w:jc w:val="center"/>
              <w:rPr>
                <w:rFonts w:ascii="宋体" w:hAnsi="宋体"/>
                <w:szCs w:val="21"/>
              </w:rPr>
            </w:pPr>
            <w:r>
              <w:rPr>
                <w:rFonts w:ascii="宋体" w:hAnsi="宋体" w:hint="eastAsia"/>
                <w:szCs w:val="21"/>
              </w:rPr>
              <w:t>注册执业</w:t>
            </w:r>
            <w:r>
              <w:rPr>
                <w:rFonts w:ascii="宋体" w:hAnsi="宋体"/>
                <w:szCs w:val="21"/>
              </w:rPr>
              <w:t>证号</w:t>
            </w:r>
          </w:p>
        </w:tc>
        <w:tc>
          <w:tcPr>
            <w:tcW w:w="2294" w:type="dxa"/>
            <w:vAlign w:val="center"/>
          </w:tcPr>
          <w:p w:rsidR="00433244" w:rsidRDefault="00433244">
            <w:pPr>
              <w:rPr>
                <w:rFonts w:ascii="宋体" w:hAnsi="宋体"/>
                <w:szCs w:val="21"/>
              </w:rPr>
            </w:pPr>
          </w:p>
        </w:tc>
      </w:tr>
      <w:tr w:rsidR="00433244">
        <w:trPr>
          <w:trHeight w:val="568"/>
          <w:jc w:val="center"/>
        </w:trPr>
        <w:tc>
          <w:tcPr>
            <w:tcW w:w="2293" w:type="dxa"/>
            <w:vAlign w:val="center"/>
          </w:tcPr>
          <w:p w:rsidR="00433244" w:rsidRDefault="00FB3F6F">
            <w:pPr>
              <w:jc w:val="center"/>
              <w:rPr>
                <w:rFonts w:ascii="宋体" w:hAnsi="宋体"/>
                <w:szCs w:val="21"/>
              </w:rPr>
            </w:pPr>
            <w:r>
              <w:rPr>
                <w:rFonts w:ascii="宋体" w:hAnsi="宋体" w:hint="eastAsia"/>
                <w:szCs w:val="21"/>
              </w:rPr>
              <w:t>职称</w:t>
            </w:r>
          </w:p>
        </w:tc>
        <w:tc>
          <w:tcPr>
            <w:tcW w:w="2293" w:type="dxa"/>
            <w:vAlign w:val="center"/>
          </w:tcPr>
          <w:p w:rsidR="00433244" w:rsidRDefault="00433244">
            <w:pPr>
              <w:rPr>
                <w:rFonts w:ascii="宋体" w:hAnsi="宋体"/>
                <w:szCs w:val="21"/>
              </w:rPr>
            </w:pPr>
          </w:p>
        </w:tc>
        <w:tc>
          <w:tcPr>
            <w:tcW w:w="2294" w:type="dxa"/>
            <w:vAlign w:val="center"/>
          </w:tcPr>
          <w:p w:rsidR="00433244" w:rsidRDefault="00FB3F6F">
            <w:pPr>
              <w:jc w:val="center"/>
              <w:rPr>
                <w:rFonts w:ascii="宋体" w:hAnsi="宋体"/>
                <w:szCs w:val="21"/>
              </w:rPr>
            </w:pPr>
            <w:r>
              <w:rPr>
                <w:rFonts w:ascii="宋体" w:hAnsi="宋体" w:hint="eastAsia"/>
                <w:szCs w:val="21"/>
              </w:rPr>
              <w:t>专业</w:t>
            </w:r>
          </w:p>
        </w:tc>
        <w:tc>
          <w:tcPr>
            <w:tcW w:w="2294" w:type="dxa"/>
            <w:vAlign w:val="center"/>
          </w:tcPr>
          <w:p w:rsidR="00433244" w:rsidRDefault="00433244">
            <w:pPr>
              <w:rPr>
                <w:rFonts w:ascii="宋体" w:hAnsi="宋体"/>
                <w:szCs w:val="21"/>
              </w:rPr>
            </w:pPr>
          </w:p>
        </w:tc>
      </w:tr>
      <w:tr w:rsidR="00433244">
        <w:trPr>
          <w:trHeight w:val="690"/>
          <w:jc w:val="center"/>
        </w:trPr>
        <w:tc>
          <w:tcPr>
            <w:tcW w:w="9174" w:type="dxa"/>
            <w:gridSpan w:val="4"/>
            <w:vAlign w:val="center"/>
          </w:tcPr>
          <w:p w:rsidR="00433244" w:rsidRDefault="00FB3F6F">
            <w:pPr>
              <w:ind w:firstLineChars="2400" w:firstLine="5040"/>
              <w:rPr>
                <w:rFonts w:ascii="宋体" w:hAnsi="宋体"/>
                <w:szCs w:val="21"/>
              </w:rPr>
            </w:pPr>
            <w:r>
              <w:rPr>
                <w:rFonts w:ascii="宋体" w:hAnsi="宋体" w:hint="eastAsia"/>
                <w:szCs w:val="21"/>
              </w:rPr>
              <w:t>被</w:t>
            </w:r>
            <w:r>
              <w:rPr>
                <w:rFonts w:ascii="宋体" w:hAnsi="宋体"/>
                <w:szCs w:val="21"/>
              </w:rPr>
              <w:t>授权人签字：</w:t>
            </w:r>
          </w:p>
        </w:tc>
      </w:tr>
    </w:tbl>
    <w:p w:rsidR="00433244" w:rsidRDefault="00433244">
      <w:pPr>
        <w:spacing w:line="360" w:lineRule="auto"/>
        <w:ind w:firstLineChars="200" w:firstLine="420"/>
        <w:rPr>
          <w:rFonts w:ascii="宋体" w:hAnsi="宋体"/>
          <w:szCs w:val="21"/>
        </w:rPr>
      </w:pPr>
    </w:p>
    <w:p w:rsidR="00433244" w:rsidRDefault="00433244">
      <w:pPr>
        <w:spacing w:line="360" w:lineRule="auto"/>
        <w:ind w:firstLineChars="200" w:firstLine="420"/>
        <w:rPr>
          <w:rFonts w:ascii="宋体" w:hAnsi="宋体"/>
          <w:szCs w:val="21"/>
        </w:rPr>
      </w:pPr>
    </w:p>
    <w:p w:rsidR="00433244" w:rsidRDefault="00FB3F6F">
      <w:pPr>
        <w:spacing w:line="360" w:lineRule="auto"/>
        <w:ind w:leftChars="2200" w:left="4620"/>
        <w:rPr>
          <w:rFonts w:ascii="宋体" w:hAnsi="宋体"/>
          <w:szCs w:val="21"/>
          <w:u w:val="single"/>
        </w:rPr>
      </w:pPr>
      <w:r>
        <w:rPr>
          <w:rFonts w:ascii="宋体" w:hAnsi="宋体" w:hint="eastAsia"/>
          <w:spacing w:val="6"/>
          <w:kern w:val="0"/>
          <w:szCs w:val="21"/>
        </w:rPr>
        <w:t>授权</w:t>
      </w:r>
      <w:r>
        <w:rPr>
          <w:rFonts w:ascii="宋体" w:hAnsi="宋体"/>
          <w:spacing w:val="6"/>
          <w:kern w:val="0"/>
          <w:szCs w:val="21"/>
        </w:rPr>
        <w:t>单位（盖章）</w:t>
      </w:r>
      <w:r>
        <w:rPr>
          <w:rFonts w:ascii="宋体" w:hAnsi="宋体"/>
          <w:spacing w:val="4"/>
          <w:kern w:val="0"/>
          <w:szCs w:val="21"/>
        </w:rPr>
        <w:t>：</w:t>
      </w:r>
      <w:r>
        <w:rPr>
          <w:rFonts w:hint="eastAsia"/>
          <w:kern w:val="0"/>
          <w:sz w:val="22"/>
          <w:szCs w:val="21"/>
          <w:u w:val="single"/>
        </w:rPr>
        <w:t xml:space="preserve">               </w:t>
      </w:r>
      <w:r>
        <w:rPr>
          <w:kern w:val="0"/>
          <w:sz w:val="22"/>
          <w:szCs w:val="21"/>
          <w:u w:val="single"/>
        </w:rPr>
        <w:t xml:space="preserve">   </w:t>
      </w:r>
    </w:p>
    <w:p w:rsidR="00433244" w:rsidRDefault="00FB3F6F">
      <w:pPr>
        <w:spacing w:line="360" w:lineRule="auto"/>
        <w:ind w:leftChars="2200" w:left="4620"/>
        <w:rPr>
          <w:rFonts w:ascii="宋体" w:hAnsi="宋体"/>
          <w:szCs w:val="21"/>
        </w:rPr>
      </w:pPr>
      <w:r>
        <w:rPr>
          <w:rFonts w:ascii="宋体" w:hAnsi="宋体" w:hint="eastAsia"/>
          <w:szCs w:val="21"/>
        </w:rPr>
        <w:t>法定</w:t>
      </w:r>
      <w:r>
        <w:rPr>
          <w:rFonts w:ascii="宋体" w:hAnsi="宋体"/>
          <w:szCs w:val="21"/>
        </w:rPr>
        <w:t>代表人（盖章）：</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r>
        <w:rPr>
          <w:rFonts w:ascii="宋体" w:hAnsi="宋体"/>
          <w:kern w:val="0"/>
          <w:szCs w:val="21"/>
          <w:u w:val="single"/>
        </w:rPr>
        <w:t xml:space="preserve"> </w:t>
      </w:r>
      <w:r>
        <w:rPr>
          <w:rFonts w:ascii="宋体" w:hAnsi="宋体" w:hint="eastAsia"/>
          <w:kern w:val="0"/>
          <w:szCs w:val="21"/>
          <w:u w:val="single"/>
        </w:rPr>
        <w:t xml:space="preserve">   </w:t>
      </w:r>
    </w:p>
    <w:p w:rsidR="00433244" w:rsidRDefault="00FB3F6F">
      <w:pPr>
        <w:spacing w:line="360" w:lineRule="auto"/>
        <w:ind w:leftChars="2200" w:left="4620"/>
        <w:rPr>
          <w:rFonts w:ascii="宋体" w:hAnsi="宋体"/>
          <w:szCs w:val="21"/>
        </w:rPr>
      </w:pPr>
      <w:r>
        <w:rPr>
          <w:rFonts w:ascii="宋体" w:hAnsi="宋体" w:hint="eastAsia"/>
          <w:spacing w:val="118"/>
          <w:kern w:val="0"/>
          <w:szCs w:val="21"/>
        </w:rPr>
        <w:t>授权</w:t>
      </w:r>
      <w:r>
        <w:rPr>
          <w:rFonts w:ascii="宋体" w:hAnsi="宋体"/>
          <w:spacing w:val="118"/>
          <w:kern w:val="0"/>
          <w:szCs w:val="21"/>
        </w:rPr>
        <w:t>日期</w:t>
      </w:r>
      <w:r>
        <w:rPr>
          <w:rFonts w:ascii="宋体" w:hAnsi="宋体"/>
          <w:spacing w:val="1"/>
          <w:kern w:val="0"/>
          <w:szCs w:val="21"/>
        </w:rPr>
        <w:t>：</w:t>
      </w:r>
      <w:r>
        <w:rPr>
          <w:rFonts w:ascii="宋体" w:hAnsi="宋体" w:hint="eastAsia"/>
          <w:kern w:val="0"/>
          <w:szCs w:val="21"/>
          <w:u w:val="single"/>
        </w:rPr>
        <w:t xml:space="preserve">      </w:t>
      </w:r>
      <w:r>
        <w:rPr>
          <w:rFonts w:ascii="宋体" w:hAnsi="宋体"/>
          <w:szCs w:val="21"/>
        </w:rPr>
        <w:t>年</w:t>
      </w:r>
      <w:r>
        <w:rPr>
          <w:rFonts w:ascii="宋体" w:hAnsi="宋体" w:hint="eastAsia"/>
          <w:szCs w:val="21"/>
          <w:u w:val="single"/>
        </w:rPr>
        <w:t xml:space="preserve">    </w:t>
      </w:r>
      <w:r>
        <w:rPr>
          <w:rFonts w:ascii="宋体" w:hAnsi="宋体"/>
          <w:szCs w:val="21"/>
        </w:rPr>
        <w:t>月</w:t>
      </w:r>
      <w:r>
        <w:rPr>
          <w:rFonts w:ascii="宋体" w:hAnsi="宋体" w:hint="eastAsia"/>
          <w:szCs w:val="21"/>
          <w:u w:val="single"/>
        </w:rPr>
        <w:t xml:space="preserve">    </w:t>
      </w:r>
      <w:r>
        <w:rPr>
          <w:rFonts w:ascii="宋体" w:hAnsi="宋体"/>
          <w:szCs w:val="21"/>
        </w:rPr>
        <w:t>日</w:t>
      </w:r>
    </w:p>
    <w:p w:rsidR="00433244" w:rsidRDefault="00FB3F6F">
      <w:pPr>
        <w:spacing w:line="360" w:lineRule="auto"/>
        <w:ind w:firstLineChars="200" w:firstLine="420"/>
        <w:rPr>
          <w:rFonts w:ascii="宋体" w:hAnsi="宋体"/>
          <w:szCs w:val="21"/>
        </w:rPr>
      </w:pPr>
      <w:r>
        <w:rPr>
          <w:rFonts w:ascii="宋体" w:hAnsi="宋体"/>
          <w:szCs w:val="21"/>
        </w:rPr>
        <w:br w:type="page"/>
      </w:r>
    </w:p>
    <w:p w:rsidR="00433244" w:rsidRDefault="00FB3F6F">
      <w:pPr>
        <w:pStyle w:val="31"/>
        <w:snapToGrid w:val="0"/>
        <w:spacing w:before="0" w:after="0" w:line="240" w:lineRule="auto"/>
        <w:rPr>
          <w:rFonts w:ascii="宋体" w:hAnsi="宋体"/>
          <w:sz w:val="28"/>
          <w:szCs w:val="28"/>
        </w:rPr>
      </w:pPr>
      <w:r>
        <w:rPr>
          <w:rFonts w:ascii="宋体" w:hAnsi="宋体" w:hint="eastAsia"/>
          <w:sz w:val="28"/>
          <w:szCs w:val="28"/>
        </w:rPr>
        <w:lastRenderedPageBreak/>
        <w:t>附件八：湖南省水利工程项目负责人质量终身责任承诺书</w:t>
      </w:r>
    </w:p>
    <w:p w:rsidR="00433244" w:rsidRDefault="00433244">
      <w:pPr>
        <w:spacing w:line="440" w:lineRule="exact"/>
        <w:ind w:firstLineChars="200" w:firstLine="643"/>
        <w:rPr>
          <w:rFonts w:ascii="宋体" w:hAnsi="宋体"/>
          <w:b/>
          <w:sz w:val="32"/>
          <w:szCs w:val="32"/>
        </w:rPr>
      </w:pPr>
    </w:p>
    <w:p w:rsidR="00433244" w:rsidRDefault="00FB3F6F">
      <w:pPr>
        <w:spacing w:line="360" w:lineRule="auto"/>
        <w:ind w:firstLineChars="200" w:firstLine="643"/>
        <w:rPr>
          <w:rFonts w:ascii="宋体" w:hAnsi="宋体"/>
          <w:b/>
          <w:sz w:val="32"/>
          <w:szCs w:val="32"/>
        </w:rPr>
      </w:pPr>
      <w:r>
        <w:rPr>
          <w:rFonts w:ascii="宋体" w:hAnsi="宋体"/>
          <w:b/>
          <w:sz w:val="32"/>
          <w:szCs w:val="32"/>
        </w:rPr>
        <w:t>湖南省水利工程项目负责人质量终生责任承诺书</w:t>
      </w:r>
    </w:p>
    <w:p w:rsidR="00433244" w:rsidRDefault="00FB3F6F">
      <w:pPr>
        <w:spacing w:line="360" w:lineRule="exact"/>
        <w:ind w:firstLineChars="200" w:firstLine="420"/>
        <w:rPr>
          <w:rFonts w:ascii="宋体" w:hAnsi="宋体"/>
          <w:szCs w:val="21"/>
        </w:rPr>
      </w:pPr>
      <w:r>
        <w:rPr>
          <w:rFonts w:ascii="宋体" w:hAnsi="宋体"/>
          <w:szCs w:val="21"/>
        </w:rPr>
        <w:t>本人承诺在该工程建设过程中认真履行下列相应职责，并对施工原因造成的质量问题承担相应终生质量责任。</w:t>
      </w:r>
    </w:p>
    <w:p w:rsidR="00433244" w:rsidRDefault="00FB3F6F">
      <w:pPr>
        <w:spacing w:line="360" w:lineRule="exact"/>
        <w:ind w:firstLineChars="200" w:firstLine="420"/>
        <w:rPr>
          <w:rFonts w:ascii="宋体" w:hAnsi="宋体"/>
          <w:szCs w:val="21"/>
        </w:rPr>
      </w:pPr>
      <w:r>
        <w:rPr>
          <w:rFonts w:ascii="宋体" w:hAnsi="宋体" w:hint="eastAsia"/>
          <w:szCs w:val="21"/>
        </w:rPr>
        <w:t>1.不转包或违法分包所承揽的施工业务，严格按照经审查合格的工程设计图纸、文件和施工技术标准及规程规范进行施工，不擅自修改设计文件，不偷工减料。</w:t>
      </w:r>
    </w:p>
    <w:p w:rsidR="00433244" w:rsidRDefault="00FB3F6F">
      <w:pPr>
        <w:spacing w:line="360" w:lineRule="exact"/>
        <w:ind w:firstLineChars="200" w:firstLine="420"/>
        <w:rPr>
          <w:rFonts w:ascii="宋体" w:hAnsi="宋体"/>
          <w:szCs w:val="21"/>
        </w:rPr>
      </w:pPr>
      <w:r>
        <w:rPr>
          <w:rFonts w:ascii="宋体" w:hAnsi="宋体" w:hint="eastAsia"/>
          <w:szCs w:val="21"/>
        </w:rPr>
        <w:t>2.组织建立健全质量管理体系，组织成立符合规定并满足施工需要的项目管理机构，配备符合规定和合同要求的管理人员，并确保所有人员到岗履职。</w:t>
      </w:r>
    </w:p>
    <w:p w:rsidR="00433244" w:rsidRDefault="00FB3F6F">
      <w:pPr>
        <w:spacing w:line="360" w:lineRule="exact"/>
        <w:ind w:firstLineChars="200" w:firstLine="420"/>
        <w:rPr>
          <w:rFonts w:ascii="宋体" w:hAnsi="宋体"/>
          <w:szCs w:val="21"/>
        </w:rPr>
      </w:pPr>
      <w:r>
        <w:rPr>
          <w:rFonts w:ascii="宋体" w:hAnsi="宋体" w:hint="eastAsia"/>
          <w:szCs w:val="21"/>
        </w:rPr>
        <w:t>3.组织质量管理人员学习规程规范、设计文件提出的工艺、工法和技术要求，熟悉相关施工流程和技术，提高质量管理水平。</w:t>
      </w:r>
    </w:p>
    <w:p w:rsidR="00433244" w:rsidRDefault="00FB3F6F">
      <w:pPr>
        <w:spacing w:line="360" w:lineRule="exact"/>
        <w:ind w:firstLineChars="200" w:firstLine="420"/>
        <w:rPr>
          <w:rFonts w:ascii="宋体" w:hAnsi="宋体"/>
          <w:szCs w:val="21"/>
        </w:rPr>
      </w:pPr>
      <w:r>
        <w:rPr>
          <w:rFonts w:ascii="宋体" w:hAnsi="宋体" w:hint="eastAsia"/>
          <w:szCs w:val="21"/>
        </w:rPr>
        <w:t>4. 按照工程设计要求、技术标准和合同约定，对原材料、中间产品、工程设备等进行检验，未经检验或者检验不合格的，绝不在工程建设中使用；不使用国家明令淘汰、禁止使用的材料设备、工艺。</w:t>
      </w:r>
    </w:p>
    <w:p w:rsidR="00433244" w:rsidRDefault="00FB3F6F">
      <w:pPr>
        <w:spacing w:line="360" w:lineRule="exact"/>
        <w:ind w:firstLineChars="200" w:firstLine="420"/>
        <w:rPr>
          <w:rFonts w:ascii="宋体" w:hAnsi="宋体"/>
          <w:szCs w:val="21"/>
        </w:rPr>
      </w:pPr>
      <w:r>
        <w:rPr>
          <w:rFonts w:ascii="宋体" w:hAnsi="宋体" w:hint="eastAsia"/>
          <w:szCs w:val="21"/>
        </w:rPr>
        <w:t>5. 与具备相应资质的检测单位签</w:t>
      </w:r>
      <w:r>
        <w:rPr>
          <w:rFonts w:ascii="宋体" w:hAnsi="宋体"/>
          <w:szCs w:val="21"/>
        </w:rPr>
        <w:t>订</w:t>
      </w:r>
      <w:r>
        <w:rPr>
          <w:rFonts w:ascii="宋体" w:hAnsi="宋体" w:hint="eastAsia"/>
          <w:szCs w:val="21"/>
        </w:rPr>
        <w:t>书面检测合同，并将检测合同送监理和项目法人单位备案；在施工中按照设计和规范要求对原材料、中间产品和部分实体质量进行检测；送检试样不弄虚作假，不篡改或者伪造检测报告，不明示或暗示检测机构出具虚假检测报告。</w:t>
      </w:r>
    </w:p>
    <w:p w:rsidR="00433244" w:rsidRDefault="00FB3F6F">
      <w:pPr>
        <w:spacing w:line="360" w:lineRule="exact"/>
        <w:ind w:firstLineChars="200" w:firstLine="420"/>
        <w:rPr>
          <w:rFonts w:ascii="宋体" w:hAnsi="宋体"/>
          <w:szCs w:val="21"/>
        </w:rPr>
      </w:pPr>
      <w:r>
        <w:rPr>
          <w:rFonts w:ascii="宋体" w:hAnsi="宋体"/>
          <w:szCs w:val="21"/>
        </w:rPr>
        <w:t>6.</w:t>
      </w:r>
      <w:r>
        <w:rPr>
          <w:rFonts w:ascii="宋体" w:hAnsi="宋体" w:hint="eastAsia"/>
          <w:szCs w:val="21"/>
        </w:rPr>
        <w:t xml:space="preserve"> 组织现场质量管理人员严格按照“三检制”要求，真实、准确的做好每一道工序的质量检验和质量自评工作，及时填写工序和单元工程质量评定资料，并报监理单位复核。</w:t>
      </w:r>
    </w:p>
    <w:p w:rsidR="00433244" w:rsidRDefault="00FB3F6F">
      <w:pPr>
        <w:spacing w:line="360" w:lineRule="exact"/>
        <w:ind w:firstLineChars="200" w:firstLine="420"/>
        <w:rPr>
          <w:rFonts w:ascii="宋体" w:hAnsi="宋体"/>
          <w:szCs w:val="21"/>
        </w:rPr>
      </w:pPr>
      <w:r>
        <w:rPr>
          <w:rFonts w:ascii="宋体" w:hAnsi="宋体"/>
          <w:szCs w:val="21"/>
        </w:rPr>
        <w:t>7.</w:t>
      </w:r>
      <w:r>
        <w:rPr>
          <w:rFonts w:ascii="宋体" w:hAnsi="宋体" w:hint="eastAsia"/>
          <w:szCs w:val="21"/>
        </w:rPr>
        <w:t xml:space="preserve"> 织人员做好重要隐蔽（关键部位）单元工程的自评工作，并负责收集测量成果、检测试验报告、影像资料等基础资料，派人参加联合验收小组并在质量等级签证表上签字；参加法人验收，对工程质量等级提出自评意见并签字；主持编制施工管理工作报告并签字，参加竣工验收。</w:t>
      </w:r>
    </w:p>
    <w:p w:rsidR="00433244" w:rsidRDefault="00FB3F6F">
      <w:pPr>
        <w:spacing w:line="360" w:lineRule="exact"/>
        <w:ind w:firstLineChars="200" w:firstLine="420"/>
        <w:rPr>
          <w:rFonts w:ascii="宋体" w:hAnsi="宋体"/>
          <w:szCs w:val="21"/>
        </w:rPr>
      </w:pPr>
      <w:r>
        <w:rPr>
          <w:rFonts w:ascii="宋体" w:hAnsi="宋体"/>
          <w:szCs w:val="21"/>
        </w:rPr>
        <w:t>8.</w:t>
      </w:r>
      <w:r>
        <w:rPr>
          <w:rFonts w:ascii="宋体" w:hAnsi="宋体" w:hint="eastAsia"/>
          <w:szCs w:val="21"/>
        </w:rPr>
        <w:t xml:space="preserve"> 对已验收合格并交付使用的工程按规定承担保修责任，并对造成的损失承担赔偿责任。</w:t>
      </w:r>
    </w:p>
    <w:p w:rsidR="00433244" w:rsidRDefault="00FB3F6F">
      <w:pPr>
        <w:spacing w:line="360" w:lineRule="exact"/>
        <w:ind w:firstLineChars="200" w:firstLine="420"/>
        <w:rPr>
          <w:rFonts w:ascii="宋体" w:hAnsi="宋体"/>
          <w:szCs w:val="21"/>
        </w:rPr>
      </w:pPr>
      <w:r>
        <w:rPr>
          <w:rFonts w:ascii="宋体" w:hAnsi="宋体"/>
          <w:szCs w:val="21"/>
        </w:rPr>
        <w:t>9.</w:t>
      </w:r>
      <w:r>
        <w:rPr>
          <w:rFonts w:ascii="宋体" w:hAnsi="宋体" w:hint="eastAsia"/>
          <w:szCs w:val="21"/>
        </w:rPr>
        <w:t xml:space="preserve"> 确保工程施工资料收集真实、准确、完整，签章手续齐全，及时整理移交并归档。</w:t>
      </w:r>
    </w:p>
    <w:p w:rsidR="00433244" w:rsidRDefault="00FB3F6F">
      <w:pPr>
        <w:spacing w:line="360" w:lineRule="exact"/>
        <w:ind w:firstLineChars="200" w:firstLine="420"/>
        <w:rPr>
          <w:rFonts w:ascii="宋体" w:hAnsi="宋体"/>
          <w:szCs w:val="21"/>
        </w:rPr>
      </w:pPr>
      <w:r>
        <w:rPr>
          <w:rFonts w:ascii="宋体" w:hAnsi="宋体"/>
          <w:szCs w:val="21"/>
        </w:rPr>
        <w:t>10.</w:t>
      </w:r>
      <w:r>
        <w:rPr>
          <w:rFonts w:ascii="宋体" w:hAnsi="宋体" w:hint="eastAsia"/>
          <w:szCs w:val="21"/>
        </w:rPr>
        <w:t xml:space="preserve"> 履行其他法律法规和规程规范中规定的职责。</w:t>
      </w:r>
    </w:p>
    <w:p w:rsidR="00433244" w:rsidRDefault="00FB3F6F">
      <w:pPr>
        <w:spacing w:line="360" w:lineRule="exact"/>
        <w:ind w:firstLineChars="200" w:firstLine="420"/>
        <w:rPr>
          <w:rFonts w:ascii="宋体" w:hAnsi="宋体"/>
          <w:szCs w:val="21"/>
        </w:rPr>
      </w:pPr>
      <w:r>
        <w:rPr>
          <w:rFonts w:ascii="宋体" w:hAnsi="宋体" w:hint="eastAsia"/>
          <w:szCs w:val="21"/>
        </w:rPr>
        <w:t>本承诺书一式四份，一份在办理质量监督手续时提交质量监督机构；一份在竣工验收时提交竣工验收主持单位，与竣工验收鉴定书等资料一起作为永久档案保存；一份由项目法人作为工程建设永久档案进行归档保存；一份由承诺人自行保存。</w:t>
      </w:r>
    </w:p>
    <w:p w:rsidR="00433244" w:rsidRDefault="00433244">
      <w:pPr>
        <w:spacing w:line="360" w:lineRule="exact"/>
        <w:ind w:firstLineChars="200" w:firstLine="420"/>
        <w:rPr>
          <w:rFonts w:ascii="宋体" w:hAnsi="宋体"/>
          <w:szCs w:val="21"/>
        </w:rPr>
      </w:pPr>
    </w:p>
    <w:p w:rsidR="00433244" w:rsidRDefault="00FB3F6F">
      <w:pPr>
        <w:spacing w:line="276" w:lineRule="auto"/>
        <w:ind w:left="3780" w:firstLine="420"/>
        <w:jc w:val="left"/>
        <w:rPr>
          <w:sz w:val="22"/>
          <w:szCs w:val="21"/>
          <w:u w:val="single"/>
        </w:rPr>
      </w:pPr>
      <w:r>
        <w:rPr>
          <w:rFonts w:hint="eastAsia"/>
          <w:spacing w:val="60"/>
          <w:kern w:val="0"/>
          <w:sz w:val="22"/>
          <w:szCs w:val="21"/>
        </w:rPr>
        <w:t>承诺人签字</w:t>
      </w:r>
      <w:r>
        <w:rPr>
          <w:rFonts w:hint="eastAsia"/>
          <w:kern w:val="0"/>
          <w:sz w:val="22"/>
          <w:szCs w:val="21"/>
        </w:rPr>
        <w:t>：</w:t>
      </w:r>
      <w:r>
        <w:rPr>
          <w:rFonts w:hint="eastAsia"/>
          <w:sz w:val="22"/>
          <w:szCs w:val="21"/>
          <w:u w:val="single"/>
        </w:rPr>
        <w:t xml:space="preserve">                 </w:t>
      </w:r>
      <w:r>
        <w:rPr>
          <w:sz w:val="22"/>
          <w:szCs w:val="21"/>
          <w:u w:val="single"/>
        </w:rPr>
        <w:t xml:space="preserve">   </w:t>
      </w:r>
      <w:r>
        <w:rPr>
          <w:rFonts w:hint="eastAsia"/>
          <w:sz w:val="22"/>
          <w:szCs w:val="21"/>
          <w:u w:val="single"/>
        </w:rPr>
        <w:t xml:space="preserve"> </w:t>
      </w:r>
    </w:p>
    <w:p w:rsidR="00433244" w:rsidRDefault="00FB3F6F">
      <w:pPr>
        <w:spacing w:line="276" w:lineRule="auto"/>
        <w:ind w:left="3780" w:firstLine="420"/>
        <w:jc w:val="left"/>
        <w:rPr>
          <w:sz w:val="22"/>
          <w:szCs w:val="21"/>
          <w:u w:val="single"/>
        </w:rPr>
      </w:pPr>
      <w:r>
        <w:rPr>
          <w:rFonts w:hint="eastAsia"/>
          <w:spacing w:val="102"/>
          <w:kern w:val="0"/>
          <w:sz w:val="22"/>
          <w:szCs w:val="21"/>
        </w:rPr>
        <w:t>身份证号</w:t>
      </w:r>
      <w:r>
        <w:rPr>
          <w:rFonts w:hint="eastAsia"/>
          <w:spacing w:val="2"/>
          <w:kern w:val="0"/>
          <w:sz w:val="22"/>
          <w:szCs w:val="21"/>
        </w:rPr>
        <w:t>：</w:t>
      </w:r>
      <w:r>
        <w:rPr>
          <w:rFonts w:hint="eastAsia"/>
          <w:kern w:val="0"/>
          <w:sz w:val="22"/>
          <w:szCs w:val="21"/>
          <w:u w:val="single"/>
        </w:rPr>
        <w:t xml:space="preserve">                  </w:t>
      </w:r>
      <w:r>
        <w:rPr>
          <w:kern w:val="0"/>
          <w:sz w:val="22"/>
          <w:szCs w:val="21"/>
          <w:u w:val="single"/>
        </w:rPr>
        <w:t xml:space="preserve">   </w:t>
      </w:r>
    </w:p>
    <w:p w:rsidR="00433244" w:rsidRDefault="00FB3F6F">
      <w:pPr>
        <w:spacing w:line="276" w:lineRule="auto"/>
        <w:ind w:left="3780" w:firstLine="420"/>
        <w:jc w:val="left"/>
        <w:rPr>
          <w:sz w:val="22"/>
          <w:szCs w:val="21"/>
          <w:u w:val="single"/>
        </w:rPr>
      </w:pPr>
      <w:r>
        <w:rPr>
          <w:rFonts w:hint="eastAsia"/>
          <w:spacing w:val="31"/>
          <w:kern w:val="0"/>
          <w:sz w:val="22"/>
          <w:szCs w:val="21"/>
        </w:rPr>
        <w:t>注册执业资格</w:t>
      </w:r>
      <w:r>
        <w:rPr>
          <w:rFonts w:hint="eastAsia"/>
          <w:spacing w:val="4"/>
          <w:kern w:val="0"/>
          <w:sz w:val="22"/>
          <w:szCs w:val="21"/>
        </w:rPr>
        <w:t>：</w:t>
      </w:r>
      <w:r>
        <w:rPr>
          <w:rFonts w:hint="eastAsia"/>
          <w:kern w:val="0"/>
          <w:sz w:val="22"/>
          <w:szCs w:val="21"/>
          <w:u w:val="single"/>
        </w:rPr>
        <w:t xml:space="preserve">                 </w:t>
      </w:r>
      <w:r>
        <w:rPr>
          <w:kern w:val="0"/>
          <w:sz w:val="22"/>
          <w:szCs w:val="21"/>
          <w:u w:val="single"/>
        </w:rPr>
        <w:t xml:space="preserve">   </w:t>
      </w:r>
      <w:r>
        <w:rPr>
          <w:rFonts w:hint="eastAsia"/>
          <w:kern w:val="0"/>
          <w:sz w:val="22"/>
          <w:szCs w:val="21"/>
          <w:u w:val="single"/>
        </w:rPr>
        <w:t xml:space="preserve"> </w:t>
      </w:r>
    </w:p>
    <w:p w:rsidR="00433244" w:rsidRDefault="00FB3F6F">
      <w:pPr>
        <w:spacing w:line="276" w:lineRule="auto"/>
        <w:ind w:left="3780" w:firstLine="420"/>
        <w:jc w:val="left"/>
        <w:rPr>
          <w:sz w:val="22"/>
          <w:szCs w:val="21"/>
          <w:u w:val="single"/>
        </w:rPr>
      </w:pPr>
      <w:r>
        <w:rPr>
          <w:rFonts w:hint="eastAsia"/>
          <w:spacing w:val="31"/>
          <w:kern w:val="0"/>
          <w:sz w:val="22"/>
          <w:szCs w:val="21"/>
        </w:rPr>
        <w:t>注册执业证号</w:t>
      </w:r>
      <w:r>
        <w:rPr>
          <w:rFonts w:hint="eastAsia"/>
          <w:spacing w:val="4"/>
          <w:kern w:val="0"/>
          <w:sz w:val="22"/>
          <w:szCs w:val="21"/>
        </w:rPr>
        <w:t>：</w:t>
      </w:r>
      <w:r>
        <w:rPr>
          <w:rFonts w:hint="eastAsia"/>
          <w:kern w:val="0"/>
          <w:sz w:val="22"/>
          <w:szCs w:val="21"/>
          <w:u w:val="single"/>
        </w:rPr>
        <w:t xml:space="preserve">                 </w:t>
      </w:r>
      <w:r>
        <w:rPr>
          <w:kern w:val="0"/>
          <w:sz w:val="22"/>
          <w:szCs w:val="21"/>
          <w:u w:val="single"/>
        </w:rPr>
        <w:t xml:space="preserve">   </w:t>
      </w:r>
      <w:r>
        <w:rPr>
          <w:rFonts w:hint="eastAsia"/>
          <w:kern w:val="0"/>
          <w:sz w:val="22"/>
          <w:szCs w:val="21"/>
          <w:u w:val="single"/>
        </w:rPr>
        <w:t xml:space="preserve"> </w:t>
      </w:r>
    </w:p>
    <w:p w:rsidR="00433244" w:rsidRDefault="00FB3F6F">
      <w:pPr>
        <w:spacing w:line="276" w:lineRule="auto"/>
        <w:ind w:left="3780" w:firstLine="420"/>
        <w:jc w:val="left"/>
        <w:rPr>
          <w:sz w:val="22"/>
          <w:szCs w:val="21"/>
          <w:u w:val="single"/>
        </w:rPr>
      </w:pPr>
      <w:r>
        <w:rPr>
          <w:rFonts w:hint="eastAsia"/>
          <w:spacing w:val="60"/>
          <w:kern w:val="0"/>
          <w:sz w:val="22"/>
          <w:szCs w:val="21"/>
        </w:rPr>
        <w:t>职称及专业</w:t>
      </w:r>
      <w:r>
        <w:rPr>
          <w:rFonts w:hint="eastAsia"/>
          <w:kern w:val="0"/>
          <w:sz w:val="22"/>
          <w:szCs w:val="21"/>
        </w:rPr>
        <w:t>：</w:t>
      </w:r>
      <w:r>
        <w:rPr>
          <w:rFonts w:hint="eastAsia"/>
          <w:kern w:val="0"/>
          <w:sz w:val="22"/>
          <w:szCs w:val="21"/>
          <w:u w:val="single"/>
        </w:rPr>
        <w:t xml:space="preserve">                  </w:t>
      </w:r>
      <w:r>
        <w:rPr>
          <w:kern w:val="0"/>
          <w:sz w:val="22"/>
          <w:szCs w:val="21"/>
          <w:u w:val="single"/>
        </w:rPr>
        <w:t xml:space="preserve">   </w:t>
      </w:r>
    </w:p>
    <w:p w:rsidR="00433244" w:rsidRDefault="00FB3F6F">
      <w:pPr>
        <w:ind w:leftChars="2000" w:left="4200"/>
        <w:rPr>
          <w:rFonts w:ascii="宋体" w:hAnsi="宋体"/>
        </w:rPr>
      </w:pPr>
      <w:r>
        <w:rPr>
          <w:rFonts w:hint="eastAsia"/>
          <w:spacing w:val="102"/>
          <w:kern w:val="0"/>
          <w:sz w:val="22"/>
          <w:szCs w:val="21"/>
        </w:rPr>
        <w:t>签字日期</w:t>
      </w:r>
      <w:r>
        <w:rPr>
          <w:rFonts w:hint="eastAsia"/>
          <w:spacing w:val="2"/>
          <w:kern w:val="0"/>
          <w:sz w:val="22"/>
          <w:szCs w:val="21"/>
        </w:rPr>
        <w:t>：</w:t>
      </w:r>
      <w:r>
        <w:rPr>
          <w:kern w:val="0"/>
          <w:sz w:val="22"/>
          <w:szCs w:val="21"/>
          <w:u w:val="single"/>
        </w:rPr>
        <w:t xml:space="preserve">   </w:t>
      </w:r>
      <w:r>
        <w:rPr>
          <w:rFonts w:hint="eastAsia"/>
          <w:kern w:val="0"/>
          <w:sz w:val="22"/>
          <w:szCs w:val="21"/>
          <w:u w:val="single"/>
        </w:rPr>
        <w:t xml:space="preserve">   </w:t>
      </w:r>
      <w:r>
        <w:rPr>
          <w:rFonts w:hint="eastAsia"/>
          <w:sz w:val="22"/>
          <w:szCs w:val="21"/>
        </w:rPr>
        <w:t>年</w:t>
      </w:r>
      <w:r>
        <w:rPr>
          <w:sz w:val="22"/>
          <w:szCs w:val="21"/>
          <w:u w:val="single"/>
        </w:rPr>
        <w:t xml:space="preserve">  </w:t>
      </w:r>
      <w:r>
        <w:rPr>
          <w:rFonts w:hint="eastAsia"/>
          <w:sz w:val="22"/>
          <w:szCs w:val="21"/>
          <w:u w:val="single"/>
        </w:rPr>
        <w:t xml:space="preserve">   </w:t>
      </w:r>
      <w:r>
        <w:rPr>
          <w:rFonts w:hint="eastAsia"/>
          <w:sz w:val="22"/>
          <w:szCs w:val="21"/>
        </w:rPr>
        <w:t>月</w:t>
      </w:r>
      <w:r>
        <w:rPr>
          <w:rFonts w:hint="eastAsia"/>
          <w:sz w:val="22"/>
          <w:szCs w:val="21"/>
          <w:u w:val="single"/>
        </w:rPr>
        <w:t xml:space="preserve">     </w:t>
      </w:r>
      <w:r>
        <w:rPr>
          <w:rFonts w:hint="eastAsia"/>
          <w:sz w:val="22"/>
          <w:szCs w:val="21"/>
        </w:rPr>
        <w:t>日</w:t>
      </w:r>
      <w:r>
        <w:rPr>
          <w:rFonts w:ascii="宋体" w:hAnsi="宋体" w:hint="eastAsia"/>
          <w:kern w:val="0"/>
        </w:rPr>
        <w:t xml:space="preserve">     </w:t>
      </w:r>
      <w:r>
        <w:rPr>
          <w:rFonts w:hAnsi="宋体"/>
          <w:kern w:val="0"/>
        </w:rPr>
        <w:br w:type="page"/>
      </w:r>
    </w:p>
    <w:p w:rsidR="00433244" w:rsidRDefault="00FB3F6F">
      <w:pPr>
        <w:pStyle w:val="1"/>
        <w:overflowPunct w:val="0"/>
        <w:topLinePunct/>
        <w:adjustRightInd w:val="0"/>
        <w:snapToGrid w:val="0"/>
        <w:spacing w:before="0" w:after="0" w:line="240" w:lineRule="auto"/>
        <w:jc w:val="center"/>
        <w:rPr>
          <w:rFonts w:ascii="宋体" w:hAnsi="宋体" w:cs="黑体"/>
        </w:rPr>
      </w:pPr>
      <w:bookmarkStart w:id="286" w:name="_Toc419379605"/>
      <w:bookmarkStart w:id="287" w:name="_Toc502127740"/>
      <w:r>
        <w:rPr>
          <w:rFonts w:ascii="宋体" w:hAnsi="宋体" w:cs="黑体" w:hint="eastAsia"/>
        </w:rPr>
        <w:lastRenderedPageBreak/>
        <w:t>第5章  工程量清单</w:t>
      </w:r>
      <w:bookmarkEnd w:id="286"/>
      <w:bookmarkEnd w:id="287"/>
    </w:p>
    <w:p w:rsidR="00433244" w:rsidRDefault="00433244">
      <w:pPr>
        <w:rPr>
          <w:rFonts w:ascii="宋体" w:hAnsi="宋体"/>
        </w:rPr>
      </w:pPr>
    </w:p>
    <w:p w:rsidR="00433244" w:rsidRDefault="00433244">
      <w:pPr>
        <w:rPr>
          <w:rFonts w:ascii="宋体" w:hAnsi="宋体"/>
        </w:rPr>
      </w:pPr>
    </w:p>
    <w:p w:rsidR="00433244" w:rsidRDefault="00FB3F6F">
      <w:pPr>
        <w:jc w:val="center"/>
        <w:rPr>
          <w:rFonts w:ascii="宋体" w:hAnsi="宋体"/>
          <w:sz w:val="48"/>
          <w:szCs w:val="56"/>
        </w:rPr>
      </w:pPr>
      <w:r>
        <w:rPr>
          <w:rFonts w:ascii="宋体" w:hAnsi="宋体" w:hint="eastAsia"/>
          <w:sz w:val="48"/>
          <w:szCs w:val="56"/>
        </w:rPr>
        <w:t>（另册）</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1"/>
        <w:spacing w:before="0" w:after="0" w:line="240" w:lineRule="auto"/>
        <w:jc w:val="center"/>
        <w:rPr>
          <w:rFonts w:ascii="黑体" w:eastAsia="黑体" w:hAnsi="宋体"/>
          <w:b w:val="0"/>
          <w:sz w:val="52"/>
          <w:szCs w:val="52"/>
        </w:rPr>
      </w:pPr>
      <w:bookmarkStart w:id="288" w:name="_Toc502127741"/>
      <w:bookmarkStart w:id="289" w:name="_Toc419379606"/>
      <w:r>
        <w:rPr>
          <w:rFonts w:ascii="黑体" w:eastAsia="黑体" w:hAnsi="宋体" w:hint="eastAsia"/>
          <w:b w:val="0"/>
          <w:sz w:val="52"/>
          <w:szCs w:val="52"/>
        </w:rPr>
        <w:t>第  二  卷</w:t>
      </w:r>
      <w:bookmarkEnd w:id="288"/>
      <w:bookmarkEnd w:id="289"/>
    </w:p>
    <w:p w:rsidR="00433244" w:rsidRDefault="00FB3F6F">
      <w:pPr>
        <w:pStyle w:val="23"/>
        <w:ind w:left="840" w:hanging="420"/>
      </w:pPr>
      <w:r>
        <w:rPr>
          <w:rFonts w:ascii="宋体" w:hAnsi="宋体"/>
          <w:szCs w:val="21"/>
        </w:rPr>
        <w:br w:type="page"/>
      </w:r>
    </w:p>
    <w:p w:rsidR="00433244" w:rsidRDefault="00FB3F6F">
      <w:pPr>
        <w:pStyle w:val="1"/>
        <w:overflowPunct w:val="0"/>
        <w:topLinePunct/>
        <w:adjustRightInd w:val="0"/>
        <w:snapToGrid w:val="0"/>
        <w:spacing w:before="0" w:after="0" w:line="240" w:lineRule="auto"/>
        <w:jc w:val="center"/>
        <w:rPr>
          <w:rFonts w:ascii="宋体" w:hAnsi="宋体" w:cs="黑体"/>
        </w:rPr>
      </w:pPr>
      <w:bookmarkStart w:id="290" w:name="_Toc502127742"/>
      <w:r>
        <w:rPr>
          <w:rFonts w:ascii="宋体" w:hAnsi="宋体" w:cs="黑体"/>
        </w:rPr>
        <w:lastRenderedPageBreak/>
        <w:t>第6章　图纸(</w:t>
      </w:r>
      <w:r>
        <w:rPr>
          <w:rFonts w:ascii="宋体" w:cs="宋体" w:hint="eastAsia"/>
          <w:kern w:val="0"/>
          <w:szCs w:val="21"/>
        </w:rPr>
        <w:t>交易</w:t>
      </w:r>
      <w:r>
        <w:rPr>
          <w:rFonts w:ascii="宋体" w:hAnsi="宋体" w:cs="黑体"/>
        </w:rPr>
        <w:t>图纸)</w:t>
      </w:r>
      <w:bookmarkEnd w:id="290"/>
    </w:p>
    <w:p w:rsidR="00433244" w:rsidRDefault="00433244"/>
    <w:p w:rsidR="00433244" w:rsidRDefault="00FB3F6F">
      <w:pPr>
        <w:pStyle w:val="31"/>
        <w:snapToGrid w:val="0"/>
        <w:spacing w:before="0" w:after="0" w:line="240" w:lineRule="auto"/>
        <w:jc w:val="center"/>
      </w:pPr>
      <w:bookmarkStart w:id="291" w:name="第06章图纸招标01"/>
      <w:bookmarkEnd w:id="291"/>
      <w:r>
        <w:rPr>
          <w:rFonts w:ascii="宋体" w:cs="宋体" w:hint="eastAsia"/>
          <w:kern w:val="0"/>
          <w:szCs w:val="21"/>
        </w:rPr>
        <w:t>交易</w:t>
      </w:r>
      <w:r>
        <w:rPr>
          <w:rFonts w:hint="eastAsia"/>
        </w:rPr>
        <w:t>图纸另册。</w:t>
      </w:r>
    </w:p>
    <w:p w:rsidR="00433244" w:rsidRDefault="00433244"/>
    <w:p w:rsidR="00433244" w:rsidRDefault="00433244"/>
    <w:p w:rsidR="00433244" w:rsidRDefault="00FB3F6F">
      <w: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1"/>
        <w:spacing w:before="0" w:after="0" w:line="240" w:lineRule="auto"/>
        <w:jc w:val="center"/>
        <w:rPr>
          <w:rFonts w:ascii="黑体" w:eastAsia="黑体" w:hAnsi="宋体"/>
          <w:b w:val="0"/>
          <w:sz w:val="52"/>
          <w:szCs w:val="52"/>
        </w:rPr>
      </w:pPr>
      <w:bookmarkStart w:id="292" w:name="_Toc419379608"/>
      <w:bookmarkStart w:id="293" w:name="_Toc502127743"/>
      <w:r>
        <w:rPr>
          <w:rFonts w:ascii="黑体" w:eastAsia="黑体" w:hAnsi="宋体" w:hint="eastAsia"/>
          <w:b w:val="0"/>
          <w:sz w:val="52"/>
          <w:szCs w:val="52"/>
        </w:rPr>
        <w:t>第  三  卷</w:t>
      </w:r>
      <w:bookmarkEnd w:id="292"/>
      <w:bookmarkEnd w:id="293"/>
    </w:p>
    <w:p w:rsidR="00433244" w:rsidRDefault="00433244">
      <w:pPr>
        <w:rPr>
          <w:rFonts w:ascii="宋体" w:hAnsi="宋体"/>
        </w:rPr>
      </w:pPr>
    </w:p>
    <w:p w:rsidR="00433244" w:rsidRDefault="00FB3F6F">
      <w:pPr>
        <w:rPr>
          <w:rFonts w:ascii="宋体" w:hAnsi="宋体"/>
        </w:rPr>
      </w:pPr>
      <w:r>
        <w:rPr>
          <w:rFonts w:ascii="宋体" w:hAnsi="宋体"/>
        </w:rP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1"/>
        <w:overflowPunct w:val="0"/>
        <w:topLinePunct/>
        <w:adjustRightInd w:val="0"/>
        <w:snapToGrid w:val="0"/>
        <w:spacing w:before="0" w:after="0" w:line="240" w:lineRule="auto"/>
        <w:jc w:val="center"/>
        <w:rPr>
          <w:rFonts w:ascii="宋体" w:hAnsi="宋体" w:cs="黑体"/>
        </w:rPr>
      </w:pPr>
      <w:bookmarkStart w:id="294" w:name="_Toc419379609"/>
      <w:bookmarkStart w:id="295" w:name="_Toc502127744"/>
      <w:r>
        <w:rPr>
          <w:rFonts w:ascii="宋体" w:hAnsi="宋体" w:cs="黑体" w:hint="eastAsia"/>
        </w:rPr>
        <w:t>第7章 技术标准和要求（合同技术条款）</w:t>
      </w:r>
      <w:bookmarkEnd w:id="294"/>
      <w:bookmarkEnd w:id="295"/>
    </w:p>
    <w:p w:rsidR="00433244" w:rsidRDefault="00433244">
      <w:pPr>
        <w:pStyle w:val="afe"/>
        <w:ind w:left="420" w:hanging="420"/>
        <w:rPr>
          <w:rFonts w:ascii="宋体" w:hAnsi="宋体"/>
        </w:rPr>
      </w:pPr>
    </w:p>
    <w:p w:rsidR="00433244" w:rsidRDefault="00433244">
      <w:pPr>
        <w:pStyle w:val="afe"/>
        <w:ind w:left="420" w:hanging="420"/>
        <w:rPr>
          <w:rFonts w:ascii="宋体" w:hAnsi="宋体"/>
        </w:rPr>
      </w:pPr>
    </w:p>
    <w:p w:rsidR="00433244" w:rsidRDefault="00FB3F6F">
      <w:pPr>
        <w:ind w:firstLineChars="200" w:firstLine="480"/>
        <w:jc w:val="left"/>
        <w:rPr>
          <w:rFonts w:ascii="宋体" w:hAnsi="宋体"/>
          <w:sz w:val="24"/>
        </w:rPr>
      </w:pPr>
      <w:r>
        <w:rPr>
          <w:rFonts w:ascii="宋体" w:hAnsi="宋体" w:hint="eastAsia"/>
          <w:sz w:val="24"/>
        </w:rPr>
        <w:t>全文引用《水利水电工程标准施工交易文件》(技术标准和要求)(合同技术条款)(2009年版)，并根据最新法律法规、规范规程以及项目设计文件、图纸和需求修改、补充。</w:t>
      </w:r>
    </w:p>
    <w:p w:rsidR="00433244" w:rsidRDefault="00433244">
      <w:pPr>
        <w:pStyle w:val="afe"/>
        <w:ind w:left="420" w:hanging="420"/>
        <w:rPr>
          <w:rFonts w:ascii="宋体" w:hAnsi="宋体"/>
        </w:rPr>
      </w:pPr>
    </w:p>
    <w:p w:rsidR="00433244" w:rsidRDefault="00433244">
      <w:pPr>
        <w:pStyle w:val="afe"/>
        <w:ind w:left="420" w:hanging="420"/>
        <w:rPr>
          <w:rFonts w:ascii="宋体" w:hAnsi="宋体"/>
        </w:rPr>
      </w:pPr>
    </w:p>
    <w:p w:rsidR="00433244" w:rsidRDefault="00FB3F6F">
      <w:r>
        <w:rPr>
          <w:rFonts w:ascii="宋体" w:hAnsi="宋体"/>
        </w:rP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1"/>
        <w:spacing w:before="0" w:after="0" w:line="240" w:lineRule="auto"/>
        <w:jc w:val="center"/>
        <w:rPr>
          <w:rFonts w:ascii="黑体" w:eastAsia="黑体" w:hAnsi="宋体"/>
          <w:b w:val="0"/>
          <w:sz w:val="52"/>
          <w:szCs w:val="52"/>
        </w:rPr>
      </w:pPr>
      <w:bookmarkStart w:id="296" w:name="_Toc502127745"/>
      <w:r>
        <w:rPr>
          <w:rFonts w:ascii="黑体" w:eastAsia="黑体" w:hAnsi="宋体" w:hint="eastAsia"/>
          <w:b w:val="0"/>
          <w:sz w:val="52"/>
          <w:szCs w:val="52"/>
        </w:rPr>
        <w:t>第  四  卷</w:t>
      </w:r>
      <w:bookmarkEnd w:id="296"/>
    </w:p>
    <w:p w:rsidR="00433244" w:rsidRDefault="00433244">
      <w:pPr>
        <w:rPr>
          <w:rFonts w:ascii="宋体" w:hAnsi="宋体"/>
        </w:rPr>
      </w:pPr>
    </w:p>
    <w:p w:rsidR="00433244" w:rsidRDefault="00FB3F6F">
      <w:pPr>
        <w:rPr>
          <w:rFonts w:ascii="宋体" w:hAnsi="宋体"/>
        </w:rPr>
      </w:pPr>
      <w:r>
        <w:rPr>
          <w:rFonts w:ascii="宋体" w:hAnsi="宋体"/>
        </w:rPr>
        <w:br w:type="page"/>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1"/>
        <w:overflowPunct w:val="0"/>
        <w:topLinePunct/>
        <w:adjustRightInd w:val="0"/>
        <w:snapToGrid w:val="0"/>
        <w:spacing w:before="0" w:after="0" w:line="240" w:lineRule="auto"/>
        <w:jc w:val="center"/>
        <w:rPr>
          <w:rFonts w:ascii="宋体" w:hAnsi="宋体" w:cs="黑体"/>
        </w:rPr>
      </w:pPr>
      <w:bookmarkStart w:id="297" w:name="_Toc502127746"/>
      <w:bookmarkStart w:id="298" w:name="_Toc419379610"/>
      <w:r>
        <w:rPr>
          <w:rFonts w:ascii="宋体" w:hAnsi="宋体" w:cs="黑体" w:hint="eastAsia"/>
        </w:rPr>
        <w:t>第8章  交易响应文件格式</w:t>
      </w:r>
      <w:bookmarkEnd w:id="297"/>
      <w:bookmarkEnd w:id="298"/>
    </w:p>
    <w:p w:rsidR="00433244" w:rsidRDefault="00FB3F6F">
      <w:pPr>
        <w:rPr>
          <w:rFonts w:ascii="宋体" w:hAnsi="宋体"/>
        </w:rPr>
      </w:pPr>
      <w:r>
        <w:rPr>
          <w:rFonts w:ascii="宋体" w:hAnsi="宋体"/>
        </w:rPr>
        <w:br w:type="page"/>
      </w:r>
    </w:p>
    <w:p w:rsidR="00433244" w:rsidRDefault="00FB3F6F">
      <w:pPr>
        <w:pStyle w:val="31"/>
        <w:spacing w:after="0" w:line="415" w:lineRule="auto"/>
        <w:jc w:val="center"/>
        <w:rPr>
          <w:rFonts w:ascii="宋体" w:hAnsi="宋体"/>
          <w:kern w:val="0"/>
        </w:rPr>
      </w:pPr>
      <w:bookmarkStart w:id="299" w:name="_Toc300678565"/>
      <w:bookmarkStart w:id="300" w:name="_Toc303864998"/>
      <w:r>
        <w:rPr>
          <w:rFonts w:ascii="宋体" w:hAnsi="宋体" w:hint="eastAsia"/>
          <w:kern w:val="0"/>
        </w:rPr>
        <w:lastRenderedPageBreak/>
        <w:t>交易响应文件格式</w:t>
      </w:r>
      <w:bookmarkEnd w:id="299"/>
      <w:bookmarkEnd w:id="300"/>
    </w:p>
    <w:p w:rsidR="00433244" w:rsidRDefault="00433244">
      <w:pPr>
        <w:rPr>
          <w:rFonts w:ascii="宋体" w:hAnsi="宋体"/>
        </w:rPr>
      </w:pPr>
    </w:p>
    <w:p w:rsidR="00433244" w:rsidRDefault="00433244">
      <w:pPr>
        <w:rPr>
          <w:rFonts w:ascii="宋体" w:hAnsi="宋体"/>
        </w:rPr>
      </w:pPr>
    </w:p>
    <w:p w:rsidR="00433244" w:rsidRDefault="00FB3F6F">
      <w:pPr>
        <w:pStyle w:val="a5"/>
        <w:jc w:val="center"/>
        <w:rPr>
          <w:rFonts w:ascii="黑体" w:eastAsia="黑体" w:hAnsi="宋体"/>
          <w:sz w:val="32"/>
          <w:szCs w:val="32"/>
        </w:rPr>
      </w:pPr>
      <w:r>
        <w:rPr>
          <w:rFonts w:ascii="黑体" w:eastAsia="黑体" w:hAnsi="宋体" w:hint="eastAsia"/>
          <w:sz w:val="32"/>
          <w:szCs w:val="32"/>
          <w:u w:val="single"/>
        </w:rPr>
        <w:t xml:space="preserve">              </w:t>
      </w:r>
      <w:r>
        <w:rPr>
          <w:rFonts w:ascii="黑体" w:eastAsia="黑体" w:cs="黑体" w:hint="eastAsia"/>
          <w:kern w:val="0"/>
          <w:sz w:val="32"/>
          <w:szCs w:val="32"/>
        </w:rPr>
        <w:t>（项目名称</w:t>
      </w:r>
      <w:r>
        <w:rPr>
          <w:rFonts w:ascii="黑体" w:eastAsia="黑体" w:hAnsi="宋体" w:hint="eastAsia"/>
          <w:sz w:val="32"/>
          <w:szCs w:val="32"/>
        </w:rPr>
        <w:t>）</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CM1"/>
        <w:jc w:val="center"/>
        <w:rPr>
          <w:b/>
          <w:bCs/>
          <w:sz w:val="72"/>
          <w:szCs w:val="72"/>
        </w:rPr>
      </w:pPr>
      <w:r>
        <w:rPr>
          <w:rFonts w:hint="eastAsia"/>
          <w:b/>
          <w:bCs/>
          <w:sz w:val="72"/>
          <w:szCs w:val="72"/>
        </w:rPr>
        <w:t>交易响应文件</w:t>
      </w:r>
    </w:p>
    <w:p w:rsidR="00433244" w:rsidRDefault="00433244">
      <w:pPr>
        <w:rPr>
          <w:rFonts w:ascii="宋体" w:hAnsi="宋体"/>
        </w:rPr>
      </w:pPr>
    </w:p>
    <w:p w:rsidR="00433244" w:rsidRDefault="00FB3F6F">
      <w:pPr>
        <w:rPr>
          <w:rFonts w:ascii="宋体" w:hAnsi="宋体"/>
        </w:rPr>
      </w:pPr>
      <w:r>
        <w:rPr>
          <w:rFonts w:ascii="宋体" w:hAnsi="宋体" w:hint="eastAsia"/>
        </w:rPr>
        <w:t xml:space="preserve">            </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CM1"/>
        <w:ind w:firstLineChars="450" w:firstLine="1260"/>
        <w:rPr>
          <w:rFonts w:ascii="黑体" w:eastAsia="黑体"/>
          <w:sz w:val="28"/>
          <w:szCs w:val="28"/>
        </w:rPr>
      </w:pPr>
      <w:r>
        <w:rPr>
          <w:rFonts w:ascii="黑体" w:eastAsia="黑体" w:cs="黑体" w:hint="eastAsia"/>
          <w:sz w:val="28"/>
          <w:szCs w:val="28"/>
        </w:rPr>
        <w:t>交易响应人：</w:t>
      </w:r>
      <w:r>
        <w:rPr>
          <w:rFonts w:ascii="黑体" w:eastAsia="黑体" w:cs="黑体"/>
          <w:sz w:val="28"/>
          <w:szCs w:val="28"/>
          <w:u w:val="single"/>
        </w:rPr>
        <w:t xml:space="preserve">           </w:t>
      </w:r>
      <w:r>
        <w:rPr>
          <w:rFonts w:ascii="黑体" w:eastAsia="黑体" w:cs="黑体" w:hint="eastAsia"/>
          <w:sz w:val="28"/>
          <w:szCs w:val="28"/>
          <w:u w:val="single"/>
        </w:rPr>
        <w:t xml:space="preserve">      </w:t>
      </w:r>
      <w:r>
        <w:rPr>
          <w:rFonts w:ascii="黑体" w:eastAsia="黑体" w:cs="黑体"/>
          <w:sz w:val="28"/>
          <w:szCs w:val="28"/>
          <w:u w:val="single"/>
        </w:rPr>
        <w:t xml:space="preserve">     </w:t>
      </w:r>
      <w:r>
        <w:rPr>
          <w:rFonts w:ascii="黑体" w:eastAsia="黑体" w:cs="黑体" w:hint="eastAsia"/>
          <w:sz w:val="28"/>
          <w:szCs w:val="28"/>
        </w:rPr>
        <w:t>（盖单位章）</w:t>
      </w:r>
    </w:p>
    <w:p w:rsidR="00433244" w:rsidRDefault="00FB3F6F">
      <w:pPr>
        <w:pStyle w:val="Default"/>
        <w:spacing w:line="626" w:lineRule="atLeast"/>
        <w:ind w:right="468" w:firstLineChars="450" w:firstLine="1260"/>
        <w:rPr>
          <w:rFonts w:ascii="黑体" w:eastAsia="黑体" w:cs="Times New Roman"/>
          <w:color w:val="auto"/>
          <w:sz w:val="28"/>
          <w:szCs w:val="28"/>
        </w:rPr>
      </w:pPr>
      <w:r>
        <w:rPr>
          <w:rFonts w:ascii="黑体" w:eastAsia="黑体" w:cs="黑体" w:hint="eastAsia"/>
          <w:color w:val="auto"/>
          <w:sz w:val="28"/>
          <w:szCs w:val="28"/>
        </w:rPr>
        <w:t>法定代表人：</w:t>
      </w:r>
      <w:r>
        <w:rPr>
          <w:rFonts w:ascii="Times New Roman" w:cs="Times New Roman"/>
          <w:color w:val="auto"/>
          <w:sz w:val="21"/>
          <w:szCs w:val="21"/>
          <w:u w:val="single"/>
        </w:rPr>
        <w:t xml:space="preserve">     </w:t>
      </w:r>
      <w:r>
        <w:rPr>
          <w:rFonts w:ascii="Times New Roman" w:cs="Times New Roman" w:hint="eastAsia"/>
          <w:color w:val="auto"/>
          <w:sz w:val="21"/>
          <w:szCs w:val="21"/>
          <w:u w:val="single"/>
        </w:rPr>
        <w:t xml:space="preserve">                   </w:t>
      </w:r>
      <w:r>
        <w:rPr>
          <w:rFonts w:ascii="Times New Roman" w:cs="Times New Roman"/>
          <w:color w:val="auto"/>
          <w:sz w:val="21"/>
          <w:szCs w:val="21"/>
          <w:u w:val="single"/>
        </w:rPr>
        <w:t xml:space="preserve">     </w:t>
      </w:r>
      <w:r>
        <w:rPr>
          <w:rFonts w:ascii="黑体" w:eastAsia="黑体" w:cs="黑体" w:hint="eastAsia"/>
          <w:color w:val="auto"/>
          <w:sz w:val="28"/>
          <w:szCs w:val="28"/>
        </w:rPr>
        <w:t>（签名）</w:t>
      </w:r>
    </w:p>
    <w:p w:rsidR="00433244" w:rsidRDefault="00FB3F6F">
      <w:pPr>
        <w:pStyle w:val="Default"/>
        <w:spacing w:line="626" w:lineRule="atLeast"/>
        <w:ind w:right="468" w:firstLineChars="450" w:firstLine="1260"/>
        <w:rPr>
          <w:rFonts w:ascii="黑体" w:eastAsia="黑体" w:cs="黑体"/>
          <w:color w:val="auto"/>
          <w:sz w:val="28"/>
          <w:szCs w:val="28"/>
        </w:rPr>
      </w:pPr>
      <w:r>
        <w:rPr>
          <w:rFonts w:ascii="Times New Roman" w:hint="eastAsia"/>
          <w:color w:val="auto"/>
          <w:sz w:val="28"/>
          <w:szCs w:val="28"/>
        </w:rPr>
        <w:t>时</w:t>
      </w:r>
      <w:r>
        <w:rPr>
          <w:rFonts w:ascii="Times New Roman" w:cs="Times New Roman"/>
          <w:color w:val="auto"/>
          <w:sz w:val="28"/>
          <w:szCs w:val="28"/>
        </w:rPr>
        <w:t xml:space="preserve">  </w:t>
      </w:r>
      <w:r>
        <w:rPr>
          <w:rFonts w:ascii="Times New Roman" w:cs="Times New Roman" w:hint="eastAsia"/>
          <w:color w:val="auto"/>
          <w:sz w:val="28"/>
          <w:szCs w:val="28"/>
        </w:rPr>
        <w:t xml:space="preserve"> </w:t>
      </w:r>
      <w:r>
        <w:rPr>
          <w:rFonts w:ascii="Times New Roman" w:cs="Times New Roman"/>
          <w:color w:val="auto"/>
          <w:sz w:val="28"/>
          <w:szCs w:val="28"/>
        </w:rPr>
        <w:t xml:space="preserve">   </w:t>
      </w:r>
      <w:r>
        <w:rPr>
          <w:rFonts w:ascii="Times New Roman" w:hint="eastAsia"/>
          <w:color w:val="auto"/>
          <w:sz w:val="28"/>
          <w:szCs w:val="28"/>
        </w:rPr>
        <w:t>间：</w:t>
      </w:r>
      <w:r>
        <w:rPr>
          <w:rFonts w:ascii="Times New Roman" w:cs="Times New Roman"/>
          <w:color w:val="auto"/>
          <w:sz w:val="21"/>
          <w:szCs w:val="21"/>
          <w:u w:val="single"/>
        </w:rPr>
        <w:t xml:space="preserve">       </w:t>
      </w:r>
      <w:r>
        <w:rPr>
          <w:rFonts w:ascii="Times New Roman" w:cs="Times New Roman" w:hint="eastAsia"/>
          <w:color w:val="auto"/>
          <w:sz w:val="21"/>
          <w:szCs w:val="21"/>
          <w:u w:val="single"/>
        </w:rPr>
        <w:t xml:space="preserve">   </w:t>
      </w:r>
      <w:r>
        <w:rPr>
          <w:rFonts w:ascii="Times New Roman" w:cs="Times New Roman"/>
          <w:color w:val="auto"/>
          <w:sz w:val="21"/>
          <w:szCs w:val="21"/>
          <w:u w:val="single"/>
        </w:rPr>
        <w:t xml:space="preserve">   </w:t>
      </w:r>
      <w:r>
        <w:rPr>
          <w:rFonts w:ascii="黑体" w:eastAsia="黑体" w:cs="黑体" w:hint="eastAsia"/>
          <w:color w:val="auto"/>
          <w:sz w:val="28"/>
          <w:szCs w:val="28"/>
        </w:rPr>
        <w:t>年</w:t>
      </w:r>
      <w:r>
        <w:rPr>
          <w:rFonts w:ascii="Times New Roman" w:cs="Times New Roman"/>
          <w:color w:val="auto"/>
          <w:sz w:val="21"/>
          <w:szCs w:val="21"/>
          <w:u w:val="single"/>
        </w:rPr>
        <w:t xml:space="preserve">         </w:t>
      </w:r>
      <w:r>
        <w:rPr>
          <w:rFonts w:ascii="黑体" w:eastAsia="黑体" w:cs="黑体" w:hint="eastAsia"/>
          <w:color w:val="auto"/>
          <w:sz w:val="28"/>
          <w:szCs w:val="28"/>
        </w:rPr>
        <w:t>月</w:t>
      </w:r>
      <w:r>
        <w:rPr>
          <w:rFonts w:ascii="Times New Roman" w:cs="Times New Roman"/>
          <w:color w:val="auto"/>
          <w:sz w:val="21"/>
          <w:szCs w:val="21"/>
          <w:u w:val="single"/>
        </w:rPr>
        <w:t xml:space="preserve">         </w:t>
      </w:r>
      <w:r>
        <w:rPr>
          <w:rFonts w:ascii="黑体" w:eastAsia="黑体" w:cs="黑体" w:hint="eastAsia"/>
          <w:color w:val="auto"/>
          <w:sz w:val="28"/>
          <w:szCs w:val="28"/>
        </w:rPr>
        <w:t>日</w:t>
      </w:r>
    </w:p>
    <w:p w:rsidR="00433244" w:rsidRDefault="00FB3F6F">
      <w:pPr>
        <w:pStyle w:val="af1"/>
        <w:rPr>
          <w:rFonts w:ascii="宋体" w:hAnsi="宋体"/>
        </w:rPr>
      </w:pPr>
      <w:r>
        <w:rPr>
          <w:rFonts w:ascii="宋体" w:hAnsi="宋体"/>
        </w:rPr>
        <w:t xml:space="preserve"> </w:t>
      </w:r>
    </w:p>
    <w:p w:rsidR="00433244" w:rsidRDefault="00FB3F6F">
      <w:pPr>
        <w:pStyle w:val="Default"/>
        <w:spacing w:line="626" w:lineRule="atLeast"/>
        <w:ind w:leftChars="600" w:left="1260" w:right="468" w:firstLineChars="100" w:firstLine="240"/>
        <w:rPr>
          <w:color w:val="auto"/>
        </w:rPr>
      </w:pPr>
      <w:r>
        <w:rPr>
          <w:color w:val="auto"/>
        </w:rPr>
        <w:br w:type="page"/>
      </w:r>
    </w:p>
    <w:p w:rsidR="00433244" w:rsidRDefault="00FB3F6F">
      <w:pPr>
        <w:pStyle w:val="af1"/>
        <w:jc w:val="center"/>
        <w:rPr>
          <w:rFonts w:ascii="宋体" w:hAnsi="宋体"/>
          <w:b/>
          <w:sz w:val="32"/>
          <w:szCs w:val="32"/>
        </w:rPr>
      </w:pPr>
      <w:r>
        <w:rPr>
          <w:rFonts w:ascii="宋体" w:hAnsi="宋体" w:hint="eastAsia"/>
          <w:b/>
          <w:sz w:val="32"/>
          <w:szCs w:val="32"/>
        </w:rPr>
        <w:lastRenderedPageBreak/>
        <w:t>目    录</w:t>
      </w:r>
    </w:p>
    <w:p w:rsidR="00433244" w:rsidRDefault="00433244">
      <w:pPr>
        <w:rPr>
          <w:rFonts w:ascii="宋体" w:hAnsi="宋体"/>
        </w:rPr>
      </w:pP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一、交易函及交易函附录</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二、法定代表人身份证明</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三、授权委托书</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四、交易保证金</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五、工程结算款支付账户</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六、已标价工程量清单</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七、施工组织设计</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八、项目管理机构</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九、资格审查资料</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十、原件的扫描件</w:t>
      </w:r>
    </w:p>
    <w:p w:rsidR="00433244" w:rsidRDefault="00FB3F6F">
      <w:pPr>
        <w:pStyle w:val="afe"/>
        <w:spacing w:line="360" w:lineRule="auto"/>
        <w:ind w:left="560" w:hanging="560"/>
        <w:rPr>
          <w:rFonts w:ascii="宋体" w:hAnsi="宋体"/>
          <w:sz w:val="28"/>
          <w:szCs w:val="28"/>
        </w:rPr>
      </w:pPr>
      <w:r>
        <w:rPr>
          <w:rFonts w:ascii="宋体" w:hAnsi="宋体" w:hint="eastAsia"/>
          <w:sz w:val="28"/>
          <w:szCs w:val="28"/>
        </w:rPr>
        <w:t>十一、其它材料</w:t>
      </w:r>
    </w:p>
    <w:p w:rsidR="00433244" w:rsidRDefault="00FB3F6F">
      <w:r>
        <w:rPr>
          <w:rFonts w:ascii="宋体" w:hAnsi="宋体"/>
        </w:rPr>
        <w:br w:type="page"/>
      </w:r>
    </w:p>
    <w:p w:rsidR="00433244" w:rsidRDefault="00FB3F6F">
      <w:pPr>
        <w:pStyle w:val="31"/>
        <w:spacing w:after="0" w:line="415" w:lineRule="auto"/>
        <w:jc w:val="center"/>
        <w:rPr>
          <w:rFonts w:ascii="宋体" w:hAnsi="宋体"/>
          <w:color w:val="000000"/>
          <w:kern w:val="0"/>
          <w:sz w:val="28"/>
          <w:szCs w:val="28"/>
        </w:rPr>
      </w:pPr>
      <w:r>
        <w:rPr>
          <w:rFonts w:ascii="宋体" w:hAnsi="宋体" w:hint="eastAsia"/>
          <w:color w:val="000000"/>
          <w:kern w:val="0"/>
          <w:sz w:val="28"/>
          <w:szCs w:val="28"/>
        </w:rPr>
        <w:lastRenderedPageBreak/>
        <w:t>一、交易函及交易函附录</w:t>
      </w:r>
    </w:p>
    <w:p w:rsidR="00433244" w:rsidRDefault="00FB3F6F">
      <w:pPr>
        <w:spacing w:line="360" w:lineRule="auto"/>
        <w:rPr>
          <w:rFonts w:ascii="宋体"/>
          <w:szCs w:val="21"/>
        </w:rPr>
      </w:pPr>
      <w:r>
        <w:rPr>
          <w:rFonts w:ascii="宋体" w:hAnsi="宋体" w:cs="宋体" w:hint="eastAsia"/>
          <w:szCs w:val="21"/>
        </w:rPr>
        <w:t>（致：</w:t>
      </w:r>
      <w:r>
        <w:rPr>
          <w:rFonts w:ascii="宋体" w:hAnsi="宋体" w:cs="宋体"/>
          <w:szCs w:val="21"/>
          <w:u w:val="single"/>
        </w:rPr>
        <w:t xml:space="preserve">                              </w:t>
      </w:r>
      <w:r>
        <w:rPr>
          <w:rFonts w:ascii="宋体" w:hAnsi="宋体" w:cs="宋体" w:hint="eastAsia"/>
          <w:szCs w:val="21"/>
        </w:rPr>
        <w:t>（项目业主名称）</w:t>
      </w:r>
    </w:p>
    <w:p w:rsidR="00433244" w:rsidRDefault="00FB3F6F">
      <w:pPr>
        <w:spacing w:line="360" w:lineRule="auto"/>
        <w:ind w:firstLineChars="200" w:firstLine="420"/>
        <w:rPr>
          <w:rFonts w:ascii="宋体"/>
          <w:szCs w:val="21"/>
        </w:rPr>
      </w:pPr>
      <w:r>
        <w:rPr>
          <w:rFonts w:ascii="宋体" w:hAnsi="宋体" w:cs="宋体" w:hint="eastAsia"/>
          <w:szCs w:val="21"/>
        </w:rPr>
        <w:t>在考察现场并充分研究</w:t>
      </w:r>
      <w:r>
        <w:rPr>
          <w:rFonts w:ascii="宋体" w:hAnsi="宋体" w:cs="宋体"/>
          <w:szCs w:val="21"/>
        </w:rPr>
        <w:t xml:space="preserve"> </w:t>
      </w:r>
      <w:r>
        <w:rPr>
          <w:rFonts w:ascii="黑体" w:eastAsia="黑体" w:hAnsi="黑体" w:cs="黑体"/>
          <w:szCs w:val="21"/>
          <w:u w:val="single"/>
        </w:rPr>
        <w:t xml:space="preserve">      </w:t>
      </w:r>
      <w:r>
        <w:rPr>
          <w:rFonts w:ascii="黑体" w:eastAsia="黑体" w:hAnsi="黑体" w:cs="黑体" w:hint="eastAsia"/>
          <w:szCs w:val="21"/>
          <w:u w:val="single"/>
        </w:rPr>
        <w:t>（项目名称）</w:t>
      </w:r>
      <w:r>
        <w:rPr>
          <w:rFonts w:ascii="黑体" w:eastAsia="黑体" w:hAnsi="黑体" w:cs="黑体"/>
          <w:szCs w:val="21"/>
          <w:u w:val="single"/>
        </w:rPr>
        <w:t xml:space="preserve">       </w:t>
      </w:r>
      <w:r>
        <w:rPr>
          <w:rFonts w:ascii="宋体" w:hAnsi="宋体" w:cs="宋体" w:hint="eastAsia"/>
          <w:szCs w:val="21"/>
        </w:rPr>
        <w:t>（以下简称“本工程”）施工交易文件的全部内容后，我方兹以：</w:t>
      </w:r>
    </w:p>
    <w:p w:rsidR="00433244" w:rsidRDefault="00FB3F6F">
      <w:pPr>
        <w:spacing w:line="360" w:lineRule="auto"/>
        <w:ind w:firstLineChars="500" w:firstLine="1050"/>
        <w:rPr>
          <w:rFonts w:ascii="宋体"/>
          <w:szCs w:val="21"/>
        </w:rPr>
      </w:pPr>
      <w:r>
        <w:rPr>
          <w:rFonts w:ascii="宋体" w:hAnsi="宋体" w:cs="宋体" w:hint="eastAsia"/>
          <w:szCs w:val="21"/>
        </w:rPr>
        <w:t>人民币（大写）：元</w:t>
      </w:r>
    </w:p>
    <w:p w:rsidR="00433244" w:rsidRDefault="00FB3F6F">
      <w:pPr>
        <w:spacing w:line="360" w:lineRule="auto"/>
        <w:ind w:firstLineChars="500" w:firstLine="1050"/>
        <w:rPr>
          <w:rFonts w:ascii="宋体"/>
          <w:szCs w:val="21"/>
        </w:rPr>
      </w:pPr>
      <w:r>
        <w:rPr>
          <w:rFonts w:ascii="宋体" w:hAnsi="宋体" w:cs="宋体"/>
          <w:szCs w:val="21"/>
        </w:rPr>
        <w:t>RMB</w:t>
      </w:r>
      <w:r>
        <w:rPr>
          <w:rFonts w:ascii="宋体" w:hAnsi="宋体" w:cs="宋体" w:hint="eastAsia"/>
          <w:szCs w:val="21"/>
        </w:rPr>
        <w:t>￥：元</w:t>
      </w:r>
    </w:p>
    <w:p w:rsidR="00433244" w:rsidRDefault="00FB3F6F">
      <w:pPr>
        <w:spacing w:line="360" w:lineRule="auto"/>
        <w:rPr>
          <w:rFonts w:ascii="宋体"/>
          <w:szCs w:val="21"/>
        </w:rPr>
      </w:pPr>
      <w:r>
        <w:rPr>
          <w:rFonts w:ascii="宋体" w:hAnsi="宋体" w:cs="宋体" w:hint="eastAsia"/>
          <w:szCs w:val="21"/>
        </w:rPr>
        <w:t>的交易响应价格和按合同约定有权得到的其它金额，并严格按照合同约定，施工、竣工和交付本工程并维修其中的任何缺陷。</w:t>
      </w:r>
    </w:p>
    <w:p w:rsidR="00433244" w:rsidRDefault="00FB3F6F">
      <w:pPr>
        <w:spacing w:line="360" w:lineRule="auto"/>
        <w:ind w:firstLineChars="200" w:firstLine="420"/>
        <w:rPr>
          <w:rFonts w:ascii="宋体"/>
          <w:szCs w:val="21"/>
        </w:rPr>
      </w:pPr>
      <w:r>
        <w:rPr>
          <w:rFonts w:ascii="宋体" w:hAnsi="宋体" w:cs="宋体" w:hint="eastAsia"/>
          <w:szCs w:val="21"/>
        </w:rPr>
        <w:t>在我方的上述交易响应报价中，包括：</w:t>
      </w:r>
    </w:p>
    <w:p w:rsidR="00433244" w:rsidRDefault="00FB3F6F">
      <w:pPr>
        <w:spacing w:line="360" w:lineRule="auto"/>
        <w:ind w:firstLineChars="500" w:firstLine="1050"/>
        <w:rPr>
          <w:rFonts w:ascii="黑体" w:eastAsia="黑体" w:hAnsi="黑体"/>
          <w:szCs w:val="21"/>
        </w:rPr>
      </w:pPr>
      <w:r>
        <w:rPr>
          <w:rFonts w:ascii="黑体" w:eastAsia="黑体" w:hAnsi="黑体" w:cs="黑体" w:hint="eastAsia"/>
          <w:szCs w:val="21"/>
        </w:rPr>
        <w:t>直接费用：</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pacing w:line="360" w:lineRule="auto"/>
        <w:ind w:firstLineChars="500" w:firstLine="1050"/>
        <w:rPr>
          <w:rFonts w:ascii="黑体" w:eastAsia="黑体" w:hAnsi="黑体"/>
          <w:szCs w:val="21"/>
        </w:rPr>
      </w:pPr>
      <w:r>
        <w:rPr>
          <w:rFonts w:ascii="黑体" w:eastAsia="黑体" w:hAnsi="黑体" w:cs="黑体" w:hint="eastAsia"/>
          <w:szCs w:val="21"/>
        </w:rPr>
        <w:t>费用和利润：</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pacing w:line="360" w:lineRule="auto"/>
        <w:ind w:firstLineChars="500" w:firstLine="1050"/>
        <w:rPr>
          <w:rFonts w:ascii="黑体" w:eastAsia="黑体" w:hAnsi="黑体"/>
          <w:szCs w:val="21"/>
        </w:rPr>
      </w:pPr>
      <w:r>
        <w:rPr>
          <w:rFonts w:ascii="黑体" w:eastAsia="黑体" w:hAnsi="黑体" w:cs="黑体" w:hint="eastAsia"/>
          <w:szCs w:val="21"/>
        </w:rPr>
        <w:t>其中：安全文明费</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元，规费</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元，社会保险费：</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napToGrid w:val="0"/>
        <w:spacing w:line="360" w:lineRule="auto"/>
        <w:ind w:firstLineChars="200" w:firstLine="420"/>
        <w:jc w:val="left"/>
        <w:rPr>
          <w:rFonts w:ascii="黑体" w:eastAsia="黑体" w:hAnsi="黑体"/>
          <w:szCs w:val="21"/>
        </w:rPr>
      </w:pPr>
      <w:r>
        <w:rPr>
          <w:rFonts w:ascii="黑体" w:eastAsia="黑体" w:hAnsi="黑体" w:cs="黑体"/>
          <w:szCs w:val="21"/>
        </w:rPr>
        <w:t xml:space="preserve">      </w:t>
      </w:r>
      <w:r>
        <w:rPr>
          <w:rFonts w:ascii="黑体" w:eastAsia="黑体" w:hAnsi="黑体" w:cs="黑体" w:hint="eastAsia"/>
          <w:szCs w:val="21"/>
        </w:rPr>
        <w:t>建安费用</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pacing w:line="360" w:lineRule="auto"/>
        <w:ind w:firstLineChars="500" w:firstLine="1050"/>
        <w:rPr>
          <w:rFonts w:ascii="黑体" w:eastAsia="黑体" w:hAnsi="黑体"/>
          <w:szCs w:val="21"/>
        </w:rPr>
      </w:pPr>
      <w:r>
        <w:rPr>
          <w:rFonts w:ascii="黑体" w:eastAsia="黑体" w:hAnsi="黑体" w:cs="黑体" w:hint="eastAsia"/>
          <w:szCs w:val="21"/>
        </w:rPr>
        <w:t>税前项目合计</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napToGrid w:val="0"/>
        <w:spacing w:line="360" w:lineRule="auto"/>
        <w:ind w:firstLineChars="200" w:firstLine="420"/>
        <w:jc w:val="left"/>
        <w:rPr>
          <w:rFonts w:ascii="黑体" w:eastAsia="黑体" w:hAnsi="黑体"/>
          <w:szCs w:val="21"/>
        </w:rPr>
      </w:pPr>
      <w:r>
        <w:rPr>
          <w:rFonts w:ascii="黑体" w:eastAsia="黑体" w:hAnsi="黑体" w:cs="黑体"/>
          <w:szCs w:val="21"/>
        </w:rPr>
        <w:t xml:space="preserve">      </w:t>
      </w:r>
      <w:r>
        <w:rPr>
          <w:rFonts w:ascii="黑体" w:eastAsia="黑体" w:hAnsi="黑体" w:cs="黑体" w:hint="eastAsia"/>
          <w:szCs w:val="21"/>
        </w:rPr>
        <w:t>销项税额</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napToGrid w:val="0"/>
        <w:spacing w:line="360" w:lineRule="auto"/>
        <w:ind w:firstLineChars="200" w:firstLine="420"/>
        <w:jc w:val="left"/>
        <w:rPr>
          <w:rFonts w:ascii="黑体" w:eastAsia="黑体" w:hAnsi="黑体"/>
          <w:szCs w:val="21"/>
        </w:rPr>
      </w:pPr>
      <w:r>
        <w:rPr>
          <w:rFonts w:ascii="黑体" w:eastAsia="黑体" w:hAnsi="黑体" w:cs="黑体"/>
          <w:szCs w:val="21"/>
        </w:rPr>
        <w:t xml:space="preserve">      </w:t>
      </w:r>
      <w:r>
        <w:rPr>
          <w:rFonts w:ascii="黑体" w:eastAsia="黑体" w:hAnsi="黑体" w:cs="黑体" w:hint="eastAsia"/>
          <w:szCs w:val="21"/>
        </w:rPr>
        <w:t>附加税额</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pacing w:line="360" w:lineRule="auto"/>
        <w:ind w:firstLineChars="500" w:firstLine="1050"/>
        <w:rPr>
          <w:rFonts w:ascii="黑体" w:eastAsia="黑体" w:hAnsi="黑体"/>
          <w:szCs w:val="21"/>
        </w:rPr>
      </w:pPr>
      <w:r>
        <w:rPr>
          <w:rFonts w:ascii="黑体" w:eastAsia="黑体" w:hAnsi="黑体" w:cs="黑体" w:hint="eastAsia"/>
          <w:szCs w:val="21"/>
        </w:rPr>
        <w:t>其他项目费</w:t>
      </w:r>
      <w:r>
        <w:rPr>
          <w:rFonts w:ascii="黑体" w:eastAsia="黑体" w:hAnsi="黑体" w:cs="黑体"/>
          <w:szCs w:val="21"/>
        </w:rPr>
        <w:t>RMB</w:t>
      </w:r>
      <w:r>
        <w:rPr>
          <w:rFonts w:ascii="黑体" w:eastAsia="黑体" w:hAnsi="黑体" w:cs="黑体" w:hint="eastAsia"/>
          <w:szCs w:val="21"/>
        </w:rPr>
        <w:t>￥：</w:t>
      </w:r>
      <w:r>
        <w:rPr>
          <w:rFonts w:ascii="黑体" w:eastAsia="黑体" w:hAnsi="黑体" w:cs="黑体"/>
          <w:szCs w:val="21"/>
          <w:u w:val="single"/>
        </w:rPr>
        <w:t xml:space="preserve">              </w:t>
      </w:r>
      <w:r>
        <w:rPr>
          <w:rFonts w:ascii="黑体" w:eastAsia="黑体" w:hAnsi="黑体" w:cs="黑体" w:hint="eastAsia"/>
          <w:szCs w:val="21"/>
        </w:rPr>
        <w:t>元；</w:t>
      </w:r>
    </w:p>
    <w:p w:rsidR="00433244" w:rsidRDefault="00FB3F6F">
      <w:pPr>
        <w:snapToGrid w:val="0"/>
        <w:spacing w:line="360" w:lineRule="auto"/>
        <w:ind w:firstLineChars="200" w:firstLine="420"/>
        <w:jc w:val="left"/>
        <w:rPr>
          <w:rFonts w:ascii="黑体" w:eastAsia="黑体" w:hAnsi="黑体" w:cs="黑体"/>
          <w:szCs w:val="21"/>
        </w:rPr>
      </w:pPr>
      <w:r>
        <w:rPr>
          <w:rFonts w:ascii="黑体" w:eastAsia="黑体" w:hAnsi="黑体" w:cs="黑体"/>
          <w:szCs w:val="21"/>
        </w:rPr>
        <w:t xml:space="preserve">      </w:t>
      </w:r>
      <w:r>
        <w:rPr>
          <w:rFonts w:ascii="黑体" w:eastAsia="黑体" w:hAnsi="黑体" w:cs="黑体" w:hint="eastAsia"/>
          <w:szCs w:val="21"/>
        </w:rPr>
        <w:t>（其中专业工程暂估价：</w:t>
      </w:r>
      <w:r>
        <w:rPr>
          <w:rFonts w:ascii="黑体" w:eastAsia="黑体" w:hAnsi="黑体" w:cs="黑体" w:hint="eastAsia"/>
          <w:szCs w:val="21"/>
          <w:u w:val="single"/>
        </w:rPr>
        <w:t xml:space="preserve">                              </w:t>
      </w:r>
      <w:r>
        <w:rPr>
          <w:rFonts w:ascii="黑体" w:eastAsia="黑体" w:hAnsi="黑体" w:cs="黑体" w:hint="eastAsia"/>
          <w:szCs w:val="21"/>
        </w:rPr>
        <w:t>元；</w:t>
      </w:r>
    </w:p>
    <w:p w:rsidR="00433244" w:rsidRDefault="00FB3F6F">
      <w:pPr>
        <w:snapToGrid w:val="0"/>
        <w:spacing w:line="360" w:lineRule="auto"/>
        <w:ind w:firstLineChars="200" w:firstLine="420"/>
        <w:jc w:val="left"/>
        <w:rPr>
          <w:rFonts w:ascii="黑体" w:eastAsia="黑体" w:hAnsi="黑体" w:cs="黑体"/>
          <w:szCs w:val="21"/>
        </w:rPr>
      </w:pPr>
      <w:r>
        <w:rPr>
          <w:rFonts w:ascii="黑体" w:eastAsia="黑体" w:hAnsi="黑体" w:cs="黑体" w:hint="eastAsia"/>
          <w:szCs w:val="21"/>
        </w:rPr>
        <w:t xml:space="preserve">           暂列金额：</w:t>
      </w:r>
      <w:r>
        <w:rPr>
          <w:rFonts w:ascii="黑体" w:eastAsia="黑体" w:hAnsi="黑体" w:cs="黑体" w:hint="eastAsia"/>
          <w:szCs w:val="21"/>
          <w:u w:val="single"/>
        </w:rPr>
        <w:t xml:space="preserve">                              </w:t>
      </w:r>
      <w:r>
        <w:rPr>
          <w:rFonts w:ascii="黑体" w:eastAsia="黑体" w:hAnsi="黑体" w:cs="黑体" w:hint="eastAsia"/>
          <w:szCs w:val="21"/>
        </w:rPr>
        <w:t>元；</w:t>
      </w:r>
    </w:p>
    <w:p w:rsidR="00433244" w:rsidRDefault="00FB3F6F">
      <w:pPr>
        <w:spacing w:line="360" w:lineRule="auto"/>
        <w:ind w:firstLineChars="200" w:firstLine="420"/>
        <w:rPr>
          <w:rFonts w:ascii="宋体"/>
          <w:szCs w:val="21"/>
        </w:rPr>
      </w:pPr>
      <w:r>
        <w:rPr>
          <w:rFonts w:ascii="宋体" w:hAnsi="宋体" w:cs="宋体" w:hint="eastAsia"/>
          <w:szCs w:val="21"/>
        </w:rPr>
        <w:t>如果我方成为成交单位，我方保证</w:t>
      </w:r>
      <w:r>
        <w:rPr>
          <w:rFonts w:ascii="宋体" w:hAnsi="宋体" w:cs="宋体" w:hint="eastAsia"/>
          <w:szCs w:val="21"/>
          <w:u w:val="single"/>
        </w:rPr>
        <w:t>在</w:t>
      </w:r>
      <w:r>
        <w:rPr>
          <w:rFonts w:ascii="宋体" w:hAnsi="宋体" w:cs="宋体"/>
          <w:szCs w:val="21"/>
          <w:u w:val="single"/>
        </w:rPr>
        <w:t xml:space="preserve">   </w:t>
      </w:r>
      <w:r>
        <w:rPr>
          <w:rFonts w:ascii="宋体" w:hAnsi="宋体" w:cs="宋体" w:hint="eastAsia"/>
          <w:szCs w:val="21"/>
          <w:u w:val="single"/>
        </w:rPr>
        <w:t>年</w:t>
      </w:r>
      <w:r>
        <w:rPr>
          <w:rFonts w:ascii="宋体" w:hAnsi="宋体" w:cs="宋体"/>
          <w:szCs w:val="21"/>
          <w:u w:val="single"/>
        </w:rPr>
        <w:t xml:space="preserve">   </w:t>
      </w:r>
      <w:r>
        <w:rPr>
          <w:rFonts w:ascii="宋体" w:hAnsi="宋体" w:cs="宋体" w:hint="eastAsia"/>
          <w:szCs w:val="21"/>
          <w:u w:val="single"/>
        </w:rPr>
        <w:t>月</w:t>
      </w:r>
      <w:r>
        <w:rPr>
          <w:rFonts w:ascii="宋体" w:hAnsi="宋体" w:cs="宋体"/>
          <w:szCs w:val="21"/>
          <w:u w:val="single"/>
        </w:rPr>
        <w:t xml:space="preserve">   </w:t>
      </w:r>
      <w:r>
        <w:rPr>
          <w:rFonts w:ascii="宋体" w:hAnsi="宋体" w:cs="宋体" w:hint="eastAsia"/>
          <w:szCs w:val="21"/>
          <w:u w:val="single"/>
        </w:rPr>
        <w:t>日</w:t>
      </w:r>
      <w:r>
        <w:rPr>
          <w:rFonts w:ascii="宋体" w:hAnsi="宋体" w:cs="宋体" w:hint="eastAsia"/>
          <w:szCs w:val="21"/>
        </w:rPr>
        <w:t>或按照合同约定的开工日期开始本工程的施工，</w:t>
      </w:r>
      <w:r>
        <w:rPr>
          <w:rFonts w:ascii="宋体" w:hAnsi="宋体" w:cs="宋体"/>
          <w:szCs w:val="21"/>
          <w:u w:val="single"/>
        </w:rPr>
        <w:t xml:space="preserve">    </w:t>
      </w:r>
      <w:r>
        <w:rPr>
          <w:rFonts w:ascii="宋体" w:hAnsi="宋体" w:cs="宋体" w:hint="eastAsia"/>
          <w:szCs w:val="21"/>
        </w:rPr>
        <w:t>天（日历日）内竣工，并确保工程质量达到标准。我方同意本响应函在交易文件规定的提交交易响应文件截止时间后，在交易文件规定的交易有效期期满前对我方具有约束力，且随时准备接受你方发出的成交通知书。</w:t>
      </w:r>
    </w:p>
    <w:p w:rsidR="00433244" w:rsidRDefault="00FB3F6F">
      <w:pPr>
        <w:spacing w:line="360" w:lineRule="auto"/>
        <w:ind w:firstLineChars="200" w:firstLine="420"/>
        <w:rPr>
          <w:rFonts w:ascii="宋体"/>
          <w:szCs w:val="21"/>
        </w:rPr>
      </w:pPr>
      <w:r>
        <w:rPr>
          <w:rFonts w:ascii="宋体" w:hAnsi="宋体" w:cs="宋体" w:hint="eastAsia"/>
          <w:szCs w:val="21"/>
        </w:rPr>
        <w:t>随本响应函递交的响应函附录是本响应函的组成部分，对我方构成约束力。</w:t>
      </w:r>
    </w:p>
    <w:p w:rsidR="00433244" w:rsidRDefault="00FB3F6F">
      <w:pPr>
        <w:spacing w:line="360" w:lineRule="auto"/>
        <w:ind w:firstLineChars="200" w:firstLine="420"/>
        <w:rPr>
          <w:rFonts w:ascii="宋体"/>
          <w:szCs w:val="21"/>
        </w:rPr>
      </w:pPr>
      <w:r>
        <w:rPr>
          <w:rFonts w:ascii="宋体" w:hAnsi="宋体" w:cs="宋体" w:hint="eastAsia"/>
          <w:szCs w:val="21"/>
        </w:rPr>
        <w:t>随同本响应函递交交易保证金一份，金额为人民币（大写）</w:t>
      </w:r>
      <w:r>
        <w:rPr>
          <w:rFonts w:ascii="宋体" w:hAnsi="宋体" w:cs="宋体" w:hint="eastAsia"/>
          <w:szCs w:val="21"/>
          <w:u w:val="single"/>
        </w:rPr>
        <w:t>：</w:t>
      </w:r>
      <w:r>
        <w:rPr>
          <w:rFonts w:ascii="宋体" w:hAnsi="宋体" w:cs="宋体"/>
          <w:szCs w:val="21"/>
          <w:u w:val="single"/>
        </w:rPr>
        <w:t xml:space="preserve">    </w:t>
      </w:r>
      <w:r>
        <w:rPr>
          <w:rFonts w:ascii="宋体" w:hAnsi="宋体" w:cs="宋体" w:hint="eastAsia"/>
          <w:szCs w:val="21"/>
          <w:u w:val="single"/>
        </w:rPr>
        <w:t>元</w:t>
      </w:r>
      <w:r>
        <w:rPr>
          <w:rFonts w:ascii="宋体" w:hAnsi="宋体" w:cs="宋体" w:hint="eastAsia"/>
          <w:szCs w:val="21"/>
        </w:rPr>
        <w:t>（￥：元）。</w:t>
      </w:r>
    </w:p>
    <w:p w:rsidR="00433244" w:rsidRDefault="00FB3F6F">
      <w:pPr>
        <w:spacing w:line="360" w:lineRule="auto"/>
        <w:ind w:firstLineChars="200" w:firstLine="420"/>
        <w:rPr>
          <w:rFonts w:ascii="宋体"/>
          <w:szCs w:val="21"/>
        </w:rPr>
      </w:pPr>
      <w:r>
        <w:rPr>
          <w:rFonts w:ascii="宋体" w:hAnsi="宋体" w:cs="宋体" w:hint="eastAsia"/>
          <w:szCs w:val="21"/>
        </w:rPr>
        <w:t>我方承诺：若我方成为成交单位，承诺在规定时间内提交交易成交金额</w:t>
      </w:r>
      <w:r>
        <w:rPr>
          <w:rFonts w:ascii="宋体" w:hAnsi="宋体" w:cs="宋体"/>
          <w:szCs w:val="21"/>
          <w:u w:val="single"/>
        </w:rPr>
        <w:t xml:space="preserve">  %</w:t>
      </w:r>
      <w:r>
        <w:rPr>
          <w:rFonts w:ascii="宋体" w:hAnsi="宋体" w:cs="宋体" w:hint="eastAsia"/>
          <w:szCs w:val="21"/>
        </w:rPr>
        <w:t>的履约保证金。</w:t>
      </w:r>
    </w:p>
    <w:p w:rsidR="00433244" w:rsidRDefault="00FB3F6F">
      <w:pPr>
        <w:spacing w:line="360" w:lineRule="auto"/>
        <w:ind w:firstLineChars="200" w:firstLine="420"/>
        <w:rPr>
          <w:rFonts w:ascii="宋体"/>
          <w:szCs w:val="21"/>
        </w:rPr>
      </w:pPr>
      <w:r>
        <w:rPr>
          <w:rFonts w:ascii="宋体" w:hAnsi="宋体" w:cs="宋体" w:hint="eastAsia"/>
          <w:szCs w:val="21"/>
        </w:rPr>
        <w:t>在签署协议书之前，你方的成交通知书连同本响应函，包括响应函附录，对双方具有约束力。</w:t>
      </w:r>
    </w:p>
    <w:p w:rsidR="00433244" w:rsidRDefault="00433244">
      <w:pPr>
        <w:spacing w:line="360" w:lineRule="auto"/>
        <w:ind w:firstLineChars="200" w:firstLine="420"/>
        <w:rPr>
          <w:rFonts w:ascii="宋体"/>
          <w:szCs w:val="21"/>
        </w:rPr>
      </w:pPr>
    </w:p>
    <w:p w:rsidR="00433244" w:rsidRDefault="00FB3F6F">
      <w:pPr>
        <w:spacing w:line="360" w:lineRule="auto"/>
        <w:ind w:firstLineChars="200" w:firstLine="420"/>
        <w:rPr>
          <w:rFonts w:ascii="宋体"/>
          <w:szCs w:val="21"/>
          <w:u w:val="single"/>
        </w:rPr>
      </w:pPr>
      <w:r>
        <w:rPr>
          <w:rFonts w:ascii="宋体" w:hAnsi="宋体" w:cs="宋体" w:hint="eastAsia"/>
          <w:szCs w:val="21"/>
        </w:rPr>
        <w:t>交易响应人（盖章）：</w:t>
      </w:r>
    </w:p>
    <w:p w:rsidR="00433244" w:rsidRDefault="00FB3F6F">
      <w:pPr>
        <w:spacing w:line="360" w:lineRule="auto"/>
        <w:ind w:firstLineChars="200" w:firstLine="420"/>
        <w:rPr>
          <w:rFonts w:ascii="宋体"/>
          <w:szCs w:val="21"/>
        </w:rPr>
      </w:pPr>
      <w:r>
        <w:rPr>
          <w:rFonts w:ascii="宋体" w:hAnsi="宋体" w:cs="宋体" w:hint="eastAsia"/>
          <w:szCs w:val="21"/>
        </w:rPr>
        <w:t>法定代表人或委托代理人（签字或盖章）：</w:t>
      </w:r>
    </w:p>
    <w:p w:rsidR="00433244" w:rsidRDefault="00FB3F6F">
      <w:pPr>
        <w:spacing w:line="360" w:lineRule="auto"/>
        <w:ind w:firstLineChars="200" w:firstLine="420"/>
        <w:rPr>
          <w:rFonts w:ascii="宋体"/>
          <w:szCs w:val="21"/>
        </w:rPr>
      </w:pPr>
      <w:r>
        <w:rPr>
          <w:rFonts w:ascii="宋体" w:hAnsi="宋体" w:cs="宋体" w:hint="eastAsia"/>
          <w:szCs w:val="21"/>
        </w:rPr>
        <w:t>日期：年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p w:rsidR="00433244" w:rsidRDefault="00433244">
      <w:pPr>
        <w:spacing w:line="360" w:lineRule="auto"/>
        <w:rPr>
          <w:rFonts w:ascii="宋体"/>
          <w:szCs w:val="21"/>
        </w:rPr>
        <w:sectPr w:rsidR="00433244">
          <w:pgSz w:w="11907" w:h="16840"/>
          <w:pgMar w:top="1304" w:right="1304" w:bottom="1304" w:left="1701" w:header="851" w:footer="992" w:gutter="0"/>
          <w:cols w:space="720"/>
          <w:docGrid w:linePitch="326"/>
        </w:sectPr>
      </w:pPr>
    </w:p>
    <w:p w:rsidR="00433244" w:rsidRDefault="00FB3F6F">
      <w:pPr>
        <w:pStyle w:val="41"/>
        <w:pageBreakBefore/>
        <w:spacing w:after="0" w:line="377" w:lineRule="auto"/>
        <w:jc w:val="center"/>
        <w:rPr>
          <w:rFonts w:ascii="宋体" w:eastAsia="宋体" w:hAnsi="宋体" w:cs="FzBookMaker1DlFont1"/>
          <w:kern w:val="0"/>
          <w:sz w:val="24"/>
          <w:szCs w:val="24"/>
        </w:rPr>
      </w:pPr>
      <w:r>
        <w:rPr>
          <w:rFonts w:ascii="宋体" w:eastAsia="宋体" w:hAnsi="宋体" w:cs="FzBookMaker1DlFont1" w:hint="eastAsia"/>
          <w:kern w:val="0"/>
          <w:sz w:val="24"/>
          <w:szCs w:val="24"/>
        </w:rPr>
        <w:lastRenderedPageBreak/>
        <w:t>（二）交易函附录</w:t>
      </w:r>
    </w:p>
    <w:p w:rsidR="00433244" w:rsidRDefault="00433244">
      <w:pPr>
        <w:rPr>
          <w:rFonts w:ascii="宋体" w:hAnsi="宋体"/>
        </w:rPr>
      </w:pPr>
    </w:p>
    <w:tbl>
      <w:tblPr>
        <w:tblW w:w="9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47"/>
        <w:gridCol w:w="2894"/>
        <w:gridCol w:w="1257"/>
        <w:gridCol w:w="3230"/>
        <w:gridCol w:w="976"/>
      </w:tblGrid>
      <w:tr w:rsidR="00433244">
        <w:trPr>
          <w:trHeight w:val="567"/>
          <w:jc w:val="center"/>
        </w:trPr>
        <w:tc>
          <w:tcPr>
            <w:tcW w:w="647" w:type="dxa"/>
            <w:vAlign w:val="center"/>
          </w:tcPr>
          <w:p w:rsidR="00433244" w:rsidRDefault="00FB3F6F">
            <w:pPr>
              <w:jc w:val="center"/>
              <w:rPr>
                <w:rFonts w:ascii="宋体" w:hAnsi="宋体"/>
                <w:b/>
              </w:rPr>
            </w:pPr>
            <w:r>
              <w:rPr>
                <w:rFonts w:ascii="宋体" w:hAnsi="宋体" w:hint="eastAsia"/>
                <w:b/>
              </w:rPr>
              <w:t>序号</w:t>
            </w:r>
          </w:p>
        </w:tc>
        <w:tc>
          <w:tcPr>
            <w:tcW w:w="2894" w:type="dxa"/>
            <w:vAlign w:val="center"/>
          </w:tcPr>
          <w:p w:rsidR="00433244" w:rsidRDefault="00FB3F6F">
            <w:pPr>
              <w:jc w:val="center"/>
              <w:rPr>
                <w:rFonts w:ascii="宋体" w:hAnsi="宋体"/>
                <w:b/>
              </w:rPr>
            </w:pPr>
            <w:r>
              <w:rPr>
                <w:rFonts w:ascii="宋体" w:hAnsi="宋体" w:hint="eastAsia"/>
                <w:b/>
              </w:rPr>
              <w:t>条款名称</w:t>
            </w:r>
          </w:p>
        </w:tc>
        <w:tc>
          <w:tcPr>
            <w:tcW w:w="1257" w:type="dxa"/>
            <w:vAlign w:val="center"/>
          </w:tcPr>
          <w:p w:rsidR="00433244" w:rsidRDefault="00FB3F6F">
            <w:pPr>
              <w:jc w:val="center"/>
              <w:rPr>
                <w:rFonts w:ascii="宋体" w:hAnsi="宋体"/>
                <w:b/>
                <w:sz w:val="18"/>
                <w:szCs w:val="18"/>
              </w:rPr>
            </w:pPr>
            <w:r>
              <w:rPr>
                <w:rFonts w:ascii="宋体" w:hAnsi="宋体" w:hint="eastAsia"/>
                <w:b/>
                <w:sz w:val="18"/>
                <w:szCs w:val="18"/>
              </w:rPr>
              <w:t>合同条款号</w:t>
            </w:r>
          </w:p>
        </w:tc>
        <w:tc>
          <w:tcPr>
            <w:tcW w:w="3230" w:type="dxa"/>
            <w:vAlign w:val="center"/>
          </w:tcPr>
          <w:p w:rsidR="00433244" w:rsidRDefault="00FB3F6F">
            <w:pPr>
              <w:jc w:val="center"/>
              <w:rPr>
                <w:rFonts w:ascii="宋体" w:hAnsi="宋体"/>
                <w:b/>
              </w:rPr>
            </w:pPr>
            <w:r>
              <w:rPr>
                <w:rFonts w:ascii="宋体" w:hAnsi="宋体" w:hint="eastAsia"/>
                <w:b/>
              </w:rPr>
              <w:t>约定内容</w:t>
            </w:r>
          </w:p>
        </w:tc>
        <w:tc>
          <w:tcPr>
            <w:tcW w:w="976" w:type="dxa"/>
            <w:vAlign w:val="center"/>
          </w:tcPr>
          <w:p w:rsidR="00433244" w:rsidRDefault="00FB3F6F">
            <w:pPr>
              <w:jc w:val="center"/>
              <w:rPr>
                <w:rFonts w:ascii="宋体" w:hAnsi="宋体"/>
                <w:b/>
              </w:rPr>
            </w:pPr>
            <w:r>
              <w:rPr>
                <w:rFonts w:ascii="宋体" w:hAnsi="宋体" w:hint="eastAsia"/>
                <w:b/>
              </w:rPr>
              <w:t>备注</w:t>
            </w:r>
          </w:p>
        </w:tc>
      </w:tr>
      <w:tr w:rsidR="00433244">
        <w:trPr>
          <w:trHeight w:val="804"/>
          <w:jc w:val="center"/>
        </w:trPr>
        <w:tc>
          <w:tcPr>
            <w:tcW w:w="647" w:type="dxa"/>
            <w:vAlign w:val="center"/>
          </w:tcPr>
          <w:p w:rsidR="00433244" w:rsidRDefault="00FB3F6F">
            <w:pPr>
              <w:jc w:val="center"/>
              <w:rPr>
                <w:rFonts w:ascii="宋体" w:hAnsi="宋体"/>
              </w:rPr>
            </w:pPr>
            <w:r>
              <w:rPr>
                <w:rFonts w:ascii="宋体" w:hAnsi="宋体" w:hint="eastAsia"/>
              </w:rPr>
              <w:t>1</w:t>
            </w:r>
          </w:p>
        </w:tc>
        <w:tc>
          <w:tcPr>
            <w:tcW w:w="2894" w:type="dxa"/>
            <w:vAlign w:val="center"/>
          </w:tcPr>
          <w:p w:rsidR="00433244" w:rsidRDefault="00FB3F6F">
            <w:pPr>
              <w:jc w:val="center"/>
              <w:rPr>
                <w:rFonts w:ascii="宋体" w:hAnsi="宋体"/>
              </w:rPr>
            </w:pPr>
            <w:r>
              <w:rPr>
                <w:rFonts w:ascii="宋体" w:hAnsi="宋体" w:hint="eastAsia"/>
              </w:rPr>
              <w:t>项目负责人</w:t>
            </w:r>
          </w:p>
        </w:tc>
        <w:tc>
          <w:tcPr>
            <w:tcW w:w="1257" w:type="dxa"/>
            <w:vAlign w:val="center"/>
          </w:tcPr>
          <w:p w:rsidR="00433244" w:rsidRDefault="00FB3F6F">
            <w:pPr>
              <w:jc w:val="center"/>
              <w:rPr>
                <w:rFonts w:ascii="宋体" w:hAnsi="宋体"/>
              </w:rPr>
            </w:pPr>
            <w:r>
              <w:rPr>
                <w:rFonts w:ascii="宋体" w:hAnsi="宋体" w:hint="eastAsia"/>
              </w:rPr>
              <w:t>1.1.2.4</w:t>
            </w:r>
          </w:p>
        </w:tc>
        <w:tc>
          <w:tcPr>
            <w:tcW w:w="3230" w:type="dxa"/>
            <w:vAlign w:val="center"/>
          </w:tcPr>
          <w:p w:rsidR="00433244" w:rsidRDefault="00FB3F6F">
            <w:pPr>
              <w:rPr>
                <w:rFonts w:ascii="宋体" w:hAnsi="宋体"/>
                <w:u w:val="single"/>
              </w:rPr>
            </w:pPr>
            <w:r>
              <w:rPr>
                <w:rFonts w:ascii="宋体" w:hAnsi="宋体" w:hint="eastAsia"/>
              </w:rPr>
              <w:t>姓      名：</w:t>
            </w:r>
            <w:r>
              <w:rPr>
                <w:rFonts w:ascii="宋体" w:hAnsi="宋体" w:hint="eastAsia"/>
                <w:u w:val="single"/>
              </w:rPr>
              <w:t xml:space="preserve">                </w:t>
            </w:r>
          </w:p>
          <w:p w:rsidR="00433244" w:rsidRDefault="00FB3F6F">
            <w:pPr>
              <w:rPr>
                <w:rFonts w:ascii="宋体" w:hAnsi="宋体"/>
                <w:u w:val="single"/>
              </w:rPr>
            </w:pPr>
            <w:r>
              <w:rPr>
                <w:rFonts w:ascii="宋体" w:hAnsi="宋体" w:hint="eastAsia"/>
              </w:rPr>
              <w:t>执业证书号：</w:t>
            </w:r>
            <w:r>
              <w:rPr>
                <w:rFonts w:ascii="宋体" w:hAnsi="宋体" w:hint="eastAsia"/>
                <w:u w:val="single"/>
              </w:rPr>
              <w:t xml:space="preserve">          </w:t>
            </w:r>
          </w:p>
          <w:p w:rsidR="00433244" w:rsidRDefault="00FB3F6F">
            <w:pPr>
              <w:rPr>
                <w:rFonts w:ascii="宋体" w:hAnsi="宋体"/>
                <w:u w:val="single"/>
              </w:rPr>
            </w:pPr>
            <w:r>
              <w:rPr>
                <w:rFonts w:ascii="宋体" w:hAnsi="宋体" w:hint="eastAsia"/>
              </w:rPr>
              <w:t>身份证号码：</w:t>
            </w:r>
            <w:r>
              <w:rPr>
                <w:rFonts w:ascii="宋体" w:hAnsi="宋体" w:hint="eastAsia"/>
                <w:u w:val="single"/>
              </w:rPr>
              <w:t xml:space="preserve">                </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jc w:val="center"/>
              <w:rPr>
                <w:rFonts w:ascii="宋体" w:hAnsi="宋体"/>
              </w:rPr>
            </w:pPr>
            <w:r>
              <w:rPr>
                <w:rFonts w:ascii="宋体" w:hAnsi="宋体" w:hint="eastAsia"/>
              </w:rPr>
              <w:t>2</w:t>
            </w:r>
          </w:p>
        </w:tc>
        <w:tc>
          <w:tcPr>
            <w:tcW w:w="2894" w:type="dxa"/>
            <w:vAlign w:val="center"/>
          </w:tcPr>
          <w:p w:rsidR="00433244" w:rsidRDefault="00FB3F6F">
            <w:pPr>
              <w:jc w:val="center"/>
              <w:rPr>
                <w:rFonts w:ascii="宋体" w:hAnsi="宋体"/>
              </w:rPr>
            </w:pPr>
            <w:r>
              <w:rPr>
                <w:rFonts w:ascii="宋体" w:hAnsi="宋体" w:hint="eastAsia"/>
              </w:rPr>
              <w:t>技术负责人</w:t>
            </w:r>
          </w:p>
        </w:tc>
        <w:tc>
          <w:tcPr>
            <w:tcW w:w="1257" w:type="dxa"/>
            <w:vAlign w:val="center"/>
          </w:tcPr>
          <w:p w:rsidR="00433244" w:rsidRDefault="00FB3F6F">
            <w:pPr>
              <w:jc w:val="center"/>
              <w:rPr>
                <w:rFonts w:ascii="宋体" w:hAnsi="宋体"/>
              </w:rPr>
            </w:pPr>
            <w:r>
              <w:rPr>
                <w:rFonts w:ascii="宋体" w:hAnsi="宋体" w:hint="eastAsia"/>
              </w:rPr>
              <w:t>1.1.2.4</w:t>
            </w:r>
          </w:p>
        </w:tc>
        <w:tc>
          <w:tcPr>
            <w:tcW w:w="3230" w:type="dxa"/>
            <w:vAlign w:val="center"/>
          </w:tcPr>
          <w:p w:rsidR="00433244" w:rsidRDefault="00FB3F6F">
            <w:pPr>
              <w:rPr>
                <w:rFonts w:ascii="宋体" w:hAnsi="宋体"/>
                <w:u w:val="single"/>
              </w:rPr>
            </w:pPr>
            <w:r>
              <w:rPr>
                <w:rFonts w:ascii="宋体" w:hAnsi="宋体" w:hint="eastAsia"/>
              </w:rPr>
              <w:t>姓      名：</w:t>
            </w:r>
            <w:r>
              <w:rPr>
                <w:rFonts w:ascii="宋体" w:hAnsi="宋体" w:hint="eastAsia"/>
                <w:u w:val="single"/>
              </w:rPr>
              <w:t xml:space="preserve">                </w:t>
            </w:r>
          </w:p>
          <w:p w:rsidR="00433244" w:rsidRDefault="00FB3F6F">
            <w:pPr>
              <w:rPr>
                <w:rFonts w:ascii="宋体" w:hAnsi="宋体"/>
              </w:rPr>
            </w:pPr>
            <w:r>
              <w:rPr>
                <w:rFonts w:ascii="宋体" w:hAnsi="宋体" w:hint="eastAsia"/>
              </w:rPr>
              <w:t>身份证号码：</w:t>
            </w:r>
            <w:r>
              <w:rPr>
                <w:rFonts w:ascii="宋体" w:hAnsi="宋体" w:hint="eastAsia"/>
                <w:u w:val="single"/>
              </w:rPr>
              <w:t xml:space="preserve">                </w:t>
            </w:r>
          </w:p>
        </w:tc>
        <w:tc>
          <w:tcPr>
            <w:tcW w:w="976" w:type="dxa"/>
            <w:vAlign w:val="center"/>
          </w:tcPr>
          <w:p w:rsidR="00433244" w:rsidRDefault="00433244">
            <w:pPr>
              <w:jc w:val="center"/>
              <w:rPr>
                <w:rFonts w:ascii="宋体" w:hAnsi="宋体"/>
                <w:szCs w:val="21"/>
              </w:rPr>
            </w:pPr>
          </w:p>
        </w:tc>
      </w:tr>
      <w:tr w:rsidR="00433244">
        <w:trPr>
          <w:trHeight w:val="1092"/>
          <w:jc w:val="center"/>
        </w:trPr>
        <w:tc>
          <w:tcPr>
            <w:tcW w:w="647" w:type="dxa"/>
            <w:vAlign w:val="center"/>
          </w:tcPr>
          <w:p w:rsidR="00433244" w:rsidRDefault="00FB3F6F">
            <w:pPr>
              <w:jc w:val="center"/>
              <w:rPr>
                <w:rFonts w:ascii="宋体" w:hAnsi="宋体"/>
              </w:rPr>
            </w:pPr>
            <w:r>
              <w:rPr>
                <w:rFonts w:ascii="宋体" w:hAnsi="宋体" w:hint="eastAsia"/>
              </w:rPr>
              <w:t>3</w:t>
            </w:r>
          </w:p>
        </w:tc>
        <w:tc>
          <w:tcPr>
            <w:tcW w:w="2894" w:type="dxa"/>
            <w:vAlign w:val="center"/>
          </w:tcPr>
          <w:p w:rsidR="00433244" w:rsidRDefault="00FB3F6F">
            <w:pPr>
              <w:jc w:val="center"/>
              <w:rPr>
                <w:rFonts w:ascii="宋体" w:hAnsi="宋体"/>
              </w:rPr>
            </w:pPr>
            <w:r>
              <w:rPr>
                <w:rFonts w:ascii="宋体" w:hAnsi="宋体" w:hint="eastAsia"/>
              </w:rPr>
              <w:t>专职安全员</w:t>
            </w:r>
          </w:p>
        </w:tc>
        <w:tc>
          <w:tcPr>
            <w:tcW w:w="1257" w:type="dxa"/>
            <w:vAlign w:val="center"/>
          </w:tcPr>
          <w:p w:rsidR="00433244" w:rsidRDefault="00FB3F6F">
            <w:pPr>
              <w:jc w:val="center"/>
              <w:rPr>
                <w:rFonts w:ascii="宋体" w:hAnsi="宋体"/>
              </w:rPr>
            </w:pPr>
            <w:r>
              <w:rPr>
                <w:rFonts w:ascii="宋体" w:hAnsi="宋体" w:hint="eastAsia"/>
              </w:rPr>
              <w:t>1.1.2.4</w:t>
            </w:r>
          </w:p>
        </w:tc>
        <w:tc>
          <w:tcPr>
            <w:tcW w:w="3230" w:type="dxa"/>
            <w:vAlign w:val="center"/>
          </w:tcPr>
          <w:p w:rsidR="00433244" w:rsidRDefault="00FB3F6F">
            <w:pPr>
              <w:rPr>
                <w:rFonts w:ascii="宋体" w:hAnsi="宋体"/>
                <w:u w:val="single"/>
              </w:rPr>
            </w:pPr>
            <w:r>
              <w:rPr>
                <w:rFonts w:ascii="宋体" w:hAnsi="宋体" w:hint="eastAsia"/>
              </w:rPr>
              <w:t>姓      名：</w:t>
            </w:r>
            <w:r>
              <w:rPr>
                <w:rFonts w:ascii="宋体" w:hAnsi="宋体" w:hint="eastAsia"/>
                <w:u w:val="single"/>
              </w:rPr>
              <w:t xml:space="preserve">                </w:t>
            </w:r>
          </w:p>
          <w:p w:rsidR="00433244" w:rsidRDefault="00FB3F6F">
            <w:pPr>
              <w:rPr>
                <w:rFonts w:ascii="宋体" w:hAnsi="宋体"/>
                <w:u w:val="single"/>
              </w:rPr>
            </w:pPr>
            <w:r>
              <w:rPr>
                <w:rFonts w:ascii="宋体" w:hAnsi="宋体" w:hint="eastAsia"/>
              </w:rPr>
              <w:t>身份证号码：</w:t>
            </w:r>
            <w:r>
              <w:rPr>
                <w:rFonts w:ascii="宋体" w:hAnsi="宋体" w:hint="eastAsia"/>
                <w:u w:val="single"/>
              </w:rPr>
              <w:t xml:space="preserve">                </w:t>
            </w:r>
          </w:p>
          <w:p w:rsidR="00433244" w:rsidRDefault="00FB3F6F">
            <w:pPr>
              <w:rPr>
                <w:rFonts w:ascii="宋体" w:hAnsi="宋体"/>
                <w:sz w:val="18"/>
                <w:szCs w:val="18"/>
                <w:u w:val="single"/>
              </w:rPr>
            </w:pPr>
            <w:r>
              <w:rPr>
                <w:rFonts w:ascii="宋体" w:hAnsi="宋体" w:hint="eastAsia"/>
                <w:sz w:val="18"/>
                <w:szCs w:val="18"/>
              </w:rPr>
              <w:t>水行政主管部门颁发的安全生产考核合格证书号码：</w:t>
            </w:r>
            <w:r>
              <w:rPr>
                <w:rFonts w:ascii="宋体" w:hAnsi="宋体" w:hint="eastAsia"/>
                <w:sz w:val="18"/>
                <w:szCs w:val="18"/>
                <w:u w:val="single"/>
              </w:rPr>
              <w:t xml:space="preserve">                   </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jc w:val="center"/>
              <w:rPr>
                <w:rFonts w:ascii="宋体" w:hAnsi="宋体"/>
              </w:rPr>
            </w:pPr>
            <w:r>
              <w:rPr>
                <w:rFonts w:ascii="宋体" w:hAnsi="宋体" w:hint="eastAsia"/>
              </w:rPr>
              <w:t>4</w:t>
            </w:r>
          </w:p>
        </w:tc>
        <w:tc>
          <w:tcPr>
            <w:tcW w:w="2894" w:type="dxa"/>
            <w:vAlign w:val="center"/>
          </w:tcPr>
          <w:p w:rsidR="00433244" w:rsidRDefault="00FB3F6F">
            <w:pPr>
              <w:jc w:val="center"/>
              <w:rPr>
                <w:rFonts w:ascii="宋体" w:hAnsi="宋体"/>
              </w:rPr>
            </w:pPr>
            <w:r>
              <w:rPr>
                <w:rFonts w:ascii="宋体" w:hAnsi="宋体" w:hint="eastAsia"/>
              </w:rPr>
              <w:t>工期</w:t>
            </w:r>
          </w:p>
        </w:tc>
        <w:tc>
          <w:tcPr>
            <w:tcW w:w="1257" w:type="dxa"/>
            <w:vAlign w:val="center"/>
          </w:tcPr>
          <w:p w:rsidR="00433244" w:rsidRDefault="00FB3F6F">
            <w:pPr>
              <w:jc w:val="center"/>
              <w:rPr>
                <w:rFonts w:ascii="宋体" w:hAnsi="宋体"/>
              </w:rPr>
            </w:pPr>
            <w:r>
              <w:rPr>
                <w:rFonts w:ascii="宋体" w:hAnsi="宋体" w:hint="eastAsia"/>
              </w:rPr>
              <w:t>1.1.4.3</w:t>
            </w:r>
          </w:p>
        </w:tc>
        <w:tc>
          <w:tcPr>
            <w:tcW w:w="3230" w:type="dxa"/>
            <w:vAlign w:val="center"/>
          </w:tcPr>
          <w:p w:rsidR="00433244" w:rsidRDefault="00FB3F6F">
            <w:pPr>
              <w:jc w:val="center"/>
              <w:rPr>
                <w:rFonts w:ascii="宋体" w:hAnsi="宋体"/>
              </w:rPr>
            </w:pPr>
            <w:r>
              <w:rPr>
                <w:rFonts w:ascii="宋体" w:hAnsi="宋体" w:hint="eastAsia"/>
              </w:rPr>
              <w:t>天数：</w:t>
            </w:r>
            <w:r>
              <w:rPr>
                <w:rFonts w:ascii="宋体" w:hAnsi="宋体" w:hint="eastAsia"/>
                <w:u w:val="single"/>
              </w:rPr>
              <w:t xml:space="preserve">      </w:t>
            </w:r>
            <w:r>
              <w:rPr>
                <w:rFonts w:ascii="宋体" w:hAnsi="宋体" w:hint="eastAsia"/>
              </w:rPr>
              <w:t>日历天</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s="Times New Roman"/>
                <w:color w:val="auto"/>
                <w:sz w:val="21"/>
                <w:szCs w:val="21"/>
              </w:rPr>
            </w:pPr>
            <w:r>
              <w:rPr>
                <w:rFonts w:hAnsi="宋体" w:cs="Times New Roman"/>
                <w:color w:val="auto"/>
                <w:sz w:val="21"/>
                <w:szCs w:val="21"/>
              </w:rPr>
              <w:t>5</w:t>
            </w:r>
          </w:p>
        </w:tc>
        <w:tc>
          <w:tcPr>
            <w:tcW w:w="2894" w:type="dxa"/>
            <w:vAlign w:val="center"/>
          </w:tcPr>
          <w:p w:rsidR="00433244" w:rsidRDefault="00FB3F6F">
            <w:pPr>
              <w:jc w:val="center"/>
              <w:rPr>
                <w:rFonts w:ascii="宋体" w:hAnsi="宋体"/>
              </w:rPr>
            </w:pPr>
            <w:r>
              <w:rPr>
                <w:rFonts w:ascii="宋体" w:hAnsi="宋体" w:hint="eastAsia"/>
              </w:rPr>
              <w:t>缺陷责任期</w:t>
            </w:r>
          </w:p>
          <w:p w:rsidR="00433244" w:rsidRDefault="00FB3F6F">
            <w:pPr>
              <w:jc w:val="center"/>
              <w:rPr>
                <w:rFonts w:ascii="宋体" w:hAnsi="宋体"/>
              </w:rPr>
            </w:pPr>
            <w:r>
              <w:rPr>
                <w:rFonts w:ascii="宋体" w:hAnsi="宋体" w:hint="eastAsia"/>
              </w:rPr>
              <w:t>（工程质量保修期）</w:t>
            </w:r>
          </w:p>
        </w:tc>
        <w:tc>
          <w:tcPr>
            <w:tcW w:w="1257" w:type="dxa"/>
            <w:vAlign w:val="center"/>
          </w:tcPr>
          <w:p w:rsidR="00433244" w:rsidRDefault="00FB3F6F">
            <w:pPr>
              <w:jc w:val="center"/>
              <w:rPr>
                <w:rFonts w:ascii="宋体" w:hAnsi="宋体"/>
              </w:rPr>
            </w:pPr>
            <w:r>
              <w:rPr>
                <w:rFonts w:ascii="宋体" w:hAnsi="宋体" w:hint="eastAsia"/>
              </w:rPr>
              <w:t>1.1.4.5</w:t>
            </w:r>
          </w:p>
        </w:tc>
        <w:tc>
          <w:tcPr>
            <w:tcW w:w="3230" w:type="dxa"/>
            <w:vAlign w:val="center"/>
          </w:tcPr>
          <w:p w:rsidR="00433244" w:rsidRDefault="00FB3F6F">
            <w:pPr>
              <w:jc w:val="center"/>
              <w:rPr>
                <w:rFonts w:ascii="宋体" w:hAnsi="宋体"/>
                <w:szCs w:val="21"/>
              </w:rPr>
            </w:pP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rPr>
              <w:t>日历天</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s="Times New Roman"/>
                <w:color w:val="auto"/>
                <w:sz w:val="21"/>
                <w:szCs w:val="21"/>
              </w:rPr>
            </w:pPr>
            <w:r>
              <w:rPr>
                <w:rFonts w:hAnsi="宋体" w:cs="Times New Roman"/>
                <w:color w:val="auto"/>
                <w:sz w:val="21"/>
                <w:szCs w:val="21"/>
              </w:rPr>
              <w:t>6</w:t>
            </w:r>
          </w:p>
        </w:tc>
        <w:tc>
          <w:tcPr>
            <w:tcW w:w="2894" w:type="dxa"/>
            <w:vAlign w:val="center"/>
          </w:tcPr>
          <w:p w:rsidR="00433244" w:rsidRDefault="00FB3F6F">
            <w:pPr>
              <w:jc w:val="center"/>
              <w:rPr>
                <w:rFonts w:ascii="宋体" w:hAnsi="宋体"/>
              </w:rPr>
            </w:pPr>
            <w:r>
              <w:rPr>
                <w:rFonts w:ascii="宋体" w:hAnsi="宋体" w:hint="eastAsia"/>
              </w:rPr>
              <w:t>分包</w:t>
            </w:r>
          </w:p>
        </w:tc>
        <w:tc>
          <w:tcPr>
            <w:tcW w:w="1257" w:type="dxa"/>
            <w:vAlign w:val="center"/>
          </w:tcPr>
          <w:p w:rsidR="00433244" w:rsidRDefault="00FB3F6F">
            <w:pPr>
              <w:jc w:val="center"/>
              <w:rPr>
                <w:rFonts w:ascii="宋体" w:hAnsi="宋体"/>
                <w:szCs w:val="21"/>
              </w:rPr>
            </w:pPr>
            <w:r>
              <w:rPr>
                <w:rFonts w:ascii="宋体" w:hAnsi="宋体" w:hint="eastAsia"/>
              </w:rPr>
              <w:t>4.3</w:t>
            </w:r>
          </w:p>
        </w:tc>
        <w:tc>
          <w:tcPr>
            <w:tcW w:w="3230" w:type="dxa"/>
            <w:vAlign w:val="center"/>
          </w:tcPr>
          <w:p w:rsidR="00433244" w:rsidRDefault="00FB3F6F">
            <w:pPr>
              <w:rPr>
                <w:rFonts w:ascii="宋体" w:hAnsi="宋体"/>
              </w:rPr>
            </w:pPr>
            <w:r>
              <w:rPr>
                <w:rFonts w:ascii="宋体" w:hAnsi="宋体"/>
              </w:rPr>
              <w:t>□允许，分包</w:t>
            </w:r>
            <w:r>
              <w:rPr>
                <w:rFonts w:ascii="宋体" w:hAnsi="宋体" w:hint="eastAsia"/>
              </w:rPr>
              <w:t>工程项目：</w:t>
            </w:r>
            <w:r>
              <w:rPr>
                <w:rFonts w:ascii="宋体" w:hAnsi="宋体" w:hint="eastAsia"/>
                <w:u w:val="single"/>
              </w:rPr>
              <w:t xml:space="preserve">     </w:t>
            </w:r>
            <w:r>
              <w:rPr>
                <w:rFonts w:ascii="宋体" w:hAnsi="宋体" w:hint="eastAsia"/>
              </w:rPr>
              <w:t>。</w:t>
            </w:r>
          </w:p>
          <w:p w:rsidR="00433244" w:rsidRDefault="00FB3F6F">
            <w:pPr>
              <w:ind w:firstLineChars="200" w:firstLine="420"/>
              <w:rPr>
                <w:rFonts w:ascii="宋体" w:hAnsi="宋体"/>
              </w:rPr>
            </w:pPr>
            <w:r>
              <w:rPr>
                <w:rFonts w:ascii="宋体" w:hAnsi="宋体"/>
              </w:rPr>
              <w:t>分包</w:t>
            </w:r>
            <w:r>
              <w:rPr>
                <w:rFonts w:ascii="宋体" w:hAnsi="宋体" w:hint="eastAsia"/>
              </w:rPr>
              <w:t>内容：</w:t>
            </w:r>
            <w:r>
              <w:rPr>
                <w:rFonts w:ascii="宋体" w:hAnsi="宋体" w:hint="eastAsia"/>
                <w:u w:val="single"/>
              </w:rPr>
              <w:t xml:space="preserve">             </w:t>
            </w:r>
            <w:r>
              <w:rPr>
                <w:rFonts w:ascii="宋体" w:hAnsi="宋体" w:hint="eastAsia"/>
              </w:rPr>
              <w:t>。</w:t>
            </w:r>
          </w:p>
          <w:p w:rsidR="00433244" w:rsidRDefault="00FB3F6F">
            <w:pPr>
              <w:ind w:firstLineChars="200" w:firstLine="420"/>
              <w:rPr>
                <w:rFonts w:ascii="宋体" w:hAnsi="宋体"/>
              </w:rPr>
            </w:pPr>
            <w:r>
              <w:rPr>
                <w:rFonts w:ascii="宋体" w:hAnsi="宋体" w:hint="eastAsia"/>
              </w:rPr>
              <w:t>分包金额限额：</w:t>
            </w:r>
            <w:r>
              <w:rPr>
                <w:rFonts w:ascii="宋体" w:hAnsi="宋体" w:hint="eastAsia"/>
                <w:u w:val="single"/>
              </w:rPr>
              <w:t xml:space="preserve">         </w:t>
            </w:r>
            <w:r>
              <w:rPr>
                <w:rFonts w:ascii="宋体" w:hAnsi="宋体" w:hint="eastAsia"/>
              </w:rPr>
              <w:t>。</w:t>
            </w:r>
          </w:p>
          <w:p w:rsidR="00433244" w:rsidRDefault="00FB3F6F">
            <w:pPr>
              <w:autoSpaceDE w:val="0"/>
              <w:autoSpaceDN w:val="0"/>
              <w:adjustRightInd w:val="0"/>
              <w:jc w:val="left"/>
              <w:rPr>
                <w:rFonts w:ascii="宋体" w:hAnsi="宋体"/>
                <w:szCs w:val="21"/>
              </w:rPr>
            </w:pPr>
            <w:r>
              <w:rPr>
                <w:rFonts w:ascii="宋体" w:hAnsi="宋体"/>
              </w:rPr>
              <w:t>□不允许</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s="Times New Roman"/>
                <w:color w:val="auto"/>
                <w:sz w:val="21"/>
                <w:szCs w:val="21"/>
              </w:rPr>
            </w:pPr>
            <w:r>
              <w:rPr>
                <w:rFonts w:hAnsi="宋体" w:cs="Times New Roman"/>
                <w:color w:val="auto"/>
                <w:sz w:val="21"/>
                <w:szCs w:val="21"/>
              </w:rPr>
              <w:t>7</w:t>
            </w:r>
          </w:p>
        </w:tc>
        <w:tc>
          <w:tcPr>
            <w:tcW w:w="2894"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承包人工期延误赔偿费</w:t>
            </w:r>
          </w:p>
        </w:tc>
        <w:tc>
          <w:tcPr>
            <w:tcW w:w="1257" w:type="dxa"/>
            <w:vAlign w:val="center"/>
          </w:tcPr>
          <w:p w:rsidR="00433244" w:rsidRDefault="00FB3F6F">
            <w:pPr>
              <w:jc w:val="center"/>
              <w:rPr>
                <w:rFonts w:ascii="宋体" w:hAnsi="宋体"/>
              </w:rPr>
            </w:pPr>
            <w:r>
              <w:rPr>
                <w:rFonts w:ascii="宋体" w:hAnsi="宋体"/>
              </w:rPr>
              <w:t>11.5</w:t>
            </w:r>
          </w:p>
        </w:tc>
        <w:tc>
          <w:tcPr>
            <w:tcW w:w="3230" w:type="dxa"/>
            <w:vAlign w:val="center"/>
          </w:tcPr>
          <w:p w:rsidR="00433244" w:rsidRDefault="00FB3F6F">
            <w:pPr>
              <w:pStyle w:val="Default"/>
              <w:jc w:val="center"/>
              <w:rPr>
                <w:rFonts w:hAnsi="宋体" w:cs="Times New Roman"/>
                <w:color w:val="auto"/>
                <w:sz w:val="21"/>
                <w:szCs w:val="21"/>
              </w:rPr>
            </w:pPr>
            <w:r>
              <w:rPr>
                <w:rFonts w:hAnsi="宋体" w:hint="eastAsia"/>
                <w:b/>
                <w:color w:val="auto"/>
                <w:sz w:val="21"/>
                <w:szCs w:val="21"/>
                <w:u w:val="single"/>
              </w:rPr>
              <w:t xml:space="preserve">       </w:t>
            </w:r>
            <w:r>
              <w:rPr>
                <w:rFonts w:hAnsi="宋体" w:hint="eastAsia"/>
                <w:color w:val="auto"/>
                <w:sz w:val="21"/>
                <w:szCs w:val="21"/>
              </w:rPr>
              <w:t>元</w:t>
            </w:r>
            <w:r>
              <w:rPr>
                <w:rFonts w:hAnsi="宋体"/>
                <w:color w:val="auto"/>
                <w:sz w:val="21"/>
                <w:szCs w:val="21"/>
              </w:rPr>
              <w:t>/</w:t>
            </w:r>
            <w:r>
              <w:rPr>
                <w:rFonts w:hAnsi="宋体" w:hint="eastAsia"/>
                <w:color w:val="auto"/>
                <w:sz w:val="21"/>
                <w:szCs w:val="21"/>
              </w:rPr>
              <w:t>天</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s="Times New Roman"/>
                <w:color w:val="auto"/>
                <w:sz w:val="21"/>
                <w:szCs w:val="21"/>
              </w:rPr>
            </w:pPr>
            <w:r>
              <w:rPr>
                <w:rFonts w:hAnsi="宋体" w:cs="Times New Roman"/>
                <w:color w:val="auto"/>
                <w:sz w:val="21"/>
                <w:szCs w:val="21"/>
              </w:rPr>
              <w:t>8</w:t>
            </w:r>
          </w:p>
        </w:tc>
        <w:tc>
          <w:tcPr>
            <w:tcW w:w="2894"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承包人工期延误赔偿费限额</w:t>
            </w:r>
          </w:p>
        </w:tc>
        <w:tc>
          <w:tcPr>
            <w:tcW w:w="1257" w:type="dxa"/>
            <w:vAlign w:val="center"/>
          </w:tcPr>
          <w:p w:rsidR="00433244" w:rsidRDefault="00FB3F6F">
            <w:pPr>
              <w:jc w:val="center"/>
              <w:rPr>
                <w:rFonts w:ascii="宋体" w:hAnsi="宋体"/>
              </w:rPr>
            </w:pPr>
            <w:r>
              <w:rPr>
                <w:rFonts w:ascii="宋体" w:hAnsi="宋体"/>
              </w:rPr>
              <w:t>11.5</w:t>
            </w:r>
          </w:p>
        </w:tc>
        <w:tc>
          <w:tcPr>
            <w:tcW w:w="3230"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合同价的</w:t>
            </w:r>
            <w:r>
              <w:rPr>
                <w:rFonts w:hAnsi="宋体"/>
                <w:color w:val="auto"/>
                <w:sz w:val="21"/>
                <w:szCs w:val="21"/>
                <w:u w:val="single"/>
              </w:rPr>
              <w:t xml:space="preserve">      </w:t>
            </w:r>
            <w:r>
              <w:rPr>
                <w:rFonts w:hAnsi="宋体" w:hint="eastAsia"/>
                <w:color w:val="auto"/>
                <w:sz w:val="21"/>
                <w:szCs w:val="21"/>
              </w:rPr>
              <w:t>％</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olor w:val="auto"/>
                <w:sz w:val="21"/>
                <w:szCs w:val="21"/>
              </w:rPr>
            </w:pPr>
            <w:r>
              <w:rPr>
                <w:rFonts w:hAnsi="宋体"/>
                <w:color w:val="auto"/>
                <w:sz w:val="21"/>
                <w:szCs w:val="21"/>
              </w:rPr>
              <w:t>9</w:t>
            </w:r>
          </w:p>
        </w:tc>
        <w:tc>
          <w:tcPr>
            <w:tcW w:w="2894"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质量保证金扣留的百分比</w:t>
            </w:r>
          </w:p>
        </w:tc>
        <w:tc>
          <w:tcPr>
            <w:tcW w:w="1257" w:type="dxa"/>
            <w:vAlign w:val="center"/>
          </w:tcPr>
          <w:p w:rsidR="00433244" w:rsidRDefault="00FB3F6F">
            <w:pPr>
              <w:jc w:val="center"/>
              <w:rPr>
                <w:rFonts w:ascii="宋体" w:hAnsi="宋体"/>
              </w:rPr>
            </w:pPr>
            <w:r>
              <w:rPr>
                <w:rFonts w:ascii="宋体" w:hAnsi="宋体"/>
              </w:rPr>
              <w:t>17.4</w:t>
            </w:r>
          </w:p>
        </w:tc>
        <w:tc>
          <w:tcPr>
            <w:tcW w:w="3230"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月进度金额</w:t>
            </w:r>
            <w:r>
              <w:rPr>
                <w:rFonts w:hAnsi="宋体"/>
                <w:color w:val="auto"/>
                <w:sz w:val="21"/>
                <w:szCs w:val="21"/>
                <w:u w:val="single"/>
              </w:rPr>
              <w:t xml:space="preserve">      </w:t>
            </w:r>
            <w:r>
              <w:rPr>
                <w:rFonts w:hAnsi="宋体" w:hint="eastAsia"/>
                <w:color w:val="auto"/>
                <w:sz w:val="21"/>
                <w:szCs w:val="21"/>
              </w:rPr>
              <w:t>％</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10</w:t>
            </w:r>
          </w:p>
        </w:tc>
        <w:tc>
          <w:tcPr>
            <w:tcW w:w="2894"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质量保证金的限额</w:t>
            </w:r>
          </w:p>
        </w:tc>
        <w:tc>
          <w:tcPr>
            <w:tcW w:w="1257" w:type="dxa"/>
            <w:vAlign w:val="center"/>
          </w:tcPr>
          <w:p w:rsidR="00433244" w:rsidRDefault="00FB3F6F">
            <w:pPr>
              <w:jc w:val="center"/>
              <w:rPr>
                <w:rFonts w:ascii="宋体" w:hAnsi="宋体"/>
              </w:rPr>
            </w:pPr>
            <w:r>
              <w:rPr>
                <w:rFonts w:ascii="宋体" w:hAnsi="宋体"/>
              </w:rPr>
              <w:t>17.4</w:t>
            </w:r>
          </w:p>
        </w:tc>
        <w:tc>
          <w:tcPr>
            <w:tcW w:w="3230" w:type="dxa"/>
            <w:vAlign w:val="center"/>
          </w:tcPr>
          <w:p w:rsidR="00433244" w:rsidRDefault="00FB3F6F">
            <w:pPr>
              <w:pStyle w:val="Default"/>
              <w:jc w:val="center"/>
              <w:rPr>
                <w:rFonts w:hAnsi="宋体" w:cs="Times New Roman"/>
                <w:color w:val="auto"/>
                <w:sz w:val="21"/>
                <w:szCs w:val="21"/>
              </w:rPr>
            </w:pPr>
            <w:r>
              <w:rPr>
                <w:rFonts w:hAnsi="宋体" w:hint="eastAsia"/>
                <w:color w:val="auto"/>
                <w:sz w:val="21"/>
                <w:szCs w:val="21"/>
              </w:rPr>
              <w:t>合同价的</w:t>
            </w:r>
            <w:r>
              <w:rPr>
                <w:rFonts w:hAnsi="宋体"/>
                <w:color w:val="auto"/>
                <w:sz w:val="21"/>
                <w:szCs w:val="21"/>
                <w:u w:val="single"/>
              </w:rPr>
              <w:t xml:space="preserve">      </w:t>
            </w:r>
            <w:r>
              <w:rPr>
                <w:rFonts w:hAnsi="宋体" w:hint="eastAsia"/>
                <w:color w:val="auto"/>
                <w:sz w:val="21"/>
                <w:szCs w:val="21"/>
              </w:rPr>
              <w:t>％</w:t>
            </w:r>
          </w:p>
        </w:tc>
        <w:tc>
          <w:tcPr>
            <w:tcW w:w="976" w:type="dxa"/>
            <w:vAlign w:val="center"/>
          </w:tcPr>
          <w:p w:rsidR="00433244" w:rsidRDefault="00433244">
            <w:pPr>
              <w:jc w:val="center"/>
              <w:rPr>
                <w:rFonts w:ascii="宋体" w:hAnsi="宋体"/>
                <w:szCs w:val="21"/>
              </w:rPr>
            </w:pPr>
          </w:p>
        </w:tc>
      </w:tr>
      <w:tr w:rsidR="00433244">
        <w:trPr>
          <w:trHeight w:val="567"/>
          <w:jc w:val="center"/>
        </w:trPr>
        <w:tc>
          <w:tcPr>
            <w:tcW w:w="647" w:type="dxa"/>
            <w:vAlign w:val="center"/>
          </w:tcPr>
          <w:p w:rsidR="00433244" w:rsidRDefault="00FB3F6F">
            <w:pPr>
              <w:pStyle w:val="Default"/>
              <w:jc w:val="center"/>
              <w:rPr>
                <w:rFonts w:hAnsi="宋体"/>
                <w:color w:val="auto"/>
                <w:sz w:val="21"/>
                <w:szCs w:val="21"/>
              </w:rPr>
            </w:pPr>
            <w:r>
              <w:rPr>
                <w:rFonts w:hAnsi="宋体" w:hint="eastAsia"/>
                <w:color w:val="auto"/>
                <w:sz w:val="21"/>
                <w:szCs w:val="21"/>
              </w:rPr>
              <w:t>11</w:t>
            </w:r>
          </w:p>
        </w:tc>
        <w:tc>
          <w:tcPr>
            <w:tcW w:w="2894" w:type="dxa"/>
            <w:vAlign w:val="center"/>
          </w:tcPr>
          <w:p w:rsidR="00433244" w:rsidRDefault="00FB3F6F">
            <w:pPr>
              <w:jc w:val="center"/>
              <w:rPr>
                <w:rFonts w:ascii="宋体" w:hAnsi="宋体"/>
              </w:rPr>
            </w:pPr>
            <w:r>
              <w:rPr>
                <w:rFonts w:ascii="宋体" w:hAnsi="宋体" w:hint="eastAsia"/>
                <w:kern w:val="0"/>
                <w:szCs w:val="21"/>
              </w:rPr>
              <w:t>保修期</w:t>
            </w:r>
          </w:p>
        </w:tc>
        <w:tc>
          <w:tcPr>
            <w:tcW w:w="1257" w:type="dxa"/>
            <w:vAlign w:val="center"/>
          </w:tcPr>
          <w:p w:rsidR="00433244" w:rsidRDefault="00FB3F6F">
            <w:pPr>
              <w:jc w:val="center"/>
              <w:rPr>
                <w:rFonts w:ascii="宋体" w:hAnsi="宋体"/>
              </w:rPr>
            </w:pPr>
            <w:r>
              <w:rPr>
                <w:rFonts w:ascii="宋体" w:hAnsi="宋体"/>
              </w:rPr>
              <w:t>19.</w:t>
            </w:r>
            <w:r>
              <w:rPr>
                <w:rFonts w:ascii="宋体" w:hAnsi="宋体" w:hint="eastAsia"/>
              </w:rPr>
              <w:t>7</w:t>
            </w:r>
          </w:p>
        </w:tc>
        <w:tc>
          <w:tcPr>
            <w:tcW w:w="3230" w:type="dxa"/>
            <w:vAlign w:val="center"/>
          </w:tcPr>
          <w:p w:rsidR="00433244" w:rsidRDefault="00FB3F6F">
            <w:pPr>
              <w:jc w:val="center"/>
              <w:rPr>
                <w:rFonts w:ascii="宋体" w:hAnsi="宋体"/>
              </w:rPr>
            </w:pPr>
            <w:r>
              <w:rPr>
                <w:rFonts w:ascii="宋体" w:hAnsi="宋体" w:cs="宋体" w:hint="eastAsia"/>
                <w:u w:val="single"/>
              </w:rPr>
              <w:t xml:space="preserve">         </w:t>
            </w:r>
            <w:r>
              <w:rPr>
                <w:rFonts w:ascii="宋体" w:hAnsi="宋体" w:cs="宋体" w:hint="eastAsia"/>
              </w:rPr>
              <w:t>天</w:t>
            </w:r>
          </w:p>
        </w:tc>
        <w:tc>
          <w:tcPr>
            <w:tcW w:w="976" w:type="dxa"/>
            <w:vAlign w:val="center"/>
          </w:tcPr>
          <w:p w:rsidR="00433244" w:rsidRDefault="00433244">
            <w:pPr>
              <w:jc w:val="center"/>
              <w:rPr>
                <w:rFonts w:ascii="宋体" w:hAnsi="宋体"/>
                <w:szCs w:val="21"/>
              </w:rPr>
            </w:pPr>
          </w:p>
        </w:tc>
      </w:tr>
    </w:tbl>
    <w:p w:rsidR="00433244" w:rsidRDefault="00433244">
      <w:pPr>
        <w:rPr>
          <w:rFonts w:ascii="宋体" w:hAnsi="宋体"/>
        </w:rPr>
      </w:pPr>
    </w:p>
    <w:p w:rsidR="00433244" w:rsidRDefault="00FB3F6F">
      <w:pPr>
        <w:tabs>
          <w:tab w:val="left" w:pos="690"/>
        </w:tabs>
        <w:rPr>
          <w:rFonts w:ascii="宋体" w:hAnsi="宋体"/>
        </w:rPr>
      </w:pPr>
      <w:r>
        <w:rPr>
          <w:rFonts w:ascii="宋体" w:hAnsi="宋体"/>
        </w:rPr>
        <w:tab/>
      </w: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tabs>
          <w:tab w:val="left" w:pos="690"/>
        </w:tabs>
        <w:rPr>
          <w:rFonts w:ascii="宋体" w:hAnsi="宋体"/>
        </w:rPr>
      </w:pPr>
    </w:p>
    <w:p w:rsidR="00433244" w:rsidRDefault="00433244">
      <w:pPr>
        <w:rPr>
          <w:rFonts w:ascii="宋体" w:hAnsi="宋体"/>
        </w:rPr>
      </w:pPr>
    </w:p>
    <w:p w:rsidR="00433244" w:rsidRDefault="00FB3F6F">
      <w:pPr>
        <w:rPr>
          <w:rFonts w:ascii="宋体" w:hAnsi="宋体"/>
        </w:rPr>
      </w:pPr>
      <w:r>
        <w:rPr>
          <w:rFonts w:ascii="宋体" w:hAnsi="宋体"/>
        </w:rPr>
        <w:br w:type="page"/>
      </w:r>
    </w:p>
    <w:p w:rsidR="00433244" w:rsidRDefault="00FB3F6F">
      <w:pPr>
        <w:pStyle w:val="31"/>
        <w:spacing w:after="0" w:line="415" w:lineRule="auto"/>
        <w:jc w:val="center"/>
        <w:rPr>
          <w:rFonts w:ascii="宋体" w:hAnsi="宋体"/>
          <w:kern w:val="0"/>
          <w:sz w:val="28"/>
          <w:szCs w:val="28"/>
        </w:rPr>
      </w:pPr>
      <w:r>
        <w:rPr>
          <w:rFonts w:ascii="宋体" w:hAnsi="宋体" w:hint="eastAsia"/>
          <w:kern w:val="0"/>
          <w:sz w:val="28"/>
          <w:szCs w:val="28"/>
        </w:rPr>
        <w:lastRenderedPageBreak/>
        <w:t>二、法定代表人身份证明</w:t>
      </w:r>
    </w:p>
    <w:p w:rsidR="00433244" w:rsidRDefault="00433244">
      <w:pPr>
        <w:rPr>
          <w:rFonts w:ascii="宋体" w:hAnsi="宋体"/>
        </w:rPr>
      </w:pPr>
    </w:p>
    <w:p w:rsidR="00433244" w:rsidRDefault="00FB3F6F">
      <w:pPr>
        <w:pStyle w:val="37"/>
        <w:spacing w:line="360" w:lineRule="auto"/>
        <w:ind w:leftChars="0" w:left="0"/>
        <w:rPr>
          <w:rFonts w:ascii="宋体" w:hAnsi="宋体"/>
        </w:rPr>
      </w:pPr>
      <w:r>
        <w:rPr>
          <w:rFonts w:ascii="宋体" w:hAnsi="宋体" w:hint="eastAsia"/>
        </w:rPr>
        <w:t>交易响应人名称：</w:t>
      </w:r>
      <w:r>
        <w:rPr>
          <w:rFonts w:ascii="宋体" w:hAnsi="宋体" w:hint="eastAsia"/>
          <w:u w:val="single"/>
        </w:rPr>
        <w:t xml:space="preserve">                              </w:t>
      </w:r>
    </w:p>
    <w:p w:rsidR="00433244" w:rsidRDefault="00FB3F6F">
      <w:pPr>
        <w:pStyle w:val="37"/>
        <w:spacing w:line="360" w:lineRule="auto"/>
        <w:ind w:leftChars="0" w:left="0"/>
        <w:rPr>
          <w:rFonts w:ascii="宋体" w:hAnsi="宋体"/>
        </w:rPr>
      </w:pPr>
      <w:r>
        <w:rPr>
          <w:rFonts w:ascii="宋体" w:hAnsi="宋体" w:hint="eastAsia"/>
        </w:rPr>
        <w:t>单位性质：</w:t>
      </w:r>
      <w:r>
        <w:rPr>
          <w:rFonts w:ascii="宋体" w:hAnsi="宋体" w:hint="eastAsia"/>
          <w:u w:val="single"/>
        </w:rPr>
        <w:t xml:space="preserve">                                </w:t>
      </w:r>
    </w:p>
    <w:p w:rsidR="00433244" w:rsidRDefault="00FB3F6F">
      <w:pPr>
        <w:pStyle w:val="37"/>
        <w:spacing w:line="360" w:lineRule="auto"/>
        <w:ind w:leftChars="0" w:left="0"/>
        <w:rPr>
          <w:rFonts w:ascii="宋体" w:hAnsi="宋体"/>
        </w:rPr>
      </w:pPr>
      <w:r>
        <w:rPr>
          <w:rFonts w:ascii="宋体" w:hAnsi="宋体" w:hint="eastAsia"/>
        </w:rPr>
        <w:t>地    址：</w:t>
      </w:r>
      <w:r>
        <w:rPr>
          <w:rFonts w:ascii="宋体" w:hAnsi="宋体" w:hint="eastAsia"/>
          <w:u w:val="single"/>
        </w:rPr>
        <w:t xml:space="preserve">                                </w:t>
      </w:r>
    </w:p>
    <w:p w:rsidR="00433244" w:rsidRDefault="00FB3F6F">
      <w:pPr>
        <w:pStyle w:val="37"/>
        <w:spacing w:line="360" w:lineRule="auto"/>
        <w:ind w:leftChars="0" w:left="0"/>
        <w:rPr>
          <w:rFonts w:ascii="宋体" w:hAnsi="宋体"/>
        </w:rPr>
      </w:pPr>
      <w:r>
        <w:rPr>
          <w:rFonts w:ascii="宋体" w:hAnsi="宋体" w:hint="eastAsia"/>
        </w:rPr>
        <w:t>成立时间：</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33244" w:rsidRDefault="00FB3F6F">
      <w:pPr>
        <w:pStyle w:val="37"/>
        <w:spacing w:line="360" w:lineRule="auto"/>
        <w:ind w:leftChars="0" w:left="0"/>
        <w:rPr>
          <w:rFonts w:ascii="宋体" w:hAnsi="宋体"/>
        </w:rPr>
      </w:pPr>
      <w:r>
        <w:rPr>
          <w:rFonts w:ascii="宋体" w:hAnsi="宋体" w:hint="eastAsia"/>
        </w:rPr>
        <w:t>经营期限：</w:t>
      </w:r>
      <w:r>
        <w:rPr>
          <w:rFonts w:ascii="宋体" w:hAnsi="宋体" w:hint="eastAsia"/>
          <w:u w:val="single"/>
        </w:rPr>
        <w:t xml:space="preserve">                                </w:t>
      </w:r>
    </w:p>
    <w:p w:rsidR="00433244" w:rsidRDefault="00FB3F6F">
      <w:pPr>
        <w:pStyle w:val="37"/>
        <w:spacing w:line="360" w:lineRule="auto"/>
        <w:ind w:leftChars="0" w:left="0"/>
        <w:rPr>
          <w:rFonts w:ascii="宋体" w:hAnsi="宋体"/>
        </w:rPr>
      </w:pPr>
      <w:r>
        <w:rPr>
          <w:rFonts w:ascii="宋体" w:hAnsi="宋体" w:hint="eastAsia"/>
        </w:rPr>
        <w:t>姓名：</w:t>
      </w:r>
      <w:r>
        <w:rPr>
          <w:rFonts w:ascii="宋体" w:hAnsi="宋体" w:hint="eastAsia"/>
          <w:u w:val="single"/>
        </w:rPr>
        <w:t xml:space="preserve">            </w:t>
      </w:r>
      <w:r>
        <w:rPr>
          <w:rFonts w:ascii="宋体" w:hAnsi="宋体" w:hint="eastAsia"/>
        </w:rPr>
        <w:t>性别：</w:t>
      </w:r>
      <w:r>
        <w:rPr>
          <w:rFonts w:ascii="宋体" w:hAnsi="宋体" w:hint="eastAsia"/>
          <w:u w:val="single"/>
        </w:rPr>
        <w:t xml:space="preserve">            </w:t>
      </w:r>
      <w:r>
        <w:rPr>
          <w:rFonts w:ascii="宋体" w:hAnsi="宋体" w:hint="eastAsia"/>
        </w:rPr>
        <w:t>年龄：</w:t>
      </w:r>
      <w:r>
        <w:rPr>
          <w:rFonts w:ascii="宋体" w:hAnsi="宋体" w:hint="eastAsia"/>
          <w:u w:val="single"/>
        </w:rPr>
        <w:t xml:space="preserve">           </w:t>
      </w:r>
      <w:r>
        <w:rPr>
          <w:rFonts w:ascii="宋体" w:hAnsi="宋体" w:hint="eastAsia"/>
        </w:rPr>
        <w:t>身份证号码：</w:t>
      </w:r>
      <w:r>
        <w:rPr>
          <w:rFonts w:ascii="宋体" w:hAnsi="宋体" w:hint="eastAsia"/>
          <w:u w:val="single"/>
        </w:rPr>
        <w:t xml:space="preserve">                </w:t>
      </w:r>
    </w:p>
    <w:p w:rsidR="00433244" w:rsidRDefault="00FB3F6F">
      <w:pPr>
        <w:pStyle w:val="37"/>
        <w:spacing w:line="360" w:lineRule="auto"/>
        <w:ind w:leftChars="0" w:left="0"/>
        <w:rPr>
          <w:rFonts w:ascii="宋体" w:hAnsi="宋体"/>
        </w:rPr>
      </w:pPr>
      <w:r>
        <w:rPr>
          <w:rFonts w:ascii="宋体" w:hAnsi="宋体" w:hint="eastAsia"/>
        </w:rPr>
        <w:t>职务：</w:t>
      </w:r>
      <w:r>
        <w:rPr>
          <w:rFonts w:ascii="宋体" w:hAnsi="宋体" w:hint="eastAsia"/>
          <w:u w:val="single"/>
        </w:rPr>
        <w:t xml:space="preserve">              </w:t>
      </w:r>
      <w:r>
        <w:rPr>
          <w:rFonts w:ascii="宋体" w:hAnsi="宋体" w:hint="eastAsia"/>
        </w:rPr>
        <w:t>系</w:t>
      </w:r>
      <w:r>
        <w:rPr>
          <w:rFonts w:ascii="宋体" w:hAnsi="宋体" w:hint="eastAsia"/>
          <w:u w:val="single"/>
        </w:rPr>
        <w:t xml:space="preserve">                 </w:t>
      </w:r>
      <w:r>
        <w:rPr>
          <w:rFonts w:ascii="宋体" w:hAnsi="宋体" w:hint="eastAsia"/>
        </w:rPr>
        <w:t>（交易响应人名称）的法定代表人。</w:t>
      </w:r>
    </w:p>
    <w:p w:rsidR="00433244" w:rsidRDefault="00FB3F6F">
      <w:pPr>
        <w:pStyle w:val="37"/>
        <w:spacing w:line="360" w:lineRule="auto"/>
        <w:ind w:leftChars="0" w:left="0" w:firstLineChars="100" w:firstLine="210"/>
        <w:rPr>
          <w:rFonts w:ascii="宋体" w:hAnsi="宋体"/>
        </w:rPr>
      </w:pPr>
      <w:r>
        <w:rPr>
          <w:rFonts w:ascii="宋体" w:hAnsi="宋体" w:hint="eastAsia"/>
        </w:rPr>
        <w:t>特此证明。</w:t>
      </w:r>
    </w:p>
    <w:p w:rsidR="00433244" w:rsidRDefault="00433244">
      <w:pPr>
        <w:rPr>
          <w:rFonts w:ascii="宋体" w:hAnsi="宋体"/>
        </w:rPr>
      </w:pPr>
    </w:p>
    <w:tbl>
      <w:tblPr>
        <w:tblW w:w="6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4"/>
      </w:tblGrid>
      <w:tr w:rsidR="00433244">
        <w:trPr>
          <w:cantSplit/>
          <w:trHeight w:val="3969"/>
          <w:jc w:val="center"/>
        </w:trPr>
        <w:tc>
          <w:tcPr>
            <w:tcW w:w="6024" w:type="dxa"/>
            <w:vAlign w:val="center"/>
          </w:tcPr>
          <w:p w:rsidR="00433244" w:rsidRDefault="00FB3F6F">
            <w:pPr>
              <w:pStyle w:val="af4"/>
              <w:jc w:val="center"/>
              <w:rPr>
                <w:rFonts w:ascii="Arial" w:hAnsi="Arial" w:cs="Arial"/>
                <w:b/>
              </w:rPr>
            </w:pPr>
            <w:r>
              <w:rPr>
                <w:rFonts w:ascii="Arial" w:hAnsi="Arial" w:cs="Arial"/>
                <w:b/>
              </w:rPr>
              <w:t>法定代表人身份证扫描件</w:t>
            </w:r>
          </w:p>
        </w:tc>
      </w:tr>
    </w:tbl>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Default"/>
        <w:spacing w:line="360" w:lineRule="auto"/>
        <w:ind w:firstLineChars="1600" w:firstLine="3840"/>
        <w:rPr>
          <w:rFonts w:cs="Times New Roman"/>
          <w:color w:val="auto"/>
          <w:sz w:val="21"/>
          <w:szCs w:val="21"/>
        </w:rPr>
      </w:pPr>
      <w:r>
        <w:rPr>
          <w:rFonts w:hAnsi="宋体" w:hint="eastAsia"/>
          <w:color w:val="auto"/>
        </w:rPr>
        <w:tab/>
      </w:r>
      <w:r>
        <w:rPr>
          <w:rFonts w:hint="eastAsia"/>
          <w:color w:val="auto"/>
          <w:sz w:val="21"/>
          <w:szCs w:val="21"/>
        </w:rPr>
        <w:t>交易响应人：</w:t>
      </w:r>
      <w:r>
        <w:rPr>
          <w:color w:val="auto"/>
          <w:sz w:val="21"/>
          <w:szCs w:val="21"/>
          <w:u w:val="single"/>
        </w:rPr>
        <w:t xml:space="preserve">              </w:t>
      </w:r>
      <w:r>
        <w:rPr>
          <w:rFonts w:hint="eastAsia"/>
          <w:color w:val="auto"/>
          <w:sz w:val="21"/>
          <w:szCs w:val="21"/>
        </w:rPr>
        <w:t>（盖单位公章）</w:t>
      </w:r>
    </w:p>
    <w:p w:rsidR="00433244" w:rsidRDefault="00FB3F6F">
      <w:pPr>
        <w:pStyle w:val="Default"/>
        <w:spacing w:line="360" w:lineRule="auto"/>
        <w:ind w:firstLineChars="2000" w:firstLine="4200"/>
        <w:rPr>
          <w:color w:val="auto"/>
          <w:sz w:val="21"/>
          <w:szCs w:val="21"/>
        </w:rPr>
      </w:pPr>
      <w:r>
        <w:rPr>
          <w:rFonts w:hint="eastAsia"/>
          <w:color w:val="auto"/>
          <w:sz w:val="21"/>
          <w:szCs w:val="21"/>
        </w:rPr>
        <w:t>日  期：</w:t>
      </w:r>
      <w:r>
        <w:rPr>
          <w:color w:val="auto"/>
          <w:sz w:val="21"/>
          <w:szCs w:val="21"/>
          <w:u w:val="single"/>
        </w:rPr>
        <w:t xml:space="preserve">     </w:t>
      </w:r>
      <w:r>
        <w:rPr>
          <w:rFonts w:hint="eastAsia"/>
          <w:color w:val="auto"/>
          <w:sz w:val="21"/>
          <w:szCs w:val="21"/>
        </w:rPr>
        <w:t>年</w:t>
      </w:r>
      <w:r>
        <w:rPr>
          <w:color w:val="auto"/>
          <w:sz w:val="21"/>
          <w:szCs w:val="21"/>
          <w:u w:val="single"/>
        </w:rPr>
        <w:t xml:space="preserve">     </w:t>
      </w:r>
      <w:r>
        <w:rPr>
          <w:rFonts w:hint="eastAsia"/>
          <w:color w:val="auto"/>
          <w:sz w:val="21"/>
          <w:szCs w:val="21"/>
        </w:rPr>
        <w:t>月</w:t>
      </w:r>
      <w:r>
        <w:rPr>
          <w:color w:val="auto"/>
          <w:sz w:val="21"/>
          <w:szCs w:val="21"/>
          <w:u w:val="single"/>
        </w:rPr>
        <w:t xml:space="preserve">     </w:t>
      </w:r>
      <w:r>
        <w:rPr>
          <w:rFonts w:hint="eastAsia"/>
          <w:color w:val="auto"/>
          <w:sz w:val="21"/>
          <w:szCs w:val="21"/>
        </w:rPr>
        <w:t>日</w:t>
      </w:r>
    </w:p>
    <w:p w:rsidR="00433244" w:rsidRDefault="00FB3F6F">
      <w:pPr>
        <w:pStyle w:val="31"/>
        <w:spacing w:after="0" w:line="415" w:lineRule="auto"/>
        <w:jc w:val="center"/>
        <w:rPr>
          <w:rFonts w:ascii="宋体" w:hAnsi="宋体"/>
          <w:kern w:val="0"/>
          <w:sz w:val="28"/>
          <w:szCs w:val="28"/>
        </w:rPr>
      </w:pPr>
      <w:r>
        <w:rPr>
          <w:sz w:val="21"/>
          <w:szCs w:val="21"/>
        </w:rPr>
        <w:br w:type="page"/>
      </w:r>
      <w:r>
        <w:rPr>
          <w:rFonts w:ascii="宋体" w:hAnsi="宋体" w:hint="eastAsia"/>
          <w:kern w:val="0"/>
          <w:sz w:val="28"/>
          <w:szCs w:val="28"/>
        </w:rPr>
        <w:lastRenderedPageBreak/>
        <w:t>三、授权委托书（委托代理人）</w:t>
      </w:r>
    </w:p>
    <w:p w:rsidR="00433244" w:rsidRDefault="00433244">
      <w:pPr>
        <w:rPr>
          <w:rFonts w:ascii="宋体" w:hAnsi="宋体"/>
        </w:rPr>
      </w:pPr>
    </w:p>
    <w:p w:rsidR="00433244" w:rsidRDefault="00433244">
      <w:pPr>
        <w:spacing w:line="360" w:lineRule="auto"/>
        <w:rPr>
          <w:rFonts w:ascii="宋体" w:hAnsi="宋体"/>
        </w:rPr>
      </w:pPr>
    </w:p>
    <w:p w:rsidR="00433244" w:rsidRDefault="00FB3F6F">
      <w:pPr>
        <w:spacing w:line="360" w:lineRule="auto"/>
        <w:ind w:firstLineChars="200" w:firstLine="420"/>
        <w:rPr>
          <w:rFonts w:ascii="宋体" w:hAnsi="宋体"/>
        </w:rPr>
      </w:pPr>
      <w:r>
        <w:rPr>
          <w:rFonts w:ascii="宋体" w:hAnsi="宋体" w:hint="eastAsia"/>
        </w:rPr>
        <w:t>本人</w:t>
      </w:r>
      <w:r>
        <w:rPr>
          <w:rFonts w:ascii="宋体" w:hAnsi="宋体" w:hint="eastAsia"/>
          <w:u w:val="single"/>
        </w:rPr>
        <w:t xml:space="preserve">               </w:t>
      </w:r>
      <w:r>
        <w:rPr>
          <w:rFonts w:ascii="宋体" w:hAnsi="宋体" w:hint="eastAsia"/>
        </w:rPr>
        <w:t>（姓名）系</w:t>
      </w:r>
      <w:r>
        <w:rPr>
          <w:rFonts w:ascii="宋体" w:hAnsi="宋体" w:hint="eastAsia"/>
          <w:u w:val="single"/>
        </w:rPr>
        <w:t xml:space="preserve">                    </w:t>
      </w:r>
      <w:r>
        <w:rPr>
          <w:rFonts w:ascii="宋体" w:hAnsi="宋体" w:hint="eastAsia"/>
        </w:rPr>
        <w:t>（交易响应人名称） 的法定代表人，现委托</w:t>
      </w:r>
      <w:r>
        <w:rPr>
          <w:rFonts w:ascii="宋体" w:hAnsi="宋体" w:hint="eastAsia"/>
          <w:u w:val="single"/>
        </w:rPr>
        <w:t xml:space="preserve">             </w:t>
      </w:r>
      <w:r>
        <w:rPr>
          <w:rFonts w:ascii="宋体" w:hAnsi="宋体" w:hint="eastAsia"/>
        </w:rPr>
        <w:t>（姓名）为我方代理人。代理人根据授权，以我方名义签署、澄清、说明、补正、递交、撤回、修改</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（标段名称）交易响应文件、签订合同和处理有关事宜，其法律后果由我方承担。</w:t>
      </w:r>
    </w:p>
    <w:p w:rsidR="00433244" w:rsidRDefault="00FB3F6F">
      <w:pPr>
        <w:spacing w:line="360" w:lineRule="auto"/>
        <w:ind w:firstLineChars="200" w:firstLine="420"/>
        <w:rPr>
          <w:rFonts w:ascii="宋体" w:hAnsi="宋体"/>
        </w:rPr>
      </w:pPr>
      <w:r>
        <w:rPr>
          <w:rFonts w:ascii="宋体" w:hAnsi="宋体" w:hint="eastAsia"/>
        </w:rPr>
        <w:t>委托期限：</w:t>
      </w:r>
      <w:r>
        <w:rPr>
          <w:rFonts w:ascii="宋体" w:hAnsi="宋体" w:hint="eastAsia"/>
          <w:u w:val="single"/>
        </w:rPr>
        <w:t xml:space="preserve">                   </w:t>
      </w:r>
      <w:r>
        <w:rPr>
          <w:rFonts w:ascii="宋体" w:hAnsi="宋体" w:hint="eastAsia"/>
        </w:rPr>
        <w:t xml:space="preserve"> 。</w:t>
      </w:r>
    </w:p>
    <w:p w:rsidR="00433244" w:rsidRDefault="00FB3F6F">
      <w:pPr>
        <w:spacing w:line="360" w:lineRule="auto"/>
        <w:ind w:firstLineChars="200" w:firstLine="420"/>
        <w:rPr>
          <w:rFonts w:ascii="宋体" w:hAnsi="宋体"/>
        </w:rPr>
      </w:pPr>
      <w:r>
        <w:rPr>
          <w:rFonts w:ascii="宋体" w:hAnsi="宋体" w:hint="eastAsia"/>
        </w:rPr>
        <w:t>代理人无转委托权。</w:t>
      </w:r>
    </w:p>
    <w:p w:rsidR="00433244" w:rsidRDefault="00FB3F6F">
      <w:pPr>
        <w:spacing w:line="360" w:lineRule="auto"/>
        <w:ind w:firstLineChars="200" w:firstLine="420"/>
        <w:rPr>
          <w:rFonts w:ascii="宋体" w:hAnsi="宋体"/>
        </w:rPr>
      </w:pPr>
      <w:r>
        <w:rPr>
          <w:rFonts w:ascii="宋体" w:hAnsi="宋体" w:hint="eastAsia"/>
        </w:rPr>
        <w:t>附：法定代表人身份证明</w:t>
      </w:r>
    </w:p>
    <w:p w:rsidR="00433244" w:rsidRDefault="00433244">
      <w:pPr>
        <w:spacing w:line="360" w:lineRule="auto"/>
        <w:rPr>
          <w:rFonts w:ascii="宋体" w:hAnsi="宋体"/>
        </w:rPr>
      </w:pPr>
    </w:p>
    <w:p w:rsidR="00433244" w:rsidRDefault="00FB3F6F">
      <w:pPr>
        <w:ind w:firstLineChars="200" w:firstLine="422"/>
        <w:rPr>
          <w:rFonts w:hAnsi="宋体"/>
        </w:rPr>
      </w:pPr>
      <w:r>
        <w:rPr>
          <w:rFonts w:hAnsi="宋体" w:hint="eastAsia"/>
          <w:b/>
        </w:rPr>
        <w:t>备注：</w:t>
      </w:r>
      <w:r>
        <w:rPr>
          <w:rFonts w:hAnsi="宋体" w:hint="eastAsia"/>
          <w:kern w:val="0"/>
          <w:lang w:val="zh-CN"/>
        </w:rPr>
        <w:t>1</w:t>
      </w:r>
      <w:r>
        <w:rPr>
          <w:rFonts w:hAnsi="宋体" w:hint="eastAsia"/>
          <w:kern w:val="0"/>
          <w:lang w:val="zh-CN"/>
        </w:rPr>
        <w:t>、</w:t>
      </w:r>
      <w:r>
        <w:rPr>
          <w:rFonts w:hAnsi="宋体"/>
          <w:kern w:val="0"/>
          <w:lang w:val="zh-CN"/>
        </w:rPr>
        <w:t>应随本授权委托书附法定代表人及委托代理人的身份证复印件。</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0"/>
        <w:gridCol w:w="735"/>
        <w:gridCol w:w="3570"/>
      </w:tblGrid>
      <w:tr w:rsidR="00433244">
        <w:trPr>
          <w:cantSplit/>
          <w:trHeight w:val="2513"/>
          <w:jc w:val="center"/>
        </w:trPr>
        <w:tc>
          <w:tcPr>
            <w:tcW w:w="3570" w:type="dxa"/>
            <w:vAlign w:val="center"/>
          </w:tcPr>
          <w:p w:rsidR="00433244" w:rsidRDefault="00FB3F6F">
            <w:pPr>
              <w:pStyle w:val="af4"/>
              <w:jc w:val="center"/>
              <w:rPr>
                <w:rFonts w:ascii="Arial" w:hAnsi="Arial" w:cs="Arial"/>
                <w:b/>
              </w:rPr>
            </w:pPr>
            <w:r>
              <w:rPr>
                <w:rFonts w:ascii="Arial" w:hAnsi="Arial" w:cs="Arial"/>
                <w:b/>
              </w:rPr>
              <w:t>法定代表人身份证复印件</w:t>
            </w:r>
          </w:p>
        </w:tc>
        <w:tc>
          <w:tcPr>
            <w:tcW w:w="735" w:type="dxa"/>
            <w:tcBorders>
              <w:top w:val="nil"/>
              <w:bottom w:val="nil"/>
            </w:tcBorders>
          </w:tcPr>
          <w:p w:rsidR="00433244" w:rsidRDefault="00433244">
            <w:pPr>
              <w:pStyle w:val="af4"/>
              <w:ind w:firstLine="480"/>
              <w:jc w:val="center"/>
              <w:rPr>
                <w:rFonts w:ascii="Arial" w:hAnsi="Arial" w:cs="Arial"/>
                <w:b/>
              </w:rPr>
            </w:pPr>
          </w:p>
        </w:tc>
        <w:tc>
          <w:tcPr>
            <w:tcW w:w="3570" w:type="dxa"/>
            <w:vAlign w:val="center"/>
          </w:tcPr>
          <w:p w:rsidR="00433244" w:rsidRDefault="00FB3F6F">
            <w:pPr>
              <w:pStyle w:val="af4"/>
              <w:jc w:val="center"/>
              <w:rPr>
                <w:rFonts w:ascii="Arial" w:hAnsi="Arial" w:cs="Arial"/>
                <w:b/>
              </w:rPr>
            </w:pPr>
            <w:r>
              <w:rPr>
                <w:rFonts w:ascii="Arial" w:hAnsi="Arial" w:cs="Arial"/>
                <w:b/>
              </w:rPr>
              <w:t>委托代理人身份证复印件</w:t>
            </w:r>
          </w:p>
        </w:tc>
      </w:tr>
    </w:tbl>
    <w:p w:rsidR="00433244" w:rsidRDefault="00433244">
      <w:pPr>
        <w:spacing w:line="360" w:lineRule="auto"/>
        <w:rPr>
          <w:rFonts w:ascii="宋体" w:hAnsi="宋体"/>
        </w:rPr>
      </w:pP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交易响应人：</w:t>
      </w:r>
      <w:r>
        <w:rPr>
          <w:color w:val="auto"/>
          <w:sz w:val="21"/>
          <w:szCs w:val="21"/>
          <w:u w:val="single"/>
        </w:rPr>
        <w:t xml:space="preserve">                       </w:t>
      </w:r>
      <w:r>
        <w:rPr>
          <w:rFonts w:hint="eastAsia"/>
          <w:color w:val="auto"/>
          <w:sz w:val="21"/>
          <w:szCs w:val="21"/>
        </w:rPr>
        <w:t>（盖单位公章）</w:t>
      </w: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法定代表人：</w:t>
      </w:r>
      <w:r>
        <w:rPr>
          <w:color w:val="auto"/>
          <w:sz w:val="21"/>
          <w:szCs w:val="21"/>
          <w:u w:val="single"/>
        </w:rPr>
        <w:t xml:space="preserve">                       </w:t>
      </w:r>
      <w:r>
        <w:rPr>
          <w:rFonts w:hint="eastAsia"/>
          <w:color w:val="auto"/>
          <w:sz w:val="21"/>
          <w:szCs w:val="21"/>
        </w:rPr>
        <w:t>（签名）</w:t>
      </w:r>
    </w:p>
    <w:p w:rsidR="00433244" w:rsidRDefault="00FB3F6F">
      <w:pPr>
        <w:pStyle w:val="Default"/>
        <w:spacing w:line="360" w:lineRule="auto"/>
        <w:ind w:firstLineChars="1400" w:firstLine="2940"/>
        <w:rPr>
          <w:color w:val="auto"/>
          <w:sz w:val="21"/>
          <w:szCs w:val="21"/>
        </w:rPr>
      </w:pPr>
      <w:r>
        <w:rPr>
          <w:rFonts w:hint="eastAsia"/>
          <w:color w:val="auto"/>
          <w:sz w:val="21"/>
          <w:szCs w:val="21"/>
        </w:rPr>
        <w:t>委托代理人：</w:t>
      </w:r>
      <w:r>
        <w:rPr>
          <w:color w:val="auto"/>
          <w:sz w:val="21"/>
          <w:szCs w:val="21"/>
          <w:u w:val="single"/>
        </w:rPr>
        <w:t xml:space="preserve">                       </w:t>
      </w:r>
      <w:r>
        <w:rPr>
          <w:rFonts w:hint="eastAsia"/>
          <w:color w:val="auto"/>
          <w:sz w:val="21"/>
          <w:szCs w:val="21"/>
        </w:rPr>
        <w:t>（签名）</w:t>
      </w: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委托代理人联系电话（必填）：</w:t>
      </w:r>
      <w:r>
        <w:rPr>
          <w:color w:val="auto"/>
          <w:sz w:val="21"/>
          <w:szCs w:val="21"/>
          <w:u w:val="single"/>
        </w:rPr>
        <w:t xml:space="preserve">                 </w:t>
      </w:r>
    </w:p>
    <w:p w:rsidR="00433244" w:rsidRDefault="00FB3F6F">
      <w:pPr>
        <w:pStyle w:val="Default"/>
        <w:spacing w:line="360" w:lineRule="auto"/>
        <w:ind w:firstLineChars="1750" w:firstLine="3675"/>
        <w:rPr>
          <w:color w:val="auto"/>
          <w:sz w:val="21"/>
          <w:szCs w:val="21"/>
        </w:rPr>
      </w:pPr>
      <w:r>
        <w:rPr>
          <w:rFonts w:hint="eastAsia"/>
          <w:color w:val="auto"/>
          <w:sz w:val="21"/>
          <w:szCs w:val="21"/>
        </w:rPr>
        <w:t>日      期：</w:t>
      </w:r>
      <w:r>
        <w:rPr>
          <w:color w:val="auto"/>
          <w:sz w:val="21"/>
          <w:szCs w:val="21"/>
          <w:u w:val="single"/>
        </w:rPr>
        <w:t xml:space="preserve">      </w:t>
      </w:r>
      <w:r>
        <w:rPr>
          <w:rFonts w:hint="eastAsia"/>
          <w:color w:val="auto"/>
          <w:sz w:val="21"/>
          <w:szCs w:val="21"/>
        </w:rPr>
        <w:t>年</w:t>
      </w:r>
      <w:r>
        <w:rPr>
          <w:color w:val="auto"/>
          <w:sz w:val="21"/>
          <w:szCs w:val="21"/>
          <w:u w:val="single"/>
        </w:rPr>
        <w:t xml:space="preserve">      </w:t>
      </w:r>
      <w:r>
        <w:rPr>
          <w:rFonts w:hint="eastAsia"/>
          <w:color w:val="auto"/>
          <w:sz w:val="21"/>
          <w:szCs w:val="21"/>
        </w:rPr>
        <w:t>月</w:t>
      </w:r>
      <w:r>
        <w:rPr>
          <w:color w:val="auto"/>
          <w:sz w:val="21"/>
          <w:szCs w:val="21"/>
          <w:u w:val="single"/>
        </w:rPr>
        <w:t xml:space="preserve">     </w:t>
      </w:r>
      <w:r>
        <w:rPr>
          <w:rFonts w:hint="eastAsia"/>
          <w:color w:val="auto"/>
          <w:sz w:val="21"/>
          <w:szCs w:val="21"/>
        </w:rPr>
        <w:t>日</w:t>
      </w:r>
    </w:p>
    <w:p w:rsidR="00433244" w:rsidRDefault="00433244">
      <w:pPr>
        <w:pStyle w:val="Default"/>
        <w:spacing w:line="360" w:lineRule="auto"/>
        <w:ind w:firstLineChars="1750" w:firstLine="3675"/>
        <w:rPr>
          <w:color w:val="auto"/>
          <w:sz w:val="21"/>
          <w:szCs w:val="21"/>
        </w:rPr>
      </w:pPr>
    </w:p>
    <w:p w:rsidR="00433244" w:rsidRDefault="00433244">
      <w:pPr>
        <w:pStyle w:val="Default"/>
        <w:spacing w:line="360" w:lineRule="auto"/>
        <w:ind w:firstLineChars="1750" w:firstLine="3675"/>
        <w:rPr>
          <w:color w:val="auto"/>
          <w:sz w:val="21"/>
          <w:szCs w:val="21"/>
        </w:rPr>
      </w:pPr>
    </w:p>
    <w:p w:rsidR="00433244" w:rsidRDefault="00433244">
      <w:pPr>
        <w:pStyle w:val="Default"/>
        <w:spacing w:line="360" w:lineRule="auto"/>
        <w:ind w:firstLineChars="1750" w:firstLine="3675"/>
        <w:rPr>
          <w:color w:val="auto"/>
          <w:sz w:val="21"/>
          <w:szCs w:val="21"/>
        </w:rPr>
      </w:pPr>
    </w:p>
    <w:p w:rsidR="00433244" w:rsidRDefault="00FB3F6F">
      <w:pPr>
        <w:pStyle w:val="Default"/>
        <w:spacing w:line="360" w:lineRule="auto"/>
        <w:rPr>
          <w:rFonts w:cs="Times New Roman"/>
          <w:color w:val="auto"/>
          <w:sz w:val="21"/>
          <w:szCs w:val="21"/>
        </w:rPr>
      </w:pPr>
      <w:r>
        <w:rPr>
          <w:rFonts w:hint="eastAsia"/>
          <w:b/>
          <w:color w:val="auto"/>
          <w:sz w:val="21"/>
          <w:szCs w:val="21"/>
        </w:rPr>
        <w:t>备注：1、本授权书交易响应人法定</w:t>
      </w:r>
      <w:r>
        <w:rPr>
          <w:b/>
          <w:color w:val="auto"/>
          <w:sz w:val="21"/>
          <w:szCs w:val="21"/>
        </w:rPr>
        <w:t>代表</w:t>
      </w:r>
      <w:r>
        <w:rPr>
          <w:rFonts w:hint="eastAsia"/>
          <w:b/>
          <w:color w:val="auto"/>
          <w:sz w:val="21"/>
          <w:szCs w:val="21"/>
        </w:rPr>
        <w:t>人</w:t>
      </w:r>
      <w:r>
        <w:rPr>
          <w:b/>
          <w:color w:val="auto"/>
          <w:sz w:val="21"/>
          <w:szCs w:val="21"/>
        </w:rPr>
        <w:t>的</w:t>
      </w:r>
      <w:r>
        <w:rPr>
          <w:rFonts w:hint="eastAsia"/>
          <w:b/>
          <w:color w:val="auto"/>
          <w:sz w:val="21"/>
          <w:szCs w:val="21"/>
        </w:rPr>
        <w:t>授权</w:t>
      </w:r>
      <w:r>
        <w:rPr>
          <w:b/>
          <w:color w:val="auto"/>
          <w:sz w:val="21"/>
          <w:szCs w:val="21"/>
        </w:rPr>
        <w:t>委托人。</w:t>
      </w:r>
    </w:p>
    <w:p w:rsidR="00433244" w:rsidRDefault="00FB3F6F">
      <w:pPr>
        <w:pStyle w:val="31"/>
        <w:spacing w:after="0" w:line="415" w:lineRule="auto"/>
        <w:jc w:val="center"/>
        <w:rPr>
          <w:rFonts w:ascii="宋体" w:hAnsi="宋体"/>
          <w:kern w:val="0"/>
          <w:sz w:val="28"/>
          <w:szCs w:val="28"/>
        </w:rPr>
      </w:pPr>
      <w:r>
        <w:rPr>
          <w:rFonts w:ascii="宋体" w:hAnsi="宋体"/>
        </w:rPr>
        <w:br w:type="page"/>
      </w:r>
      <w:r>
        <w:rPr>
          <w:rFonts w:ascii="宋体" w:hAnsi="宋体" w:hint="eastAsia"/>
          <w:kern w:val="0"/>
          <w:sz w:val="28"/>
          <w:szCs w:val="28"/>
        </w:rPr>
        <w:lastRenderedPageBreak/>
        <w:t>三、授权委托书（交易响应联系人）</w:t>
      </w:r>
    </w:p>
    <w:p w:rsidR="00433244" w:rsidRDefault="00433244">
      <w:pPr>
        <w:rPr>
          <w:rFonts w:ascii="宋体" w:hAnsi="宋体"/>
        </w:rPr>
      </w:pPr>
    </w:p>
    <w:p w:rsidR="00433244" w:rsidRDefault="00433244">
      <w:pPr>
        <w:spacing w:line="360" w:lineRule="auto"/>
        <w:rPr>
          <w:rFonts w:ascii="宋体" w:hAnsi="宋体"/>
        </w:rPr>
      </w:pPr>
    </w:p>
    <w:p w:rsidR="00433244" w:rsidRDefault="00FB3F6F">
      <w:pPr>
        <w:spacing w:line="360" w:lineRule="auto"/>
        <w:ind w:firstLineChars="200" w:firstLine="420"/>
        <w:rPr>
          <w:rFonts w:ascii="宋体" w:hAnsi="宋体"/>
        </w:rPr>
      </w:pPr>
      <w:r>
        <w:rPr>
          <w:rFonts w:ascii="宋体" w:hAnsi="宋体" w:hint="eastAsia"/>
        </w:rPr>
        <w:t>本人</w:t>
      </w:r>
      <w:r>
        <w:rPr>
          <w:rFonts w:ascii="宋体" w:hAnsi="宋体" w:hint="eastAsia"/>
          <w:u w:val="single"/>
        </w:rPr>
        <w:t xml:space="preserve">               </w:t>
      </w:r>
      <w:r>
        <w:rPr>
          <w:rFonts w:ascii="宋体" w:hAnsi="宋体" w:hint="eastAsia"/>
        </w:rPr>
        <w:t>（姓名）系</w:t>
      </w:r>
      <w:r>
        <w:rPr>
          <w:rFonts w:ascii="宋体" w:hAnsi="宋体" w:hint="eastAsia"/>
          <w:u w:val="single"/>
        </w:rPr>
        <w:t xml:space="preserve">                    </w:t>
      </w:r>
      <w:r>
        <w:rPr>
          <w:rFonts w:ascii="宋体" w:hAnsi="宋体" w:hint="eastAsia"/>
        </w:rPr>
        <w:t>（交易响应人名称） 的法定代表人，现委托</w:t>
      </w:r>
      <w:r>
        <w:rPr>
          <w:rFonts w:ascii="宋体" w:hAnsi="宋体" w:hint="eastAsia"/>
          <w:u w:val="single"/>
        </w:rPr>
        <w:t xml:space="preserve">             </w:t>
      </w:r>
      <w:r>
        <w:rPr>
          <w:rFonts w:ascii="宋体" w:hAnsi="宋体" w:hint="eastAsia"/>
        </w:rPr>
        <w:t>（姓名）为我</w:t>
      </w:r>
      <w:r>
        <w:rPr>
          <w:rFonts w:ascii="宋体" w:hAnsi="宋体" w:hint="eastAsia"/>
          <w:u w:val="single"/>
        </w:rPr>
        <w:t xml:space="preserve">             </w:t>
      </w:r>
      <w:r>
        <w:rPr>
          <w:rFonts w:ascii="宋体" w:hAnsi="宋体" w:hint="eastAsia"/>
        </w:rPr>
        <w:t>（项目名称）</w:t>
      </w:r>
      <w:r>
        <w:rPr>
          <w:rFonts w:ascii="宋体" w:hAnsi="宋体" w:hint="eastAsia"/>
          <w:u w:val="single"/>
        </w:rPr>
        <w:t xml:space="preserve">             </w:t>
      </w:r>
      <w:r>
        <w:rPr>
          <w:rFonts w:ascii="宋体" w:hAnsi="宋体" w:hint="eastAsia"/>
        </w:rPr>
        <w:t>（标段名称）投标联系人，</w:t>
      </w:r>
      <w:r>
        <w:rPr>
          <w:rFonts w:ascii="宋体" w:hAnsi="宋体" w:hint="eastAsia"/>
          <w:u w:val="single"/>
        </w:rPr>
        <w:t xml:space="preserve">                            </w:t>
      </w:r>
      <w:r>
        <w:rPr>
          <w:rFonts w:ascii="宋体" w:hAnsi="宋体" w:hint="eastAsia"/>
        </w:rPr>
        <w:t>（委托权限）。</w:t>
      </w:r>
    </w:p>
    <w:p w:rsidR="00433244" w:rsidRDefault="00FB3F6F">
      <w:pPr>
        <w:spacing w:line="360" w:lineRule="auto"/>
        <w:ind w:firstLineChars="200" w:firstLine="420"/>
        <w:rPr>
          <w:rFonts w:ascii="宋体" w:hAnsi="宋体"/>
        </w:rPr>
      </w:pPr>
      <w:r>
        <w:rPr>
          <w:rFonts w:ascii="宋体" w:hAnsi="宋体" w:hint="eastAsia"/>
        </w:rPr>
        <w:t>委托期限：</w:t>
      </w:r>
      <w:r>
        <w:rPr>
          <w:rFonts w:ascii="宋体" w:hAnsi="宋体" w:hint="eastAsia"/>
          <w:u w:val="single"/>
        </w:rPr>
        <w:t xml:space="preserve">                    </w:t>
      </w:r>
      <w:r>
        <w:rPr>
          <w:rFonts w:ascii="宋体" w:hAnsi="宋体" w:hint="eastAsia"/>
        </w:rPr>
        <w:t>。</w:t>
      </w:r>
    </w:p>
    <w:p w:rsidR="00433244" w:rsidRDefault="00FB3F6F">
      <w:pPr>
        <w:spacing w:line="360" w:lineRule="auto"/>
        <w:ind w:firstLineChars="200" w:firstLine="420"/>
        <w:rPr>
          <w:rFonts w:ascii="宋体" w:hAnsi="宋体"/>
        </w:rPr>
      </w:pPr>
      <w:r>
        <w:rPr>
          <w:rFonts w:ascii="宋体" w:hAnsi="宋体" w:hint="eastAsia"/>
        </w:rPr>
        <w:t>代理人无转委托权。</w:t>
      </w:r>
    </w:p>
    <w:p w:rsidR="00433244" w:rsidRDefault="00FB3F6F">
      <w:pPr>
        <w:spacing w:line="360" w:lineRule="auto"/>
        <w:ind w:firstLineChars="200" w:firstLine="420"/>
        <w:rPr>
          <w:rFonts w:ascii="宋体" w:hAnsi="宋体"/>
        </w:rPr>
      </w:pPr>
      <w:r>
        <w:rPr>
          <w:rFonts w:ascii="宋体" w:hAnsi="宋体" w:hint="eastAsia"/>
        </w:rPr>
        <w:t>附：法定代表人身份证明</w:t>
      </w:r>
    </w:p>
    <w:p w:rsidR="00433244" w:rsidRDefault="00433244">
      <w:pPr>
        <w:spacing w:line="360" w:lineRule="auto"/>
        <w:rPr>
          <w:rFonts w:ascii="宋体" w:hAnsi="宋体"/>
        </w:rPr>
      </w:pPr>
    </w:p>
    <w:p w:rsidR="00433244" w:rsidRDefault="00FB3F6F">
      <w:pPr>
        <w:ind w:firstLineChars="200" w:firstLine="422"/>
        <w:rPr>
          <w:rFonts w:hAnsi="宋体"/>
        </w:rPr>
      </w:pPr>
      <w:r>
        <w:rPr>
          <w:rFonts w:hAnsi="宋体" w:hint="eastAsia"/>
          <w:b/>
        </w:rPr>
        <w:t>备注：</w:t>
      </w:r>
      <w:r>
        <w:rPr>
          <w:rFonts w:hAnsi="宋体" w:hint="eastAsia"/>
          <w:kern w:val="0"/>
          <w:lang w:val="zh-CN"/>
        </w:rPr>
        <w:t>1</w:t>
      </w:r>
      <w:r>
        <w:rPr>
          <w:rFonts w:hAnsi="宋体" w:hint="eastAsia"/>
          <w:kern w:val="0"/>
          <w:lang w:val="zh-CN"/>
        </w:rPr>
        <w:t>、</w:t>
      </w:r>
      <w:r>
        <w:rPr>
          <w:rFonts w:hAnsi="宋体"/>
          <w:kern w:val="0"/>
          <w:lang w:val="zh-CN"/>
        </w:rPr>
        <w:t>应随本授权委托书附法定代表人及</w:t>
      </w:r>
      <w:r>
        <w:rPr>
          <w:rFonts w:hAnsi="宋体" w:hint="eastAsia"/>
          <w:kern w:val="0"/>
          <w:lang w:val="zh-CN"/>
        </w:rPr>
        <w:t>交易响应联系</w:t>
      </w:r>
      <w:r>
        <w:rPr>
          <w:rFonts w:hAnsi="宋体"/>
          <w:kern w:val="0"/>
          <w:lang w:val="zh-CN"/>
        </w:rPr>
        <w:t>人的身份证复印件。</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0"/>
        <w:gridCol w:w="735"/>
        <w:gridCol w:w="3570"/>
      </w:tblGrid>
      <w:tr w:rsidR="00433244">
        <w:trPr>
          <w:cantSplit/>
          <w:trHeight w:val="2513"/>
          <w:jc w:val="center"/>
        </w:trPr>
        <w:tc>
          <w:tcPr>
            <w:tcW w:w="3570" w:type="dxa"/>
            <w:vAlign w:val="center"/>
          </w:tcPr>
          <w:p w:rsidR="00433244" w:rsidRDefault="00FB3F6F">
            <w:pPr>
              <w:pStyle w:val="af4"/>
              <w:jc w:val="center"/>
              <w:rPr>
                <w:rFonts w:ascii="Arial" w:hAnsi="Arial" w:cs="Arial"/>
                <w:b/>
              </w:rPr>
            </w:pPr>
            <w:r>
              <w:rPr>
                <w:rFonts w:ascii="Arial" w:hAnsi="Arial" w:cs="Arial"/>
                <w:b/>
              </w:rPr>
              <w:t>法定代表人身份证复印件</w:t>
            </w:r>
          </w:p>
        </w:tc>
        <w:tc>
          <w:tcPr>
            <w:tcW w:w="735" w:type="dxa"/>
            <w:tcBorders>
              <w:top w:val="nil"/>
              <w:bottom w:val="nil"/>
            </w:tcBorders>
          </w:tcPr>
          <w:p w:rsidR="00433244" w:rsidRDefault="00433244">
            <w:pPr>
              <w:pStyle w:val="af4"/>
              <w:ind w:firstLine="480"/>
              <w:jc w:val="center"/>
              <w:rPr>
                <w:rFonts w:ascii="Arial" w:hAnsi="Arial" w:cs="Arial"/>
                <w:b/>
              </w:rPr>
            </w:pPr>
          </w:p>
        </w:tc>
        <w:tc>
          <w:tcPr>
            <w:tcW w:w="3570" w:type="dxa"/>
            <w:vAlign w:val="center"/>
          </w:tcPr>
          <w:p w:rsidR="00433244" w:rsidRDefault="00FB3F6F">
            <w:pPr>
              <w:pStyle w:val="af4"/>
              <w:jc w:val="center"/>
              <w:rPr>
                <w:rFonts w:ascii="Arial" w:hAnsi="Arial" w:cs="Arial"/>
                <w:b/>
              </w:rPr>
            </w:pPr>
            <w:r>
              <w:rPr>
                <w:rFonts w:ascii="Arial" w:hAnsi="Arial" w:cs="Arial" w:hint="eastAsia"/>
                <w:b/>
              </w:rPr>
              <w:t>交易响应联系</w:t>
            </w:r>
            <w:r>
              <w:rPr>
                <w:rFonts w:ascii="Arial" w:hAnsi="Arial" w:cs="Arial"/>
                <w:b/>
              </w:rPr>
              <w:t>人身份证复印件</w:t>
            </w:r>
          </w:p>
        </w:tc>
      </w:tr>
    </w:tbl>
    <w:p w:rsidR="00433244" w:rsidRDefault="00433244">
      <w:pPr>
        <w:spacing w:line="360" w:lineRule="auto"/>
        <w:rPr>
          <w:rFonts w:ascii="宋体" w:hAnsi="宋体"/>
        </w:rPr>
      </w:pP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交易响应人：</w:t>
      </w:r>
      <w:r>
        <w:rPr>
          <w:color w:val="auto"/>
          <w:sz w:val="21"/>
          <w:szCs w:val="21"/>
          <w:u w:val="single"/>
        </w:rPr>
        <w:t xml:space="preserve">                       </w:t>
      </w:r>
      <w:r>
        <w:rPr>
          <w:rFonts w:hint="eastAsia"/>
          <w:color w:val="auto"/>
          <w:sz w:val="21"/>
          <w:szCs w:val="21"/>
        </w:rPr>
        <w:t>（盖单位公章）</w:t>
      </w: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法定代表人：</w:t>
      </w:r>
      <w:r>
        <w:rPr>
          <w:color w:val="auto"/>
          <w:sz w:val="21"/>
          <w:szCs w:val="21"/>
          <w:u w:val="single"/>
        </w:rPr>
        <w:t xml:space="preserve">                       </w:t>
      </w:r>
      <w:r>
        <w:rPr>
          <w:rFonts w:hint="eastAsia"/>
          <w:color w:val="auto"/>
          <w:sz w:val="21"/>
          <w:szCs w:val="21"/>
        </w:rPr>
        <w:t>（签名）</w:t>
      </w:r>
    </w:p>
    <w:p w:rsidR="00433244" w:rsidRDefault="00FB3F6F">
      <w:pPr>
        <w:pStyle w:val="Default"/>
        <w:spacing w:line="360" w:lineRule="auto"/>
        <w:ind w:firstLineChars="1400" w:firstLine="2940"/>
        <w:rPr>
          <w:color w:val="auto"/>
          <w:sz w:val="21"/>
          <w:szCs w:val="21"/>
        </w:rPr>
      </w:pPr>
      <w:r>
        <w:rPr>
          <w:rFonts w:hint="eastAsia"/>
          <w:color w:val="auto"/>
          <w:sz w:val="21"/>
          <w:szCs w:val="21"/>
        </w:rPr>
        <w:t>交易响应联系人：</w:t>
      </w:r>
      <w:r>
        <w:rPr>
          <w:color w:val="auto"/>
          <w:sz w:val="21"/>
          <w:szCs w:val="21"/>
          <w:u w:val="single"/>
        </w:rPr>
        <w:t xml:space="preserve">                       </w:t>
      </w:r>
      <w:r>
        <w:rPr>
          <w:rFonts w:hint="eastAsia"/>
          <w:color w:val="auto"/>
          <w:sz w:val="21"/>
          <w:szCs w:val="21"/>
        </w:rPr>
        <w:t>（签名）</w:t>
      </w:r>
    </w:p>
    <w:p w:rsidR="00433244" w:rsidRDefault="00FB3F6F">
      <w:pPr>
        <w:pStyle w:val="Default"/>
        <w:spacing w:line="360" w:lineRule="auto"/>
        <w:ind w:firstLineChars="1400" w:firstLine="2940"/>
        <w:rPr>
          <w:rFonts w:cs="Times New Roman"/>
          <w:color w:val="auto"/>
          <w:sz w:val="21"/>
          <w:szCs w:val="21"/>
        </w:rPr>
      </w:pPr>
      <w:r>
        <w:rPr>
          <w:rFonts w:hint="eastAsia"/>
          <w:color w:val="auto"/>
          <w:sz w:val="21"/>
          <w:szCs w:val="21"/>
        </w:rPr>
        <w:t>交易响应联系人电话（必填）：</w:t>
      </w:r>
      <w:r>
        <w:rPr>
          <w:color w:val="auto"/>
          <w:sz w:val="21"/>
          <w:szCs w:val="21"/>
          <w:u w:val="single"/>
        </w:rPr>
        <w:t xml:space="preserve">                    </w:t>
      </w:r>
    </w:p>
    <w:p w:rsidR="00433244" w:rsidRDefault="00FB3F6F">
      <w:pPr>
        <w:pStyle w:val="Default"/>
        <w:spacing w:line="360" w:lineRule="auto"/>
        <w:ind w:firstLineChars="1750" w:firstLine="3675"/>
        <w:rPr>
          <w:color w:val="auto"/>
          <w:sz w:val="21"/>
          <w:szCs w:val="21"/>
        </w:rPr>
      </w:pPr>
      <w:r>
        <w:rPr>
          <w:rFonts w:hint="eastAsia"/>
          <w:color w:val="auto"/>
          <w:sz w:val="21"/>
          <w:szCs w:val="21"/>
        </w:rPr>
        <w:t>日      期：</w:t>
      </w:r>
      <w:r>
        <w:rPr>
          <w:color w:val="auto"/>
          <w:sz w:val="21"/>
          <w:szCs w:val="21"/>
          <w:u w:val="single"/>
        </w:rPr>
        <w:t xml:space="preserve">      </w:t>
      </w:r>
      <w:r>
        <w:rPr>
          <w:rFonts w:hint="eastAsia"/>
          <w:color w:val="auto"/>
          <w:sz w:val="21"/>
          <w:szCs w:val="21"/>
        </w:rPr>
        <w:t>年</w:t>
      </w:r>
      <w:r>
        <w:rPr>
          <w:color w:val="auto"/>
          <w:sz w:val="21"/>
          <w:szCs w:val="21"/>
          <w:u w:val="single"/>
        </w:rPr>
        <w:t xml:space="preserve">      </w:t>
      </w:r>
      <w:r>
        <w:rPr>
          <w:rFonts w:hint="eastAsia"/>
          <w:color w:val="auto"/>
          <w:sz w:val="21"/>
          <w:szCs w:val="21"/>
        </w:rPr>
        <w:t>月</w:t>
      </w:r>
      <w:r>
        <w:rPr>
          <w:color w:val="auto"/>
          <w:sz w:val="21"/>
          <w:szCs w:val="21"/>
          <w:u w:val="single"/>
        </w:rPr>
        <w:t xml:space="preserve">     </w:t>
      </w:r>
      <w:r>
        <w:rPr>
          <w:rFonts w:hint="eastAsia"/>
          <w:color w:val="auto"/>
          <w:sz w:val="21"/>
          <w:szCs w:val="21"/>
        </w:rPr>
        <w:t>日</w:t>
      </w:r>
    </w:p>
    <w:p w:rsidR="00433244" w:rsidRDefault="00433244">
      <w:pPr>
        <w:pStyle w:val="Default"/>
        <w:spacing w:line="360" w:lineRule="auto"/>
        <w:ind w:firstLineChars="1750" w:firstLine="3675"/>
        <w:rPr>
          <w:color w:val="auto"/>
          <w:sz w:val="21"/>
          <w:szCs w:val="21"/>
        </w:rPr>
      </w:pPr>
    </w:p>
    <w:p w:rsidR="00433244" w:rsidRDefault="00433244">
      <w:pPr>
        <w:pStyle w:val="Default"/>
        <w:spacing w:line="360" w:lineRule="auto"/>
        <w:ind w:firstLineChars="1750" w:firstLine="3675"/>
        <w:rPr>
          <w:color w:val="auto"/>
          <w:sz w:val="21"/>
          <w:szCs w:val="21"/>
        </w:rPr>
      </w:pPr>
    </w:p>
    <w:p w:rsidR="00433244" w:rsidRDefault="00433244">
      <w:pPr>
        <w:pStyle w:val="Default"/>
        <w:spacing w:line="360" w:lineRule="auto"/>
        <w:ind w:firstLineChars="1750" w:firstLine="3675"/>
        <w:rPr>
          <w:color w:val="auto"/>
          <w:sz w:val="21"/>
          <w:szCs w:val="21"/>
        </w:rPr>
      </w:pPr>
    </w:p>
    <w:p w:rsidR="00433244" w:rsidRDefault="00FB3F6F">
      <w:pPr>
        <w:pStyle w:val="Default"/>
        <w:spacing w:line="360" w:lineRule="auto"/>
        <w:rPr>
          <w:rFonts w:cs="Times New Roman"/>
          <w:color w:val="auto"/>
          <w:sz w:val="21"/>
          <w:szCs w:val="21"/>
        </w:rPr>
      </w:pPr>
      <w:r>
        <w:rPr>
          <w:rFonts w:hint="eastAsia"/>
          <w:b/>
          <w:color w:val="auto"/>
          <w:sz w:val="21"/>
          <w:szCs w:val="21"/>
        </w:rPr>
        <w:t>备注：1、交易响应联系人与委托代理人为同一人时，不需提供该授权委托书</w:t>
      </w:r>
      <w:r>
        <w:rPr>
          <w:b/>
          <w:color w:val="auto"/>
          <w:sz w:val="21"/>
          <w:szCs w:val="21"/>
        </w:rPr>
        <w:t>。</w:t>
      </w:r>
    </w:p>
    <w:p w:rsidR="00433244" w:rsidRDefault="00FB3F6F">
      <w:pPr>
        <w:spacing w:line="360" w:lineRule="auto"/>
        <w:ind w:firstLineChars="300" w:firstLine="630"/>
        <w:rPr>
          <w:szCs w:val="21"/>
        </w:rPr>
      </w:pPr>
      <w:r>
        <w:rPr>
          <w:rFonts w:ascii="宋体" w:hAnsi="宋体"/>
        </w:rPr>
        <w:br w:type="page"/>
      </w:r>
    </w:p>
    <w:p w:rsidR="00433244" w:rsidRDefault="00FB3F6F">
      <w:pPr>
        <w:keepNext/>
        <w:keepLines/>
        <w:adjustRightInd w:val="0"/>
        <w:snapToGrid w:val="0"/>
        <w:jc w:val="center"/>
        <w:outlineLvl w:val="2"/>
        <w:rPr>
          <w:rFonts w:ascii="宋体" w:cs="宋体"/>
          <w:b/>
          <w:bCs/>
          <w:sz w:val="30"/>
          <w:szCs w:val="30"/>
        </w:rPr>
      </w:pPr>
      <w:r>
        <w:rPr>
          <w:rFonts w:ascii="宋体" w:cs="宋体" w:hint="eastAsia"/>
          <w:b/>
          <w:bCs/>
          <w:sz w:val="30"/>
          <w:szCs w:val="30"/>
        </w:rPr>
        <w:lastRenderedPageBreak/>
        <w:t>四、交易保证金</w:t>
      </w:r>
    </w:p>
    <w:p w:rsidR="00433244" w:rsidRDefault="00FB3F6F">
      <w:pPr>
        <w:pStyle w:val="CM99"/>
        <w:spacing w:after="240" w:line="440" w:lineRule="atLeast"/>
        <w:rPr>
          <w:sz w:val="21"/>
          <w:szCs w:val="21"/>
        </w:rPr>
      </w:pP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（项目业主名称）：</w:t>
      </w:r>
      <w:r>
        <w:rPr>
          <w:sz w:val="21"/>
          <w:szCs w:val="21"/>
        </w:rPr>
        <w:t xml:space="preserve"> </w:t>
      </w:r>
    </w:p>
    <w:p w:rsidR="00433244" w:rsidRDefault="00FB3F6F">
      <w:pPr>
        <w:spacing w:line="360" w:lineRule="auto"/>
        <w:ind w:firstLineChars="300" w:firstLine="630"/>
        <w:rPr>
          <w:szCs w:val="21"/>
        </w:rPr>
      </w:pPr>
      <w:r>
        <w:rPr>
          <w:rFonts w:hint="eastAsia"/>
          <w:szCs w:val="21"/>
        </w:rPr>
        <w:t>我公司在递交交易响应文件的同时已用</w:t>
      </w:r>
      <w:r>
        <w:rPr>
          <w:rFonts w:hint="eastAsia"/>
          <w:szCs w:val="21"/>
          <w:u w:val="single"/>
        </w:rPr>
        <w:t xml:space="preserve">                  </w:t>
      </w:r>
      <w:r>
        <w:rPr>
          <w:rFonts w:hint="eastAsia"/>
          <w:szCs w:val="21"/>
        </w:rPr>
        <w:t>方式提交交易保证金，其金额为人民币</w:t>
      </w:r>
      <w:r>
        <w:rPr>
          <w:rFonts w:hint="eastAsia"/>
          <w:szCs w:val="21"/>
          <w:u w:val="single"/>
        </w:rPr>
        <w:t xml:space="preserve">          </w:t>
      </w:r>
      <w:r>
        <w:rPr>
          <w:rFonts w:hint="eastAsia"/>
          <w:szCs w:val="21"/>
        </w:rPr>
        <w:t>万元整。</w:t>
      </w:r>
    </w:p>
    <w:p w:rsidR="00433244" w:rsidRDefault="00433244">
      <w:pPr>
        <w:ind w:firstLine="420"/>
      </w:pPr>
    </w:p>
    <w:p w:rsidR="00433244" w:rsidRDefault="00FB3F6F">
      <w:pPr>
        <w:pStyle w:val="af4"/>
        <w:jc w:val="center"/>
        <w:rPr>
          <w:rFonts w:ascii="宋体-18030" w:eastAsia="宋体-18030" w:hAnsi="宋体-18030" w:cs="宋体-18030"/>
        </w:rPr>
      </w:pPr>
      <w:r>
        <w:rPr>
          <w:rFonts w:ascii="宋体-18030" w:eastAsia="宋体-18030" w:hAnsi="宋体-18030" w:cs="宋体-18030" w:hint="eastAsia"/>
        </w:rPr>
        <w:t xml:space="preserve">                  交易响应人：</w:t>
      </w:r>
      <w:r>
        <w:rPr>
          <w:rFonts w:ascii="宋体-18030" w:eastAsia="宋体-18030" w:hAnsi="宋体-18030" w:cs="宋体-18030" w:hint="eastAsia"/>
          <w:u w:val="single"/>
        </w:rPr>
        <w:t xml:space="preserve">    </w:t>
      </w:r>
      <w:r>
        <w:rPr>
          <w:rFonts w:ascii="宋体-18030" w:hAnsi="宋体-18030" w:cs="宋体-18030" w:hint="eastAsia"/>
          <w:u w:val="single"/>
        </w:rPr>
        <w:t xml:space="preserve">  </w:t>
      </w:r>
      <w:r>
        <w:rPr>
          <w:rFonts w:ascii="宋体-18030" w:eastAsia="宋体-18030" w:hAnsi="宋体-18030" w:cs="宋体-18030" w:hint="eastAsia"/>
          <w:u w:val="single"/>
        </w:rPr>
        <w:t xml:space="preserve"> （名称）   </w:t>
      </w:r>
      <w:r>
        <w:rPr>
          <w:rFonts w:ascii="宋体-18030" w:hAnsi="宋体-18030" w:cs="宋体-18030" w:hint="eastAsia"/>
          <w:u w:val="single"/>
        </w:rPr>
        <w:t xml:space="preserve">  </w:t>
      </w:r>
      <w:r>
        <w:rPr>
          <w:rFonts w:ascii="宋体-18030" w:eastAsia="宋体-18030" w:hAnsi="宋体-18030" w:cs="宋体-18030" w:hint="eastAsia"/>
          <w:u w:val="single"/>
        </w:rPr>
        <w:t xml:space="preserve">   </w:t>
      </w:r>
    </w:p>
    <w:p w:rsidR="00433244" w:rsidRDefault="00FB3F6F">
      <w:pPr>
        <w:jc w:val="center"/>
        <w:rPr>
          <w:rFonts w:ascii="宋体-18030" w:eastAsia="宋体-18030" w:hAnsi="宋体-18030" w:cs="宋体-18030"/>
        </w:rPr>
      </w:pPr>
      <w:r>
        <w:rPr>
          <w:rFonts w:ascii="宋体-18030" w:eastAsia="宋体-18030" w:hAnsi="宋体-18030" w:cs="宋体-18030" w:hint="eastAsia"/>
        </w:rPr>
        <w:t xml:space="preserve">                                              </w:t>
      </w:r>
      <w:r>
        <w:rPr>
          <w:rFonts w:ascii="宋体-18030" w:hAnsi="宋体-18030" w:cs="宋体-18030" w:hint="eastAsia"/>
        </w:rPr>
        <w:t xml:space="preserve"> </w:t>
      </w:r>
      <w:r>
        <w:rPr>
          <w:rFonts w:ascii="宋体-18030" w:eastAsia="宋体-18030" w:hAnsi="宋体-18030" w:cs="宋体-18030" w:hint="eastAsia"/>
        </w:rPr>
        <w:t xml:space="preserve"> （盖单位公章）</w:t>
      </w:r>
    </w:p>
    <w:p w:rsidR="00433244" w:rsidRDefault="00FB3F6F">
      <w:pPr>
        <w:pStyle w:val="af4"/>
        <w:jc w:val="center"/>
        <w:rPr>
          <w:rFonts w:ascii="宋体-18030" w:eastAsia="宋体-18030" w:hAnsi="宋体-18030" w:cs="宋体-18030"/>
        </w:rPr>
      </w:pPr>
      <w:r>
        <w:rPr>
          <w:rFonts w:hAnsi="宋体" w:hint="eastAsia"/>
          <w:bCs/>
        </w:rPr>
        <w:t xml:space="preserve">                    </w:t>
      </w:r>
      <w:r>
        <w:rPr>
          <w:bCs/>
        </w:rPr>
        <w:t>法定代</w:t>
      </w:r>
      <w:r>
        <w:rPr>
          <w:rFonts w:hint="eastAsia"/>
          <w:bCs/>
        </w:rPr>
        <w:t xml:space="preserve"> </w:t>
      </w:r>
      <w:r>
        <w:rPr>
          <w:bCs/>
        </w:rPr>
        <w:t>表人</w:t>
      </w:r>
      <w:r>
        <w:rPr>
          <w:rFonts w:ascii="宋体-18030" w:eastAsia="宋体-18030" w:hAnsi="宋体-18030" w:cs="宋体-18030" w:hint="eastAsia"/>
        </w:rPr>
        <w:t>：</w:t>
      </w:r>
      <w:r>
        <w:rPr>
          <w:rFonts w:ascii="宋体-18030" w:eastAsia="宋体-18030" w:hAnsi="宋体-18030" w:cs="宋体-18030" w:hint="eastAsia"/>
          <w:u w:val="single"/>
        </w:rPr>
        <w:t xml:space="preserve">        （姓名）        </w:t>
      </w:r>
    </w:p>
    <w:p w:rsidR="00433244" w:rsidRDefault="00FB3F6F">
      <w:pPr>
        <w:ind w:firstLineChars="1100" w:firstLine="2310"/>
        <w:jc w:val="center"/>
        <w:rPr>
          <w:rFonts w:hAnsi="宋体"/>
        </w:rPr>
      </w:pPr>
      <w:r>
        <w:rPr>
          <w:rFonts w:ascii="宋体-18030" w:eastAsia="宋体-18030" w:hAnsi="宋体-18030" w:cs="宋体-18030" w:hint="eastAsia"/>
        </w:rPr>
        <w:t xml:space="preserve">                          （签名）</w:t>
      </w:r>
      <w:r>
        <w:rPr>
          <w:rFonts w:hAnsi="宋体" w:hint="eastAsia"/>
        </w:rPr>
        <w:t xml:space="preserve">             </w:t>
      </w:r>
    </w:p>
    <w:p w:rsidR="00433244" w:rsidRDefault="00FB3F6F">
      <w:pPr>
        <w:ind w:firstLineChars="1750" w:firstLine="3675"/>
        <w:rPr>
          <w:rFonts w:hAnsi="宋体"/>
          <w:u w:val="single"/>
        </w:rPr>
      </w:pPr>
      <w:r>
        <w:rPr>
          <w:rFonts w:hAnsi="宋体" w:hint="eastAsia"/>
        </w:rPr>
        <w:t>日</w:t>
      </w:r>
      <w:r>
        <w:rPr>
          <w:rFonts w:hAnsi="宋体" w:hint="eastAsia"/>
        </w:rPr>
        <w:t xml:space="preserve">             </w:t>
      </w:r>
      <w:r>
        <w:rPr>
          <w:rFonts w:hAnsi="宋体" w:hint="eastAsia"/>
        </w:rPr>
        <w:t>期：</w:t>
      </w:r>
      <w:r>
        <w:rPr>
          <w:rFonts w:hAnsi="宋体" w:hint="eastAsia"/>
          <w:u w:val="single"/>
        </w:rPr>
        <w:t xml:space="preserve">                       </w:t>
      </w:r>
    </w:p>
    <w:p w:rsidR="00433244" w:rsidRDefault="00433244">
      <w:pPr>
        <w:ind w:firstLine="420"/>
      </w:pPr>
    </w:p>
    <w:p w:rsidR="00433244" w:rsidRDefault="00433244">
      <w:pPr>
        <w:ind w:firstLine="420"/>
      </w:pPr>
    </w:p>
    <w:p w:rsidR="00433244" w:rsidRDefault="00FB3F6F">
      <w:pPr>
        <w:ind w:firstLine="420"/>
        <w:rPr>
          <w:b/>
          <w:bCs/>
        </w:rPr>
      </w:pPr>
      <w:r>
        <w:rPr>
          <w:rFonts w:hint="eastAsia"/>
          <w:b/>
          <w:bCs/>
        </w:rPr>
        <w:t>附银行转账单复印件</w:t>
      </w:r>
    </w:p>
    <w:p w:rsidR="00433244" w:rsidRDefault="00433244">
      <w:pPr>
        <w:rPr>
          <w:b/>
          <w:bCs/>
        </w:rPr>
      </w:pPr>
    </w:p>
    <w:p w:rsidR="00433244" w:rsidRDefault="00433244">
      <w:pPr>
        <w:ind w:firstLine="420"/>
      </w:pPr>
    </w:p>
    <w:p w:rsidR="00433244" w:rsidRDefault="00433244">
      <w:pPr>
        <w:ind w:firstLine="420"/>
      </w:pPr>
    </w:p>
    <w:p w:rsidR="00433244" w:rsidRDefault="00FB3F6F">
      <w:pPr>
        <w:pStyle w:val="31"/>
        <w:spacing w:after="0" w:line="415" w:lineRule="auto"/>
        <w:jc w:val="center"/>
        <w:rPr>
          <w:rFonts w:ascii="宋体" w:hAnsi="宋体"/>
          <w:color w:val="000000"/>
          <w:kern w:val="0"/>
          <w:sz w:val="28"/>
          <w:szCs w:val="28"/>
        </w:rPr>
      </w:pPr>
      <w:r>
        <w:rPr>
          <w:rFonts w:ascii="宋体" w:hAnsi="宋体"/>
          <w:kern w:val="0"/>
          <w:sz w:val="28"/>
          <w:szCs w:val="28"/>
        </w:rPr>
        <w:br w:type="page"/>
      </w:r>
      <w:r>
        <w:rPr>
          <w:rFonts w:ascii="宋体" w:hAnsi="宋体" w:hint="eastAsia"/>
          <w:color w:val="000000"/>
          <w:kern w:val="0"/>
          <w:sz w:val="28"/>
          <w:szCs w:val="28"/>
        </w:rPr>
        <w:lastRenderedPageBreak/>
        <w:t>五、工程结算款支付帐户</w:t>
      </w:r>
    </w:p>
    <w:p w:rsidR="00433244" w:rsidRDefault="00433244">
      <w:pPr>
        <w:spacing w:line="360" w:lineRule="auto"/>
      </w:pPr>
    </w:p>
    <w:p w:rsidR="00433244" w:rsidRDefault="00FB3F6F">
      <w:pPr>
        <w:pStyle w:val="aff5"/>
        <w:spacing w:line="360" w:lineRule="auto"/>
        <w:ind w:firstLineChars="0" w:firstLine="0"/>
        <w:rPr>
          <w:rFonts w:ascii="宋体" w:hAnsi="宋体"/>
        </w:rPr>
      </w:pPr>
      <w:r>
        <w:rPr>
          <w:rFonts w:ascii="宋体" w:hAnsi="宋体" w:hint="eastAsia"/>
          <w:u w:val="single"/>
        </w:rPr>
        <w:t xml:space="preserve">             </w:t>
      </w:r>
      <w:r>
        <w:rPr>
          <w:rFonts w:ascii="宋体" w:hAnsi="宋体" w:hint="eastAsia"/>
        </w:rPr>
        <w:t>（项目业主名称）：</w:t>
      </w:r>
    </w:p>
    <w:p w:rsidR="00433244" w:rsidRDefault="00FB3F6F">
      <w:pPr>
        <w:pStyle w:val="a9"/>
        <w:spacing w:line="360" w:lineRule="auto"/>
        <w:rPr>
          <w:szCs w:val="21"/>
        </w:rPr>
      </w:pPr>
      <w:r>
        <w:rPr>
          <w:rFonts w:hint="eastAsia"/>
        </w:rPr>
        <w:t>我公司在递交交易响应文件的同时，提交我单位</w:t>
      </w:r>
      <w:r>
        <w:rPr>
          <w:rFonts w:hint="eastAsia"/>
          <w:szCs w:val="21"/>
        </w:rPr>
        <w:t>工程结算款支付帐户</w:t>
      </w:r>
      <w:r>
        <w:rPr>
          <w:rFonts w:hint="eastAsia"/>
          <w:szCs w:val="21"/>
        </w:rPr>
        <w:t>,</w:t>
      </w:r>
      <w:r>
        <w:rPr>
          <w:rFonts w:hint="eastAsia"/>
          <w:szCs w:val="21"/>
        </w:rPr>
        <w:t>该账户是</w:t>
      </w:r>
      <w:r>
        <w:rPr>
          <w:rFonts w:hint="eastAsia"/>
        </w:rPr>
        <w:t>我单位</w:t>
      </w:r>
      <w:r>
        <w:rPr>
          <w:rFonts w:hint="eastAsia"/>
          <w:szCs w:val="21"/>
        </w:rPr>
        <w:t>的基本账户，帐户如下：</w:t>
      </w:r>
    </w:p>
    <w:p w:rsidR="00433244" w:rsidRDefault="00FB3F6F">
      <w:pPr>
        <w:spacing w:line="360" w:lineRule="auto"/>
        <w:ind w:firstLineChars="200" w:firstLine="420"/>
        <w:rPr>
          <w:rFonts w:hAnsi="宋体"/>
          <w:b/>
          <w:bCs/>
        </w:rPr>
      </w:pPr>
      <w:r>
        <w:rPr>
          <w:rFonts w:hAnsi="宋体" w:hint="eastAsia"/>
        </w:rPr>
        <w:t xml:space="preserve">         </w:t>
      </w:r>
      <w:r>
        <w:rPr>
          <w:rFonts w:hAnsi="宋体" w:hint="eastAsia"/>
          <w:b/>
          <w:bCs/>
        </w:rPr>
        <w:t>开户银行：</w:t>
      </w:r>
      <w:r>
        <w:rPr>
          <w:rFonts w:hAnsi="宋体" w:hint="eastAsia"/>
          <w:b/>
          <w:bCs/>
          <w:u w:val="single"/>
        </w:rPr>
        <w:t xml:space="preserve">                          </w:t>
      </w:r>
    </w:p>
    <w:p w:rsidR="00433244" w:rsidRDefault="00FB3F6F">
      <w:pPr>
        <w:spacing w:line="360" w:lineRule="auto"/>
        <w:ind w:firstLineChars="200" w:firstLine="422"/>
        <w:rPr>
          <w:rFonts w:hAnsi="宋体"/>
          <w:b/>
          <w:bCs/>
        </w:rPr>
      </w:pPr>
      <w:r>
        <w:rPr>
          <w:rFonts w:hAnsi="宋体" w:hint="eastAsia"/>
          <w:b/>
          <w:bCs/>
        </w:rPr>
        <w:t xml:space="preserve">         </w:t>
      </w:r>
      <w:r>
        <w:rPr>
          <w:rFonts w:hAnsi="宋体" w:hint="eastAsia"/>
          <w:b/>
          <w:bCs/>
        </w:rPr>
        <w:t>帐户名称：</w:t>
      </w:r>
      <w:r>
        <w:rPr>
          <w:rFonts w:hAnsi="宋体" w:hint="eastAsia"/>
          <w:b/>
          <w:bCs/>
          <w:u w:val="single"/>
        </w:rPr>
        <w:t xml:space="preserve">                          </w:t>
      </w:r>
    </w:p>
    <w:p w:rsidR="00433244" w:rsidRDefault="00FB3F6F">
      <w:pPr>
        <w:spacing w:line="360" w:lineRule="auto"/>
        <w:ind w:firstLineChars="200" w:firstLine="422"/>
        <w:rPr>
          <w:rFonts w:hAnsi="宋体"/>
          <w:b/>
          <w:bCs/>
        </w:rPr>
      </w:pPr>
      <w:r>
        <w:rPr>
          <w:rFonts w:hAnsi="宋体" w:hint="eastAsia"/>
          <w:b/>
          <w:bCs/>
        </w:rPr>
        <w:t xml:space="preserve">         </w:t>
      </w:r>
      <w:r>
        <w:rPr>
          <w:rFonts w:hAnsi="宋体" w:hint="eastAsia"/>
          <w:b/>
          <w:bCs/>
        </w:rPr>
        <w:t>帐</w:t>
      </w:r>
      <w:r>
        <w:rPr>
          <w:rFonts w:hAnsi="宋体" w:hint="eastAsia"/>
          <w:b/>
          <w:bCs/>
        </w:rPr>
        <w:t xml:space="preserve">    </w:t>
      </w:r>
      <w:r>
        <w:rPr>
          <w:rFonts w:hAnsi="宋体" w:hint="eastAsia"/>
          <w:b/>
          <w:bCs/>
        </w:rPr>
        <w:t>号：</w:t>
      </w:r>
      <w:r>
        <w:rPr>
          <w:rFonts w:hAnsi="宋体" w:hint="eastAsia"/>
          <w:b/>
          <w:bCs/>
          <w:u w:val="single"/>
          <w:bdr w:val="single" w:sz="4" w:space="0" w:color="auto"/>
        </w:rPr>
        <w:t xml:space="preserve">                          </w:t>
      </w:r>
    </w:p>
    <w:p w:rsidR="00433244" w:rsidRDefault="00433244">
      <w:pPr>
        <w:spacing w:line="360" w:lineRule="auto"/>
        <w:ind w:firstLine="420"/>
      </w:pPr>
    </w:p>
    <w:p w:rsidR="00433244" w:rsidRDefault="00433244">
      <w:pPr>
        <w:ind w:firstLine="420"/>
      </w:pPr>
    </w:p>
    <w:p w:rsidR="00433244" w:rsidRDefault="00433244">
      <w:pPr>
        <w:ind w:firstLine="420"/>
      </w:pPr>
    </w:p>
    <w:p w:rsidR="00433244" w:rsidRDefault="00FB3F6F">
      <w:pPr>
        <w:pStyle w:val="af4"/>
        <w:ind w:firstLine="360"/>
        <w:jc w:val="center"/>
        <w:rPr>
          <w:rFonts w:ascii="宋体-18030" w:eastAsia="宋体-18030" w:hAnsi="宋体-18030" w:cs="宋体-18030"/>
        </w:rPr>
      </w:pPr>
      <w:r>
        <w:rPr>
          <w:rFonts w:ascii="宋体-18030" w:eastAsia="宋体-18030" w:hAnsi="宋体-18030" w:cs="宋体-18030" w:hint="eastAsia"/>
        </w:rPr>
        <w:t xml:space="preserve">                 交    易  响  应  人：</w:t>
      </w:r>
      <w:r>
        <w:rPr>
          <w:rFonts w:ascii="宋体-18030" w:eastAsia="宋体-18030" w:hAnsi="宋体-18030" w:cs="宋体-18030" w:hint="eastAsia"/>
          <w:u w:val="single"/>
        </w:rPr>
        <w:t xml:space="preserve">          （名称）        </w:t>
      </w:r>
    </w:p>
    <w:p w:rsidR="00433244" w:rsidRDefault="00FB3F6F">
      <w:pPr>
        <w:jc w:val="center"/>
        <w:rPr>
          <w:rFonts w:ascii="宋体-18030" w:eastAsia="宋体-18030" w:hAnsi="宋体-18030" w:cs="宋体-18030"/>
        </w:rPr>
      </w:pPr>
      <w:r>
        <w:rPr>
          <w:rFonts w:ascii="宋体-18030" w:eastAsia="宋体-18030" w:hAnsi="宋体-18030" w:cs="宋体-18030" w:hint="eastAsia"/>
        </w:rPr>
        <w:t xml:space="preserve">                                                     （盖单位公章）</w:t>
      </w:r>
    </w:p>
    <w:p w:rsidR="00433244" w:rsidRDefault="00FB3F6F">
      <w:pPr>
        <w:pStyle w:val="af4"/>
        <w:ind w:firstLine="360"/>
        <w:jc w:val="center"/>
        <w:rPr>
          <w:rFonts w:ascii="宋体-18030" w:eastAsia="宋体-18030" w:hAnsi="宋体-18030" w:cs="宋体-18030"/>
        </w:rPr>
      </w:pPr>
      <w:r>
        <w:rPr>
          <w:rFonts w:hAnsi="宋体" w:hint="eastAsia"/>
          <w:bCs/>
        </w:rPr>
        <w:t xml:space="preserve">                </w:t>
      </w:r>
      <w:r>
        <w:rPr>
          <w:bCs/>
        </w:rPr>
        <w:t>法</w:t>
      </w:r>
      <w:r>
        <w:rPr>
          <w:rFonts w:hint="eastAsia"/>
          <w:bCs/>
        </w:rPr>
        <w:t xml:space="preserve">   </w:t>
      </w:r>
      <w:r>
        <w:rPr>
          <w:bCs/>
        </w:rPr>
        <w:t>定</w:t>
      </w:r>
      <w:r>
        <w:rPr>
          <w:rFonts w:hint="eastAsia"/>
          <w:bCs/>
        </w:rPr>
        <w:t xml:space="preserve">   </w:t>
      </w:r>
      <w:r>
        <w:rPr>
          <w:bCs/>
        </w:rPr>
        <w:t>代</w:t>
      </w:r>
      <w:r>
        <w:rPr>
          <w:rFonts w:hint="eastAsia"/>
          <w:bCs/>
        </w:rPr>
        <w:t xml:space="preserve">   </w:t>
      </w:r>
      <w:r>
        <w:rPr>
          <w:bCs/>
        </w:rPr>
        <w:t>表</w:t>
      </w:r>
      <w:r>
        <w:rPr>
          <w:rFonts w:hint="eastAsia"/>
          <w:bCs/>
        </w:rPr>
        <w:t xml:space="preserve">  </w:t>
      </w:r>
      <w:r>
        <w:rPr>
          <w:bCs/>
        </w:rPr>
        <w:t>人</w:t>
      </w:r>
      <w:r>
        <w:rPr>
          <w:rFonts w:ascii="宋体-18030" w:eastAsia="宋体-18030" w:hAnsi="宋体-18030" w:cs="宋体-18030" w:hint="eastAsia"/>
        </w:rPr>
        <w:t>：</w:t>
      </w:r>
      <w:r>
        <w:rPr>
          <w:rFonts w:ascii="宋体-18030" w:eastAsia="宋体-18030" w:hAnsi="宋体-18030" w:cs="宋体-18030" w:hint="eastAsia"/>
          <w:u w:val="single"/>
        </w:rPr>
        <w:t xml:space="preserve">          （姓名）        </w:t>
      </w:r>
    </w:p>
    <w:p w:rsidR="00433244" w:rsidRDefault="00FB3F6F">
      <w:pPr>
        <w:ind w:firstLineChars="1100" w:firstLine="2310"/>
        <w:jc w:val="center"/>
        <w:rPr>
          <w:rFonts w:hAnsi="宋体"/>
        </w:rPr>
      </w:pPr>
      <w:r>
        <w:rPr>
          <w:rFonts w:ascii="宋体-18030" w:eastAsia="宋体-18030" w:hAnsi="宋体-18030" w:cs="宋体-18030" w:hint="eastAsia"/>
        </w:rPr>
        <w:t xml:space="preserve">                               （签名）</w:t>
      </w:r>
    </w:p>
    <w:p w:rsidR="00433244" w:rsidRDefault="00FB3F6F">
      <w:pPr>
        <w:ind w:firstLineChars="1550" w:firstLine="3255"/>
        <w:rPr>
          <w:rFonts w:hAnsi="宋体"/>
          <w:u w:val="single"/>
        </w:rPr>
      </w:pPr>
      <w:r>
        <w:rPr>
          <w:rFonts w:hAnsi="宋体" w:hint="eastAsia"/>
        </w:rPr>
        <w:t>日</w:t>
      </w:r>
      <w:r>
        <w:rPr>
          <w:rFonts w:hAnsi="宋体" w:hint="eastAsia"/>
        </w:rPr>
        <w:t xml:space="preserve">                 </w:t>
      </w:r>
      <w:r>
        <w:rPr>
          <w:rFonts w:hAnsi="宋体" w:hint="eastAsia"/>
        </w:rPr>
        <w:t>期：</w:t>
      </w:r>
      <w:r>
        <w:rPr>
          <w:rFonts w:hAnsi="宋体" w:hint="eastAsia"/>
          <w:u w:val="single"/>
        </w:rPr>
        <w:t xml:space="preserve">                          </w:t>
      </w:r>
    </w:p>
    <w:p w:rsidR="00433244" w:rsidRDefault="00433244">
      <w:pPr>
        <w:pStyle w:val="Default"/>
        <w:spacing w:line="360" w:lineRule="auto"/>
        <w:ind w:firstLineChars="1600" w:firstLine="3840"/>
        <w:rPr>
          <w:rFonts w:cs="Times New Roman"/>
          <w:color w:val="auto"/>
        </w:rPr>
      </w:pPr>
    </w:p>
    <w:p w:rsidR="00433244" w:rsidRDefault="00433244">
      <w:pPr>
        <w:ind w:firstLineChars="1550" w:firstLine="3255"/>
        <w:rPr>
          <w:rFonts w:hAnsi="宋体"/>
          <w:u w:val="single"/>
        </w:rPr>
      </w:pPr>
    </w:p>
    <w:p w:rsidR="00433244" w:rsidRDefault="00433244">
      <w:pPr>
        <w:pStyle w:val="Default"/>
        <w:spacing w:line="360" w:lineRule="auto"/>
        <w:ind w:firstLineChars="1600" w:firstLine="3840"/>
        <w:rPr>
          <w:rFonts w:cs="Times New Roman"/>
          <w:color w:val="auto"/>
        </w:rPr>
      </w:pPr>
    </w:p>
    <w:p w:rsidR="00433244" w:rsidRDefault="00433244">
      <w:pPr>
        <w:pStyle w:val="Default"/>
        <w:spacing w:line="360" w:lineRule="auto"/>
        <w:ind w:firstLineChars="1600" w:firstLine="3840"/>
        <w:rPr>
          <w:rFonts w:cs="Times New Roman"/>
          <w:color w:val="auto"/>
        </w:rPr>
      </w:pPr>
    </w:p>
    <w:p w:rsidR="00433244" w:rsidRDefault="00FB3F6F">
      <w:pPr>
        <w:pStyle w:val="Default"/>
        <w:spacing w:line="360" w:lineRule="auto"/>
        <w:rPr>
          <w:rFonts w:cs="Times New Roman"/>
          <w:color w:val="auto"/>
          <w:sz w:val="21"/>
          <w:szCs w:val="21"/>
        </w:rPr>
      </w:pPr>
      <w:r>
        <w:rPr>
          <w:rFonts w:hint="eastAsia"/>
          <w:b/>
          <w:color w:val="auto"/>
          <w:sz w:val="21"/>
          <w:szCs w:val="21"/>
        </w:rPr>
        <w:t>（附人民银行核发的“开户许可证”扫描件）</w:t>
      </w: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spacing w:line="360" w:lineRule="auto"/>
        <w:ind w:firstLineChars="300" w:firstLine="630"/>
        <w:rPr>
          <w:szCs w:val="21"/>
        </w:rPr>
      </w:pPr>
    </w:p>
    <w:p w:rsidR="00433244" w:rsidRDefault="00FB3F6F">
      <w:r>
        <w:br w:type="page"/>
      </w:r>
    </w:p>
    <w:p w:rsidR="00433244" w:rsidRDefault="00FB3F6F">
      <w:pPr>
        <w:pStyle w:val="31"/>
        <w:spacing w:after="0" w:line="415" w:lineRule="auto"/>
        <w:jc w:val="center"/>
        <w:rPr>
          <w:rFonts w:ascii="宋体" w:hAnsi="宋体"/>
          <w:kern w:val="0"/>
          <w:sz w:val="28"/>
          <w:szCs w:val="28"/>
        </w:rPr>
      </w:pPr>
      <w:r>
        <w:rPr>
          <w:rFonts w:ascii="宋体" w:hAnsi="宋体" w:hint="eastAsia"/>
          <w:kern w:val="0"/>
          <w:sz w:val="28"/>
          <w:szCs w:val="28"/>
        </w:rPr>
        <w:lastRenderedPageBreak/>
        <w:t>六、已标价工程量清单</w:t>
      </w:r>
    </w:p>
    <w:p w:rsidR="00433244" w:rsidRDefault="00433244">
      <w:pPr>
        <w:jc w:val="center"/>
      </w:pPr>
    </w:p>
    <w:p w:rsidR="00433244" w:rsidRDefault="00FB3F6F">
      <w:pPr>
        <w:pStyle w:val="45"/>
        <w:tabs>
          <w:tab w:val="right" w:leader="dot" w:pos="8720"/>
        </w:tabs>
        <w:ind w:left="0" w:firstLineChars="100" w:firstLine="241"/>
        <w:rPr>
          <w:rFonts w:ascii="宋体" w:hAnsi="宋体" w:cs="宋体"/>
          <w:b/>
          <w:bCs/>
          <w:color w:val="000000"/>
          <w:sz w:val="24"/>
          <w:szCs w:val="24"/>
        </w:rPr>
      </w:pPr>
      <w:r>
        <w:rPr>
          <w:rFonts w:ascii="宋体" w:hAnsi="宋体" w:cs="宋体" w:hint="eastAsia"/>
          <w:b/>
          <w:bCs/>
          <w:color w:val="000000"/>
          <w:sz w:val="24"/>
          <w:szCs w:val="24"/>
        </w:rPr>
        <w:t>投标总报价由交易响应人自主报价，并响应项目业主提供的交易控制价。</w:t>
      </w:r>
      <w:r>
        <w:rPr>
          <w:rFonts w:ascii="宋体" w:hAnsi="宋体" w:cs="宋体" w:hint="eastAsia"/>
          <w:b/>
          <w:bCs/>
          <w:color w:val="000000"/>
          <w:kern w:val="0"/>
          <w:sz w:val="24"/>
          <w:szCs w:val="24"/>
        </w:rPr>
        <w:t>（请与交易函响应总价保持一致，否则</w:t>
      </w:r>
      <w:r>
        <w:rPr>
          <w:rFonts w:ascii="宋体" w:hAnsi="宋体" w:cs="宋体" w:hint="eastAsia"/>
          <w:b/>
          <w:bCs/>
          <w:color w:val="000000"/>
          <w:sz w:val="24"/>
          <w:szCs w:val="24"/>
        </w:rPr>
        <w:t>视为有两个响应文件报价）</w:t>
      </w:r>
    </w:p>
    <w:p w:rsidR="00433244" w:rsidRDefault="00FB3F6F">
      <w:pPr>
        <w:pStyle w:val="45"/>
        <w:tabs>
          <w:tab w:val="right" w:leader="dot" w:pos="8720"/>
        </w:tabs>
        <w:ind w:left="0"/>
        <w:rPr>
          <w:rFonts w:ascii="宋体" w:hAnsi="宋体" w:cs="宋体"/>
          <w:b/>
          <w:bCs/>
          <w:color w:val="000000"/>
          <w:sz w:val="24"/>
          <w:szCs w:val="24"/>
        </w:rPr>
      </w:pPr>
      <w:r>
        <w:rPr>
          <w:rFonts w:ascii="宋体" w:hAnsi="宋体" w:cs="宋体" w:hint="eastAsia"/>
          <w:b/>
          <w:bCs/>
          <w:color w:val="000000"/>
          <w:sz w:val="24"/>
          <w:szCs w:val="24"/>
        </w:rPr>
        <w:t>（1）响应总价</w:t>
      </w:r>
    </w:p>
    <w:p w:rsidR="00433244" w:rsidRDefault="00FB3F6F">
      <w:pPr>
        <w:jc w:val="left"/>
      </w:pPr>
      <w:r>
        <w:rPr>
          <w:rFonts w:ascii="宋体" w:hAnsi="宋体" w:cs="宋体" w:hint="eastAsia"/>
          <w:b/>
          <w:bCs/>
          <w:color w:val="000000"/>
          <w:sz w:val="24"/>
        </w:rPr>
        <w:t>（2）财评预算价工程量清单</w:t>
      </w:r>
      <w:r>
        <w:rPr>
          <w:rFonts w:ascii="宋体" w:hAnsi="宋体" w:cs="宋体" w:hint="eastAsia"/>
          <w:b/>
          <w:color w:val="000000"/>
          <w:sz w:val="24"/>
        </w:rPr>
        <w:br w:type="page"/>
      </w:r>
    </w:p>
    <w:p w:rsidR="00433244" w:rsidRDefault="00FB3F6F">
      <w:pPr>
        <w:pStyle w:val="31"/>
        <w:spacing w:after="0" w:line="415" w:lineRule="auto"/>
        <w:jc w:val="center"/>
        <w:rPr>
          <w:rFonts w:ascii="宋体" w:hAnsi="宋体"/>
          <w:kern w:val="0"/>
          <w:sz w:val="28"/>
          <w:szCs w:val="28"/>
        </w:rPr>
      </w:pPr>
      <w:bookmarkStart w:id="301" w:name="_Toc269742946"/>
      <w:r>
        <w:rPr>
          <w:rFonts w:ascii="宋体" w:hAnsi="宋体" w:hint="eastAsia"/>
          <w:kern w:val="0"/>
          <w:sz w:val="28"/>
          <w:szCs w:val="28"/>
        </w:rPr>
        <w:lastRenderedPageBreak/>
        <w:t>七、施工组织设计</w:t>
      </w:r>
      <w:bookmarkEnd w:id="301"/>
    </w:p>
    <w:p w:rsidR="00433244" w:rsidRDefault="00FB3F6F">
      <w:pPr>
        <w:pStyle w:val="46"/>
        <w:ind w:leftChars="0" w:left="0" w:firstLineChars="100" w:firstLine="210"/>
        <w:rPr>
          <w:rFonts w:ascii="宋体" w:hAnsi="宋体"/>
          <w:kern w:val="0"/>
        </w:rPr>
      </w:pPr>
      <w:r>
        <w:rPr>
          <w:rFonts w:ascii="宋体" w:hAnsi="宋体" w:hint="eastAsia"/>
          <w:kern w:val="0"/>
        </w:rPr>
        <w:t>1.交易响应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433244" w:rsidRDefault="00FB3F6F">
      <w:pPr>
        <w:pStyle w:val="af1"/>
        <w:ind w:firstLineChars="100" w:firstLine="210"/>
        <w:rPr>
          <w:rFonts w:ascii="宋体" w:hAnsi="宋体"/>
          <w:kern w:val="0"/>
        </w:rPr>
      </w:pPr>
      <w:r>
        <w:rPr>
          <w:rFonts w:ascii="宋体" w:hAnsi="宋体" w:hint="eastAsia"/>
          <w:kern w:val="0"/>
        </w:rPr>
        <w:t>施工组织设计应附的文字说明及附图见下表（不限于，仅供参考）：</w:t>
      </w:r>
    </w:p>
    <w:tbl>
      <w:tblPr>
        <w:tblW w:w="846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92"/>
        <w:gridCol w:w="6672"/>
        <w:gridCol w:w="900"/>
      </w:tblGrid>
      <w:tr w:rsidR="00433244">
        <w:trPr>
          <w:trHeight w:val="454"/>
          <w:jc w:val="center"/>
        </w:trPr>
        <w:tc>
          <w:tcPr>
            <w:tcW w:w="892" w:type="dxa"/>
            <w:vAlign w:val="center"/>
          </w:tcPr>
          <w:p w:rsidR="00433244" w:rsidRDefault="00FB3F6F">
            <w:pPr>
              <w:jc w:val="center"/>
              <w:rPr>
                <w:rFonts w:ascii="宋体" w:hAnsi="宋体"/>
                <w:b/>
                <w:kern w:val="0"/>
              </w:rPr>
            </w:pPr>
            <w:r>
              <w:rPr>
                <w:rFonts w:ascii="宋体" w:hAnsi="宋体" w:hint="eastAsia"/>
                <w:b/>
                <w:kern w:val="0"/>
              </w:rPr>
              <w:t>序号</w:t>
            </w:r>
          </w:p>
        </w:tc>
        <w:tc>
          <w:tcPr>
            <w:tcW w:w="6672" w:type="dxa"/>
            <w:vAlign w:val="center"/>
          </w:tcPr>
          <w:p w:rsidR="00433244" w:rsidRDefault="00FB3F6F">
            <w:pPr>
              <w:jc w:val="center"/>
              <w:rPr>
                <w:rFonts w:ascii="宋体" w:hAnsi="宋体"/>
                <w:b/>
                <w:kern w:val="0"/>
              </w:rPr>
            </w:pPr>
            <w:r>
              <w:rPr>
                <w:rFonts w:ascii="宋体" w:hAnsi="宋体" w:hint="eastAsia"/>
                <w:b/>
                <w:kern w:val="0"/>
              </w:rPr>
              <w:t>名    称</w:t>
            </w:r>
          </w:p>
        </w:tc>
        <w:tc>
          <w:tcPr>
            <w:tcW w:w="900" w:type="dxa"/>
            <w:vAlign w:val="center"/>
          </w:tcPr>
          <w:p w:rsidR="00433244" w:rsidRDefault="00FB3F6F">
            <w:pPr>
              <w:jc w:val="center"/>
              <w:rPr>
                <w:rFonts w:ascii="宋体" w:hAnsi="宋体"/>
                <w:b/>
                <w:kern w:val="0"/>
                <w:szCs w:val="21"/>
              </w:rPr>
            </w:pPr>
            <w:r>
              <w:rPr>
                <w:rFonts w:ascii="宋体" w:hAnsi="宋体" w:hint="eastAsia"/>
                <w:b/>
                <w:kern w:val="0"/>
              </w:rPr>
              <w:t>备注</w:t>
            </w: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w:t>
            </w:r>
          </w:p>
        </w:tc>
        <w:tc>
          <w:tcPr>
            <w:tcW w:w="6672" w:type="dxa"/>
            <w:vAlign w:val="center"/>
          </w:tcPr>
          <w:p w:rsidR="00433244" w:rsidRDefault="00FB3F6F">
            <w:pPr>
              <w:rPr>
                <w:rFonts w:ascii="宋体" w:hAnsi="宋体"/>
                <w:kern w:val="0"/>
              </w:rPr>
            </w:pPr>
            <w:r>
              <w:rPr>
                <w:rFonts w:ascii="宋体" w:hAnsi="宋体" w:hint="eastAsia"/>
                <w:kern w:val="0"/>
              </w:rPr>
              <w:t>施工围堰设计说明书及附图（包括加高、维护、拆除）</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2</w:t>
            </w:r>
          </w:p>
        </w:tc>
        <w:tc>
          <w:tcPr>
            <w:tcW w:w="6672" w:type="dxa"/>
            <w:vAlign w:val="center"/>
          </w:tcPr>
          <w:p w:rsidR="00433244" w:rsidRDefault="00FB3F6F">
            <w:pPr>
              <w:rPr>
                <w:rFonts w:ascii="宋体" w:hAnsi="宋体"/>
                <w:kern w:val="0"/>
              </w:rPr>
            </w:pPr>
            <w:r>
              <w:rPr>
                <w:rFonts w:ascii="宋体" w:hAnsi="宋体" w:hint="eastAsia"/>
                <w:kern w:val="0"/>
              </w:rPr>
              <w:t>施工排水设计说明书及附图（包括降水方案、场地排水等）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3</w:t>
            </w:r>
          </w:p>
        </w:tc>
        <w:tc>
          <w:tcPr>
            <w:tcW w:w="6672" w:type="dxa"/>
            <w:vAlign w:val="center"/>
          </w:tcPr>
          <w:p w:rsidR="00433244" w:rsidRDefault="00FB3F6F">
            <w:pPr>
              <w:rPr>
                <w:rFonts w:ascii="宋体" w:hAnsi="宋体"/>
                <w:kern w:val="0"/>
              </w:rPr>
            </w:pPr>
            <w:r>
              <w:rPr>
                <w:rFonts w:ascii="宋体" w:hAnsi="宋体" w:hint="eastAsia"/>
                <w:kern w:val="0"/>
              </w:rPr>
              <w:t>材料采购（黄砂、碎石、块石的产地、矿名等均应明示，钢材、水泥的生产厂家，转运方案：卸料、短驳、运输、道路维护等）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4</w:t>
            </w:r>
          </w:p>
        </w:tc>
        <w:tc>
          <w:tcPr>
            <w:tcW w:w="6672" w:type="dxa"/>
            <w:vAlign w:val="center"/>
          </w:tcPr>
          <w:p w:rsidR="00433244" w:rsidRDefault="00FB3F6F">
            <w:pPr>
              <w:rPr>
                <w:rFonts w:ascii="宋体" w:hAnsi="宋体"/>
                <w:kern w:val="0"/>
              </w:rPr>
            </w:pPr>
            <w:r>
              <w:rPr>
                <w:rFonts w:ascii="宋体" w:hAnsi="宋体" w:hint="eastAsia"/>
                <w:kern w:val="0"/>
              </w:rPr>
              <w:t>土方工程施工说明书及附图（施工工艺及质量保证措施和有关试验要求，施工进度工期计划等）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5</w:t>
            </w:r>
          </w:p>
        </w:tc>
        <w:tc>
          <w:tcPr>
            <w:tcW w:w="6672" w:type="dxa"/>
            <w:vAlign w:val="center"/>
          </w:tcPr>
          <w:p w:rsidR="00433244" w:rsidRDefault="00FB3F6F">
            <w:pPr>
              <w:rPr>
                <w:rFonts w:ascii="宋体" w:hAnsi="宋体"/>
                <w:kern w:val="0"/>
              </w:rPr>
            </w:pPr>
            <w:r>
              <w:rPr>
                <w:rFonts w:ascii="宋体" w:hAnsi="宋体" w:hint="eastAsia"/>
                <w:kern w:val="0"/>
              </w:rPr>
              <w:t>基坑支护、地基加固工程施工说明书及附图（施工工艺及质量保证措施和有关试验要求，施工进度工期计划等）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6</w:t>
            </w:r>
          </w:p>
        </w:tc>
        <w:tc>
          <w:tcPr>
            <w:tcW w:w="6672" w:type="dxa"/>
            <w:vAlign w:val="center"/>
          </w:tcPr>
          <w:p w:rsidR="00433244" w:rsidRDefault="00FB3F6F">
            <w:pPr>
              <w:rPr>
                <w:rFonts w:ascii="宋体" w:hAnsi="宋体"/>
                <w:kern w:val="0"/>
              </w:rPr>
            </w:pPr>
            <w:r>
              <w:rPr>
                <w:rFonts w:ascii="宋体" w:hAnsi="宋体" w:hint="eastAsia"/>
                <w:kern w:val="0"/>
              </w:rPr>
              <w:t>主要工程施工方法、说明书及附图（施工工艺及质量保证措施和有关试验要求，施工进度工期计划等）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7</w:t>
            </w:r>
          </w:p>
        </w:tc>
        <w:tc>
          <w:tcPr>
            <w:tcW w:w="6672" w:type="dxa"/>
            <w:vAlign w:val="center"/>
          </w:tcPr>
          <w:p w:rsidR="00433244" w:rsidRDefault="00FB3F6F">
            <w:pPr>
              <w:rPr>
                <w:rFonts w:ascii="宋体" w:hAnsi="宋体"/>
                <w:kern w:val="0"/>
              </w:rPr>
            </w:pPr>
            <w:r>
              <w:rPr>
                <w:rFonts w:ascii="宋体" w:hAnsi="宋体" w:hint="eastAsia"/>
                <w:kern w:val="0"/>
              </w:rPr>
              <w:t>建筑与装修工程施工说明书（施工工艺及质量保证措施，施工进度工期计划等）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8</w:t>
            </w:r>
          </w:p>
        </w:tc>
        <w:tc>
          <w:tcPr>
            <w:tcW w:w="6672" w:type="dxa"/>
            <w:vAlign w:val="center"/>
          </w:tcPr>
          <w:p w:rsidR="00433244" w:rsidRDefault="00FB3F6F">
            <w:pPr>
              <w:rPr>
                <w:rFonts w:ascii="宋体" w:hAnsi="宋体"/>
                <w:kern w:val="0"/>
                <w:szCs w:val="21"/>
              </w:rPr>
            </w:pPr>
            <w:r>
              <w:rPr>
                <w:rFonts w:ascii="宋体" w:hAnsi="宋体" w:hint="eastAsia"/>
                <w:kern w:val="0"/>
              </w:rPr>
              <w:t>工程质量管理方案</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9</w:t>
            </w:r>
          </w:p>
        </w:tc>
        <w:tc>
          <w:tcPr>
            <w:tcW w:w="6672" w:type="dxa"/>
            <w:vAlign w:val="center"/>
          </w:tcPr>
          <w:p w:rsidR="00433244" w:rsidRDefault="00FB3F6F">
            <w:pPr>
              <w:rPr>
                <w:rFonts w:ascii="宋体" w:hAnsi="宋体"/>
                <w:kern w:val="0"/>
              </w:rPr>
            </w:pPr>
            <w:r>
              <w:rPr>
                <w:rFonts w:ascii="宋体" w:hAnsi="宋体" w:hint="eastAsia"/>
                <w:kern w:val="0"/>
              </w:rPr>
              <w:t>安全生产管理方案</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10</w:t>
            </w:r>
          </w:p>
        </w:tc>
        <w:tc>
          <w:tcPr>
            <w:tcW w:w="6672" w:type="dxa"/>
            <w:vAlign w:val="center"/>
          </w:tcPr>
          <w:p w:rsidR="00433244" w:rsidRDefault="00FB3F6F">
            <w:pPr>
              <w:rPr>
                <w:rFonts w:ascii="宋体" w:hAnsi="宋体"/>
                <w:kern w:val="0"/>
              </w:rPr>
            </w:pPr>
            <w:r>
              <w:rPr>
                <w:rFonts w:ascii="宋体" w:hAnsi="宋体" w:hint="eastAsia"/>
                <w:kern w:val="0"/>
              </w:rPr>
              <w:t>防汛度汛</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11</w:t>
            </w:r>
          </w:p>
        </w:tc>
        <w:tc>
          <w:tcPr>
            <w:tcW w:w="6672" w:type="dxa"/>
            <w:vAlign w:val="center"/>
          </w:tcPr>
          <w:p w:rsidR="00433244" w:rsidRDefault="00FB3F6F">
            <w:pPr>
              <w:rPr>
                <w:rFonts w:ascii="宋体" w:hAnsi="宋体"/>
                <w:kern w:val="0"/>
              </w:rPr>
            </w:pPr>
            <w:r>
              <w:rPr>
                <w:rFonts w:ascii="宋体" w:hAnsi="宋体" w:hint="eastAsia"/>
                <w:kern w:val="0"/>
              </w:rPr>
              <w:t>文明工地建设措施，为其它交易参与单位提供方便的措施等</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12</w:t>
            </w:r>
          </w:p>
        </w:tc>
        <w:tc>
          <w:tcPr>
            <w:tcW w:w="6672" w:type="dxa"/>
            <w:vAlign w:val="center"/>
          </w:tcPr>
          <w:p w:rsidR="00433244" w:rsidRDefault="00FB3F6F">
            <w:pPr>
              <w:rPr>
                <w:rFonts w:ascii="宋体" w:hAnsi="宋体"/>
                <w:kern w:val="0"/>
              </w:rPr>
            </w:pPr>
            <w:r>
              <w:rPr>
                <w:rFonts w:ascii="宋体" w:hAnsi="宋体" w:hint="eastAsia"/>
                <w:kern w:val="0"/>
              </w:rPr>
              <w:t>水土保持、环境保护管理方案</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13</w:t>
            </w:r>
          </w:p>
        </w:tc>
        <w:tc>
          <w:tcPr>
            <w:tcW w:w="6672" w:type="dxa"/>
            <w:vAlign w:val="center"/>
          </w:tcPr>
          <w:p w:rsidR="00433244" w:rsidRDefault="00FB3F6F">
            <w:pPr>
              <w:rPr>
                <w:rFonts w:ascii="宋体" w:hAnsi="宋体"/>
                <w:kern w:val="0"/>
              </w:rPr>
            </w:pPr>
            <w:r>
              <w:rPr>
                <w:rFonts w:ascii="宋体" w:hAnsi="宋体" w:hint="eastAsia"/>
                <w:kern w:val="0"/>
              </w:rPr>
              <w:t>其它有关工程的施工工艺及进度计划</w:t>
            </w:r>
          </w:p>
        </w:tc>
        <w:tc>
          <w:tcPr>
            <w:tcW w:w="900" w:type="dxa"/>
            <w:vAlign w:val="center"/>
          </w:tcPr>
          <w:p w:rsidR="00433244" w:rsidRDefault="00433244">
            <w:pPr>
              <w:rPr>
                <w:rFonts w:ascii="宋体" w:hAnsi="宋体"/>
                <w:kern w:val="0"/>
                <w:szCs w:val="21"/>
              </w:rPr>
            </w:pPr>
          </w:p>
        </w:tc>
      </w:tr>
      <w:tr w:rsidR="00433244">
        <w:trPr>
          <w:trHeight w:val="454"/>
          <w:jc w:val="center"/>
        </w:trPr>
        <w:tc>
          <w:tcPr>
            <w:tcW w:w="892" w:type="dxa"/>
            <w:vAlign w:val="center"/>
          </w:tcPr>
          <w:p w:rsidR="00433244" w:rsidRDefault="00FB3F6F">
            <w:pPr>
              <w:jc w:val="center"/>
              <w:rPr>
                <w:rFonts w:ascii="宋体" w:hAnsi="宋体"/>
                <w:kern w:val="0"/>
              </w:rPr>
            </w:pPr>
            <w:r>
              <w:rPr>
                <w:rFonts w:ascii="宋体" w:hAnsi="宋体" w:hint="eastAsia"/>
                <w:kern w:val="0"/>
              </w:rPr>
              <w:t>14</w:t>
            </w:r>
          </w:p>
        </w:tc>
        <w:tc>
          <w:tcPr>
            <w:tcW w:w="6672" w:type="dxa"/>
            <w:vAlign w:val="center"/>
          </w:tcPr>
          <w:p w:rsidR="00433244" w:rsidRDefault="00FB3F6F">
            <w:pPr>
              <w:rPr>
                <w:rFonts w:ascii="宋体" w:hAnsi="宋体"/>
                <w:kern w:val="0"/>
              </w:rPr>
            </w:pPr>
            <w:r>
              <w:rPr>
                <w:rFonts w:ascii="宋体" w:hAnsi="宋体" w:hint="eastAsia"/>
                <w:kern w:val="0"/>
              </w:rPr>
              <w:t>有关施工建议</w:t>
            </w:r>
          </w:p>
        </w:tc>
        <w:tc>
          <w:tcPr>
            <w:tcW w:w="900" w:type="dxa"/>
            <w:vAlign w:val="center"/>
          </w:tcPr>
          <w:p w:rsidR="00433244" w:rsidRDefault="00433244">
            <w:pPr>
              <w:rPr>
                <w:rFonts w:ascii="宋体" w:hAnsi="宋体"/>
                <w:kern w:val="0"/>
                <w:szCs w:val="21"/>
              </w:rPr>
            </w:pPr>
          </w:p>
        </w:tc>
      </w:tr>
    </w:tbl>
    <w:p w:rsidR="00433244" w:rsidRDefault="00FB3F6F">
      <w:pPr>
        <w:pStyle w:val="46"/>
        <w:ind w:leftChars="0" w:left="0" w:firstLineChars="0" w:firstLine="0"/>
        <w:rPr>
          <w:rFonts w:ascii="宋体" w:hAnsi="宋体"/>
          <w:kern w:val="0"/>
        </w:rPr>
      </w:pPr>
      <w:r>
        <w:rPr>
          <w:rFonts w:ascii="宋体" w:hAnsi="宋体" w:hint="eastAsia"/>
          <w:kern w:val="0"/>
        </w:rPr>
        <w:t>2.施工组织设计除采用文字表述外应附下列图表，图表及格式要求附后。</w:t>
      </w:r>
    </w:p>
    <w:p w:rsidR="00433244" w:rsidRDefault="00FB3F6F">
      <w:pPr>
        <w:pStyle w:val="46"/>
        <w:ind w:leftChars="257" w:left="540" w:firstLineChars="0" w:firstLine="0"/>
        <w:rPr>
          <w:rFonts w:ascii="宋体" w:hAnsi="宋体"/>
          <w:kern w:val="0"/>
        </w:rPr>
      </w:pPr>
      <w:r>
        <w:rPr>
          <w:rFonts w:ascii="宋体" w:hAnsi="宋体" w:hint="eastAsia"/>
          <w:kern w:val="0"/>
        </w:rPr>
        <w:t>附件一：拟投入本标段的主要施工设备表</w:t>
      </w:r>
    </w:p>
    <w:p w:rsidR="00433244" w:rsidRDefault="00FB3F6F">
      <w:pPr>
        <w:pStyle w:val="46"/>
        <w:ind w:leftChars="257" w:left="540" w:firstLineChars="0" w:firstLine="0"/>
        <w:rPr>
          <w:rFonts w:ascii="宋体" w:hAnsi="宋体"/>
          <w:kern w:val="0"/>
        </w:rPr>
      </w:pPr>
      <w:r>
        <w:rPr>
          <w:rFonts w:ascii="宋体" w:hAnsi="宋体" w:hint="eastAsia"/>
          <w:kern w:val="0"/>
        </w:rPr>
        <w:t>附件二：拟投入本标段的试验和检测仪器设备表</w:t>
      </w:r>
    </w:p>
    <w:p w:rsidR="00433244" w:rsidRDefault="00FB3F6F">
      <w:pPr>
        <w:pStyle w:val="46"/>
        <w:ind w:leftChars="257" w:left="540" w:firstLineChars="0" w:firstLine="0"/>
        <w:rPr>
          <w:rFonts w:ascii="宋体" w:hAnsi="宋体"/>
          <w:kern w:val="0"/>
        </w:rPr>
      </w:pPr>
      <w:r>
        <w:rPr>
          <w:rFonts w:ascii="宋体" w:hAnsi="宋体" w:hint="eastAsia"/>
          <w:kern w:val="0"/>
        </w:rPr>
        <w:t>附件三：拟投入本标段的劳动力计划表</w:t>
      </w:r>
    </w:p>
    <w:p w:rsidR="00433244" w:rsidRDefault="00FB3F6F">
      <w:pPr>
        <w:pStyle w:val="46"/>
        <w:ind w:leftChars="257" w:left="540" w:firstLineChars="0" w:firstLine="0"/>
        <w:rPr>
          <w:rFonts w:ascii="宋体" w:hAnsi="宋体"/>
          <w:kern w:val="0"/>
        </w:rPr>
      </w:pPr>
      <w:r>
        <w:rPr>
          <w:rFonts w:ascii="宋体" w:hAnsi="宋体" w:hint="eastAsia"/>
          <w:kern w:val="0"/>
        </w:rPr>
        <w:t>附件四：计划开工日期、完工日期和施工进度网络图</w:t>
      </w:r>
    </w:p>
    <w:p w:rsidR="00433244" w:rsidRDefault="00FB3F6F">
      <w:pPr>
        <w:pStyle w:val="46"/>
        <w:ind w:leftChars="257" w:left="540" w:firstLineChars="0" w:firstLine="0"/>
        <w:rPr>
          <w:rFonts w:ascii="宋体" w:hAnsi="宋体"/>
          <w:kern w:val="0"/>
        </w:rPr>
      </w:pPr>
      <w:r>
        <w:rPr>
          <w:rFonts w:ascii="宋体" w:hAnsi="宋体" w:hint="eastAsia"/>
          <w:kern w:val="0"/>
        </w:rPr>
        <w:t>附件五：施工总平面图</w:t>
      </w:r>
    </w:p>
    <w:p w:rsidR="00433244" w:rsidRDefault="00FB3F6F">
      <w:pPr>
        <w:rPr>
          <w:kern w:val="0"/>
        </w:rPr>
      </w:pPr>
      <w:r>
        <w:rPr>
          <w:rFonts w:hint="eastAsia"/>
          <w:kern w:val="0"/>
        </w:rPr>
        <w:t>附件六：临时用地表</w:t>
      </w:r>
    </w:p>
    <w:p w:rsidR="00433244" w:rsidRDefault="00433244">
      <w:pPr>
        <w:pStyle w:val="1fd"/>
        <w:rPr>
          <w:kern w:val="0"/>
        </w:rPr>
      </w:pPr>
    </w:p>
    <w:p w:rsidR="00433244" w:rsidRDefault="00433244">
      <w:pPr>
        <w:pStyle w:val="1fd"/>
        <w:rPr>
          <w:kern w:val="0"/>
        </w:rPr>
      </w:pPr>
    </w:p>
    <w:p w:rsidR="00433244" w:rsidRDefault="00433244">
      <w:pPr>
        <w:pStyle w:val="1fd"/>
        <w:rPr>
          <w:kern w:val="0"/>
        </w:rPr>
      </w:pPr>
    </w:p>
    <w:p w:rsidR="00433244" w:rsidRDefault="00433244">
      <w:pPr>
        <w:pStyle w:val="1fd"/>
        <w:rPr>
          <w:kern w:val="0"/>
        </w:rPr>
      </w:pPr>
    </w:p>
    <w:p w:rsidR="00433244" w:rsidRDefault="00433244">
      <w:pPr>
        <w:pStyle w:val="1fd"/>
        <w:rPr>
          <w:kern w:val="0"/>
        </w:rPr>
      </w:pPr>
    </w:p>
    <w:p w:rsidR="00433244" w:rsidRDefault="00FB3F6F">
      <w:pPr>
        <w:pStyle w:val="31"/>
        <w:spacing w:after="0" w:line="415" w:lineRule="auto"/>
        <w:jc w:val="center"/>
        <w:rPr>
          <w:rFonts w:ascii="宋体" w:hAnsi="宋体"/>
          <w:kern w:val="0"/>
          <w:sz w:val="28"/>
          <w:szCs w:val="28"/>
        </w:rPr>
      </w:pPr>
      <w:r>
        <w:rPr>
          <w:rFonts w:ascii="宋体" w:hAnsi="宋体" w:hint="eastAsia"/>
          <w:kern w:val="0"/>
          <w:sz w:val="28"/>
          <w:szCs w:val="28"/>
        </w:rPr>
        <w:lastRenderedPageBreak/>
        <w:t>八、项目管理机构</w:t>
      </w:r>
    </w:p>
    <w:p w:rsidR="00433244" w:rsidRDefault="00FB3F6F">
      <w:pPr>
        <w:pStyle w:val="37"/>
        <w:ind w:leftChars="0" w:left="0"/>
        <w:rPr>
          <w:rFonts w:ascii="宋体" w:hAnsi="宋体"/>
          <w:b/>
          <w:sz w:val="32"/>
          <w:szCs w:val="32"/>
        </w:rPr>
      </w:pPr>
      <w:r>
        <w:rPr>
          <w:rFonts w:ascii="宋体" w:hAnsi="宋体" w:hint="eastAsia"/>
          <w:b/>
          <w:sz w:val="32"/>
          <w:szCs w:val="32"/>
        </w:rPr>
        <w:t>1、项目管理机构框架图（交易响应人可自拟格式）</w:t>
      </w:r>
    </w:p>
    <w:p w:rsidR="00433244" w:rsidRDefault="00433244">
      <w:pPr>
        <w:rPr>
          <w:rFonts w:ascii="宋体" w:hAnsi="宋体"/>
          <w:b/>
        </w:rPr>
      </w:pPr>
    </w:p>
    <w:p w:rsidR="00433244" w:rsidRDefault="00433244"/>
    <w:p w:rsidR="00433244" w:rsidRDefault="00433244">
      <w:pPr>
        <w:rPr>
          <w:rFonts w:ascii="宋体" w:hAnsi="宋体"/>
        </w:rPr>
      </w:pPr>
    </w:p>
    <w:p w:rsidR="00433244" w:rsidRDefault="00FB3F6F">
      <w:pPr>
        <w:pStyle w:val="37"/>
        <w:ind w:leftChars="0" w:left="0"/>
        <w:rPr>
          <w:rFonts w:ascii="宋体" w:hAnsi="宋体"/>
          <w:b/>
          <w:sz w:val="32"/>
          <w:szCs w:val="32"/>
        </w:rPr>
      </w:pPr>
      <w:r>
        <w:rPr>
          <w:rFonts w:ascii="宋体" w:hAnsi="宋体" w:hint="eastAsia"/>
          <w:b/>
          <w:sz w:val="32"/>
          <w:szCs w:val="32"/>
        </w:rPr>
        <w:t>2、项目管理机构组成表</w:t>
      </w:r>
    </w:p>
    <w:p w:rsidR="00433244" w:rsidRDefault="00FB3F6F">
      <w:pPr>
        <w:pStyle w:val="37"/>
        <w:ind w:leftChars="0" w:left="0"/>
        <w:jc w:val="center"/>
        <w:rPr>
          <w:rFonts w:ascii="宋体" w:hAnsi="宋体"/>
          <w:b/>
          <w:sz w:val="32"/>
          <w:szCs w:val="32"/>
        </w:rPr>
      </w:pPr>
      <w:r>
        <w:rPr>
          <w:rFonts w:ascii="宋体" w:hAnsi="宋体" w:hint="eastAsia"/>
          <w:b/>
          <w:sz w:val="32"/>
          <w:szCs w:val="32"/>
        </w:rPr>
        <w:t>项目管理机构组成表</w:t>
      </w:r>
    </w:p>
    <w:tbl>
      <w:tblPr>
        <w:tblW w:w="900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4"/>
        <w:gridCol w:w="904"/>
        <w:gridCol w:w="904"/>
        <w:gridCol w:w="1173"/>
        <w:gridCol w:w="905"/>
        <w:gridCol w:w="905"/>
        <w:gridCol w:w="905"/>
        <w:gridCol w:w="1173"/>
        <w:gridCol w:w="1231"/>
      </w:tblGrid>
      <w:tr w:rsidR="00433244">
        <w:trPr>
          <w:trHeight w:val="567"/>
        </w:trPr>
        <w:tc>
          <w:tcPr>
            <w:tcW w:w="904" w:type="dxa"/>
            <w:vMerge w:val="restart"/>
            <w:tcBorders>
              <w:top w:val="single" w:sz="12" w:space="0" w:color="auto"/>
            </w:tcBorders>
            <w:vAlign w:val="center"/>
          </w:tcPr>
          <w:p w:rsidR="00433244" w:rsidRDefault="00FB3F6F">
            <w:pPr>
              <w:jc w:val="center"/>
              <w:rPr>
                <w:rFonts w:ascii="宋体" w:hAnsi="宋体"/>
                <w:b/>
              </w:rPr>
            </w:pPr>
            <w:r>
              <w:rPr>
                <w:rFonts w:ascii="宋体" w:hAnsi="宋体" w:hint="eastAsia"/>
                <w:b/>
              </w:rPr>
              <w:t>职务</w:t>
            </w:r>
          </w:p>
        </w:tc>
        <w:tc>
          <w:tcPr>
            <w:tcW w:w="904" w:type="dxa"/>
            <w:vMerge w:val="restart"/>
            <w:tcBorders>
              <w:top w:val="single" w:sz="12" w:space="0" w:color="auto"/>
            </w:tcBorders>
            <w:vAlign w:val="center"/>
          </w:tcPr>
          <w:p w:rsidR="00433244" w:rsidRDefault="00FB3F6F">
            <w:pPr>
              <w:jc w:val="center"/>
              <w:rPr>
                <w:rFonts w:ascii="宋体" w:hAnsi="宋体"/>
                <w:b/>
              </w:rPr>
            </w:pPr>
            <w:r>
              <w:rPr>
                <w:rFonts w:ascii="宋体" w:hAnsi="宋体" w:hint="eastAsia"/>
                <w:b/>
              </w:rPr>
              <w:t>姓名</w:t>
            </w:r>
          </w:p>
        </w:tc>
        <w:tc>
          <w:tcPr>
            <w:tcW w:w="904" w:type="dxa"/>
            <w:vMerge w:val="restart"/>
            <w:tcBorders>
              <w:top w:val="single" w:sz="12" w:space="0" w:color="auto"/>
            </w:tcBorders>
            <w:vAlign w:val="center"/>
          </w:tcPr>
          <w:p w:rsidR="00433244" w:rsidRDefault="00FB3F6F">
            <w:pPr>
              <w:jc w:val="center"/>
              <w:rPr>
                <w:rFonts w:ascii="宋体" w:hAnsi="宋体"/>
                <w:b/>
              </w:rPr>
            </w:pPr>
            <w:r>
              <w:rPr>
                <w:rFonts w:ascii="宋体" w:hAnsi="宋体" w:hint="eastAsia"/>
                <w:b/>
              </w:rPr>
              <w:t>职称</w:t>
            </w:r>
          </w:p>
        </w:tc>
        <w:tc>
          <w:tcPr>
            <w:tcW w:w="5061" w:type="dxa"/>
            <w:gridSpan w:val="5"/>
            <w:tcBorders>
              <w:top w:val="single" w:sz="12" w:space="0" w:color="auto"/>
            </w:tcBorders>
            <w:vAlign w:val="center"/>
          </w:tcPr>
          <w:p w:rsidR="00433244" w:rsidRDefault="00FB3F6F">
            <w:pPr>
              <w:jc w:val="center"/>
              <w:rPr>
                <w:rFonts w:ascii="宋体" w:hAnsi="宋体"/>
                <w:b/>
              </w:rPr>
            </w:pPr>
            <w:r>
              <w:rPr>
                <w:rFonts w:ascii="宋体" w:hAnsi="宋体" w:hint="eastAsia"/>
                <w:b/>
              </w:rPr>
              <w:t>执业或职业资格证明</w:t>
            </w:r>
          </w:p>
        </w:tc>
        <w:tc>
          <w:tcPr>
            <w:tcW w:w="1231" w:type="dxa"/>
            <w:vMerge w:val="restart"/>
            <w:tcBorders>
              <w:top w:val="single" w:sz="12" w:space="0" w:color="auto"/>
            </w:tcBorders>
            <w:vAlign w:val="center"/>
          </w:tcPr>
          <w:p w:rsidR="00433244" w:rsidRDefault="00FB3F6F">
            <w:pPr>
              <w:jc w:val="center"/>
              <w:rPr>
                <w:rFonts w:ascii="宋体" w:hAnsi="宋体"/>
                <w:b/>
              </w:rPr>
            </w:pPr>
            <w:r>
              <w:rPr>
                <w:rFonts w:ascii="宋体" w:hAnsi="宋体" w:hint="eastAsia"/>
                <w:b/>
              </w:rPr>
              <w:t>备注</w:t>
            </w:r>
          </w:p>
        </w:tc>
      </w:tr>
      <w:tr w:rsidR="00433244">
        <w:trPr>
          <w:trHeight w:val="567"/>
        </w:trPr>
        <w:tc>
          <w:tcPr>
            <w:tcW w:w="904" w:type="dxa"/>
            <w:vMerge/>
            <w:vAlign w:val="center"/>
          </w:tcPr>
          <w:p w:rsidR="00433244" w:rsidRDefault="00433244">
            <w:pPr>
              <w:jc w:val="center"/>
              <w:rPr>
                <w:rFonts w:ascii="宋体" w:hAnsi="宋体"/>
                <w:b/>
                <w:szCs w:val="21"/>
              </w:rPr>
            </w:pPr>
          </w:p>
        </w:tc>
        <w:tc>
          <w:tcPr>
            <w:tcW w:w="904" w:type="dxa"/>
            <w:vMerge/>
            <w:tcBorders>
              <w:top w:val="single" w:sz="4" w:space="0" w:color="auto"/>
            </w:tcBorders>
            <w:vAlign w:val="center"/>
          </w:tcPr>
          <w:p w:rsidR="00433244" w:rsidRDefault="00433244">
            <w:pPr>
              <w:jc w:val="center"/>
              <w:rPr>
                <w:rFonts w:ascii="宋体" w:hAnsi="宋体"/>
                <w:b/>
                <w:szCs w:val="21"/>
              </w:rPr>
            </w:pPr>
          </w:p>
        </w:tc>
        <w:tc>
          <w:tcPr>
            <w:tcW w:w="904" w:type="dxa"/>
            <w:vMerge/>
            <w:vAlign w:val="center"/>
          </w:tcPr>
          <w:p w:rsidR="00433244" w:rsidRDefault="00433244">
            <w:pPr>
              <w:jc w:val="center"/>
              <w:rPr>
                <w:rFonts w:ascii="宋体" w:hAnsi="宋体"/>
                <w:b/>
                <w:szCs w:val="21"/>
              </w:rPr>
            </w:pPr>
          </w:p>
        </w:tc>
        <w:tc>
          <w:tcPr>
            <w:tcW w:w="1173" w:type="dxa"/>
            <w:vAlign w:val="center"/>
          </w:tcPr>
          <w:p w:rsidR="00433244" w:rsidRDefault="00FB3F6F">
            <w:pPr>
              <w:jc w:val="center"/>
              <w:rPr>
                <w:rFonts w:ascii="宋体" w:hAnsi="宋体"/>
                <w:b/>
              </w:rPr>
            </w:pPr>
            <w:r>
              <w:rPr>
                <w:rFonts w:ascii="宋体" w:hAnsi="宋体" w:hint="eastAsia"/>
                <w:b/>
              </w:rPr>
              <w:t>证书名称</w:t>
            </w:r>
          </w:p>
        </w:tc>
        <w:tc>
          <w:tcPr>
            <w:tcW w:w="905" w:type="dxa"/>
            <w:vAlign w:val="center"/>
          </w:tcPr>
          <w:p w:rsidR="00433244" w:rsidRDefault="00FB3F6F">
            <w:pPr>
              <w:jc w:val="center"/>
              <w:rPr>
                <w:rFonts w:ascii="宋体" w:hAnsi="宋体"/>
                <w:b/>
              </w:rPr>
            </w:pPr>
            <w:r>
              <w:rPr>
                <w:rFonts w:ascii="宋体" w:hAnsi="宋体" w:hint="eastAsia"/>
                <w:b/>
              </w:rPr>
              <w:t>级别</w:t>
            </w:r>
          </w:p>
        </w:tc>
        <w:tc>
          <w:tcPr>
            <w:tcW w:w="905" w:type="dxa"/>
            <w:vAlign w:val="center"/>
          </w:tcPr>
          <w:p w:rsidR="00433244" w:rsidRDefault="00FB3F6F">
            <w:pPr>
              <w:jc w:val="center"/>
              <w:rPr>
                <w:rFonts w:ascii="宋体" w:hAnsi="宋体"/>
                <w:b/>
              </w:rPr>
            </w:pPr>
            <w:r>
              <w:rPr>
                <w:rFonts w:ascii="宋体" w:hAnsi="宋体" w:hint="eastAsia"/>
                <w:b/>
              </w:rPr>
              <w:t>证号</w:t>
            </w:r>
          </w:p>
        </w:tc>
        <w:tc>
          <w:tcPr>
            <w:tcW w:w="905" w:type="dxa"/>
            <w:vAlign w:val="center"/>
          </w:tcPr>
          <w:p w:rsidR="00433244" w:rsidRDefault="00FB3F6F">
            <w:pPr>
              <w:jc w:val="center"/>
              <w:rPr>
                <w:rFonts w:ascii="宋体" w:hAnsi="宋体"/>
                <w:b/>
              </w:rPr>
            </w:pPr>
            <w:r>
              <w:rPr>
                <w:rFonts w:ascii="宋体" w:hAnsi="宋体" w:hint="eastAsia"/>
                <w:b/>
              </w:rPr>
              <w:t>专业</w:t>
            </w:r>
          </w:p>
        </w:tc>
        <w:tc>
          <w:tcPr>
            <w:tcW w:w="1173" w:type="dxa"/>
            <w:vAlign w:val="center"/>
          </w:tcPr>
          <w:p w:rsidR="00433244" w:rsidRDefault="00FB3F6F">
            <w:pPr>
              <w:jc w:val="center"/>
              <w:rPr>
                <w:rFonts w:ascii="宋体" w:hAnsi="宋体"/>
                <w:b/>
              </w:rPr>
            </w:pPr>
            <w:r>
              <w:rPr>
                <w:rFonts w:ascii="宋体" w:hAnsi="宋体" w:hint="eastAsia"/>
                <w:b/>
              </w:rPr>
              <w:t>社会保险</w:t>
            </w:r>
          </w:p>
        </w:tc>
        <w:tc>
          <w:tcPr>
            <w:tcW w:w="1231" w:type="dxa"/>
            <w:vMerge/>
            <w:vAlign w:val="center"/>
          </w:tcPr>
          <w:p w:rsidR="00433244" w:rsidRDefault="00433244">
            <w:pPr>
              <w:jc w:val="center"/>
              <w:rPr>
                <w:rFonts w:ascii="宋体" w:hAnsi="宋体"/>
                <w:b/>
                <w:szCs w:val="21"/>
              </w:rPr>
            </w:pPr>
          </w:p>
        </w:tc>
      </w:tr>
      <w:tr w:rsidR="00433244">
        <w:trPr>
          <w:trHeight w:val="567"/>
        </w:trPr>
        <w:tc>
          <w:tcPr>
            <w:tcW w:w="904" w:type="dxa"/>
            <w:vAlign w:val="center"/>
          </w:tcPr>
          <w:p w:rsidR="00433244" w:rsidRDefault="00433244">
            <w:pPr>
              <w:jc w:val="center"/>
              <w:rPr>
                <w:rFonts w:ascii="宋体" w:hAnsi="宋体"/>
                <w:szCs w:val="21"/>
              </w:rPr>
            </w:pPr>
          </w:p>
        </w:tc>
        <w:tc>
          <w:tcPr>
            <w:tcW w:w="904" w:type="dxa"/>
            <w:vAlign w:val="center"/>
          </w:tcPr>
          <w:p w:rsidR="00433244" w:rsidRDefault="00433244">
            <w:pPr>
              <w:jc w:val="center"/>
              <w:rPr>
                <w:rFonts w:ascii="宋体" w:hAnsi="宋体"/>
                <w:szCs w:val="21"/>
              </w:rPr>
            </w:pPr>
          </w:p>
        </w:tc>
        <w:tc>
          <w:tcPr>
            <w:tcW w:w="904" w:type="dxa"/>
            <w:vAlign w:val="center"/>
          </w:tcPr>
          <w:p w:rsidR="00433244" w:rsidRDefault="00433244">
            <w:pPr>
              <w:jc w:val="center"/>
              <w:rPr>
                <w:rFonts w:ascii="宋体" w:hAnsi="宋体"/>
                <w:szCs w:val="21"/>
              </w:rPr>
            </w:pPr>
          </w:p>
        </w:tc>
        <w:tc>
          <w:tcPr>
            <w:tcW w:w="1173" w:type="dxa"/>
            <w:vAlign w:val="center"/>
          </w:tcPr>
          <w:p w:rsidR="00433244" w:rsidRDefault="00433244">
            <w:pPr>
              <w:jc w:val="center"/>
              <w:rPr>
                <w:rFonts w:ascii="宋体" w:hAnsi="宋体"/>
                <w:szCs w:val="21"/>
              </w:rPr>
            </w:pPr>
          </w:p>
        </w:tc>
        <w:tc>
          <w:tcPr>
            <w:tcW w:w="905" w:type="dxa"/>
            <w:vAlign w:val="center"/>
          </w:tcPr>
          <w:p w:rsidR="00433244" w:rsidRDefault="00433244">
            <w:pPr>
              <w:jc w:val="center"/>
              <w:rPr>
                <w:rFonts w:ascii="宋体" w:hAnsi="宋体"/>
                <w:szCs w:val="21"/>
              </w:rPr>
            </w:pPr>
          </w:p>
        </w:tc>
        <w:tc>
          <w:tcPr>
            <w:tcW w:w="905" w:type="dxa"/>
            <w:vAlign w:val="center"/>
          </w:tcPr>
          <w:p w:rsidR="00433244" w:rsidRDefault="00433244">
            <w:pPr>
              <w:jc w:val="center"/>
              <w:rPr>
                <w:rFonts w:ascii="宋体" w:hAnsi="宋体"/>
                <w:szCs w:val="21"/>
              </w:rPr>
            </w:pPr>
          </w:p>
        </w:tc>
        <w:tc>
          <w:tcPr>
            <w:tcW w:w="905" w:type="dxa"/>
            <w:vAlign w:val="center"/>
          </w:tcPr>
          <w:p w:rsidR="00433244" w:rsidRDefault="00433244">
            <w:pPr>
              <w:jc w:val="center"/>
              <w:rPr>
                <w:rFonts w:ascii="宋体" w:hAnsi="宋体"/>
                <w:szCs w:val="21"/>
              </w:rPr>
            </w:pPr>
          </w:p>
        </w:tc>
        <w:tc>
          <w:tcPr>
            <w:tcW w:w="1173" w:type="dxa"/>
            <w:vAlign w:val="center"/>
          </w:tcPr>
          <w:p w:rsidR="00433244" w:rsidRDefault="00433244">
            <w:pPr>
              <w:jc w:val="center"/>
              <w:rPr>
                <w:rFonts w:ascii="宋体" w:hAnsi="宋体"/>
                <w:szCs w:val="21"/>
              </w:rPr>
            </w:pPr>
          </w:p>
        </w:tc>
        <w:tc>
          <w:tcPr>
            <w:tcW w:w="1231" w:type="dxa"/>
            <w:vAlign w:val="center"/>
          </w:tcPr>
          <w:p w:rsidR="00433244" w:rsidRDefault="00433244">
            <w:pPr>
              <w:jc w:val="cente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r w:rsidR="00433244">
        <w:trPr>
          <w:trHeight w:val="567"/>
        </w:trPr>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904"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905" w:type="dxa"/>
            <w:vAlign w:val="center"/>
          </w:tcPr>
          <w:p w:rsidR="00433244" w:rsidRDefault="00433244">
            <w:pPr>
              <w:rPr>
                <w:rFonts w:ascii="宋体" w:hAnsi="宋体"/>
                <w:szCs w:val="21"/>
              </w:rPr>
            </w:pPr>
          </w:p>
        </w:tc>
        <w:tc>
          <w:tcPr>
            <w:tcW w:w="1173" w:type="dxa"/>
            <w:vAlign w:val="center"/>
          </w:tcPr>
          <w:p w:rsidR="00433244" w:rsidRDefault="00433244">
            <w:pPr>
              <w:rPr>
                <w:rFonts w:ascii="宋体" w:hAnsi="宋体"/>
                <w:szCs w:val="21"/>
              </w:rPr>
            </w:pPr>
          </w:p>
        </w:tc>
        <w:tc>
          <w:tcPr>
            <w:tcW w:w="1231" w:type="dxa"/>
            <w:vAlign w:val="center"/>
          </w:tcPr>
          <w:p w:rsidR="00433244" w:rsidRDefault="00433244">
            <w:pPr>
              <w:rPr>
                <w:rFonts w:ascii="宋体" w:hAnsi="宋体"/>
                <w:szCs w:val="21"/>
              </w:rPr>
            </w:pPr>
          </w:p>
        </w:tc>
      </w:tr>
    </w:tbl>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FB3F6F">
      <w:pPr>
        <w:pStyle w:val="41"/>
        <w:spacing w:after="0" w:line="377" w:lineRule="auto"/>
        <w:rPr>
          <w:rFonts w:ascii="宋体" w:eastAsia="宋体" w:hAnsi="宋体" w:cs="FzBookMaker1DlFont1"/>
          <w:kern w:val="0"/>
          <w:sz w:val="24"/>
          <w:szCs w:val="24"/>
        </w:rPr>
      </w:pPr>
      <w:bookmarkStart w:id="302" w:name="_Toc269742947"/>
      <w:r>
        <w:rPr>
          <w:rFonts w:ascii="宋体" w:eastAsia="宋体" w:hAnsi="宋体" w:cs="FzBookMaker1DlFont1" w:hint="eastAsia"/>
          <w:kern w:val="0"/>
          <w:sz w:val="24"/>
          <w:szCs w:val="24"/>
        </w:rPr>
        <w:t>附件一：</w:t>
      </w:r>
      <w:bookmarkEnd w:id="302"/>
    </w:p>
    <w:p w:rsidR="00433244" w:rsidRDefault="00FB3F6F">
      <w:pPr>
        <w:pStyle w:val="af1"/>
        <w:jc w:val="center"/>
        <w:rPr>
          <w:rFonts w:ascii="宋体" w:hAnsi="宋体"/>
          <w:b/>
          <w:kern w:val="0"/>
          <w:sz w:val="32"/>
          <w:szCs w:val="32"/>
        </w:rPr>
      </w:pPr>
      <w:r>
        <w:rPr>
          <w:rFonts w:ascii="宋体" w:hAnsi="宋体" w:hint="eastAsia"/>
          <w:b/>
          <w:kern w:val="0"/>
          <w:sz w:val="32"/>
          <w:szCs w:val="32"/>
        </w:rPr>
        <w:t>拟投入本标段的主要施工设备表</w:t>
      </w:r>
    </w:p>
    <w:tbl>
      <w:tblPr>
        <w:tblW w:w="86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16"/>
        <w:gridCol w:w="852"/>
        <w:gridCol w:w="853"/>
        <w:gridCol w:w="816"/>
        <w:gridCol w:w="853"/>
        <w:gridCol w:w="816"/>
        <w:gridCol w:w="1042"/>
        <w:gridCol w:w="664"/>
        <w:gridCol w:w="1089"/>
        <w:gridCol w:w="853"/>
      </w:tblGrid>
      <w:tr w:rsidR="00433244">
        <w:trPr>
          <w:trHeight w:val="567"/>
          <w:jc w:val="center"/>
        </w:trPr>
        <w:tc>
          <w:tcPr>
            <w:tcW w:w="816" w:type="dxa"/>
            <w:vAlign w:val="center"/>
          </w:tcPr>
          <w:p w:rsidR="00433244" w:rsidRDefault="00FB3F6F">
            <w:pPr>
              <w:jc w:val="center"/>
              <w:rPr>
                <w:rFonts w:ascii="宋体" w:hAnsi="宋体"/>
                <w:b/>
                <w:kern w:val="0"/>
              </w:rPr>
            </w:pPr>
            <w:r>
              <w:rPr>
                <w:rFonts w:ascii="宋体" w:hAnsi="宋体" w:hint="eastAsia"/>
                <w:b/>
                <w:kern w:val="0"/>
              </w:rPr>
              <w:t>序号</w:t>
            </w:r>
          </w:p>
        </w:tc>
        <w:tc>
          <w:tcPr>
            <w:tcW w:w="852" w:type="dxa"/>
            <w:vAlign w:val="center"/>
          </w:tcPr>
          <w:p w:rsidR="00433244" w:rsidRDefault="00FB3F6F">
            <w:pPr>
              <w:jc w:val="center"/>
              <w:rPr>
                <w:rFonts w:ascii="宋体" w:hAnsi="宋体"/>
                <w:b/>
                <w:kern w:val="0"/>
              </w:rPr>
            </w:pPr>
            <w:r>
              <w:rPr>
                <w:rFonts w:ascii="宋体" w:hAnsi="宋体" w:hint="eastAsia"/>
                <w:b/>
                <w:kern w:val="0"/>
              </w:rPr>
              <w:t>设备名称</w:t>
            </w:r>
          </w:p>
        </w:tc>
        <w:tc>
          <w:tcPr>
            <w:tcW w:w="853" w:type="dxa"/>
            <w:vAlign w:val="center"/>
          </w:tcPr>
          <w:p w:rsidR="00433244" w:rsidRDefault="00FB3F6F">
            <w:pPr>
              <w:jc w:val="center"/>
              <w:rPr>
                <w:rFonts w:ascii="宋体" w:hAnsi="宋体"/>
                <w:b/>
                <w:kern w:val="0"/>
              </w:rPr>
            </w:pPr>
            <w:r>
              <w:rPr>
                <w:rFonts w:ascii="宋体" w:hAnsi="宋体" w:hint="eastAsia"/>
                <w:b/>
                <w:kern w:val="0"/>
              </w:rPr>
              <w:t>型号规格</w:t>
            </w:r>
          </w:p>
        </w:tc>
        <w:tc>
          <w:tcPr>
            <w:tcW w:w="816" w:type="dxa"/>
            <w:vAlign w:val="center"/>
          </w:tcPr>
          <w:p w:rsidR="00433244" w:rsidRDefault="00FB3F6F">
            <w:pPr>
              <w:jc w:val="center"/>
              <w:rPr>
                <w:rFonts w:ascii="宋体" w:hAnsi="宋体"/>
                <w:b/>
                <w:kern w:val="0"/>
              </w:rPr>
            </w:pPr>
            <w:r>
              <w:rPr>
                <w:rFonts w:ascii="宋体" w:hAnsi="宋体" w:hint="eastAsia"/>
                <w:b/>
                <w:kern w:val="0"/>
              </w:rPr>
              <w:t>数量</w:t>
            </w:r>
          </w:p>
        </w:tc>
        <w:tc>
          <w:tcPr>
            <w:tcW w:w="853" w:type="dxa"/>
            <w:vAlign w:val="center"/>
          </w:tcPr>
          <w:p w:rsidR="00433244" w:rsidRDefault="00FB3F6F">
            <w:pPr>
              <w:jc w:val="center"/>
              <w:rPr>
                <w:rFonts w:ascii="宋体" w:hAnsi="宋体"/>
                <w:b/>
                <w:kern w:val="0"/>
              </w:rPr>
            </w:pPr>
            <w:r>
              <w:rPr>
                <w:rFonts w:ascii="宋体" w:hAnsi="宋体" w:hint="eastAsia"/>
                <w:b/>
                <w:kern w:val="0"/>
              </w:rPr>
              <w:t>国别</w:t>
            </w:r>
          </w:p>
          <w:p w:rsidR="00433244" w:rsidRDefault="00FB3F6F">
            <w:pPr>
              <w:jc w:val="center"/>
              <w:rPr>
                <w:rFonts w:ascii="宋体" w:hAnsi="宋体"/>
                <w:b/>
                <w:kern w:val="0"/>
              </w:rPr>
            </w:pPr>
            <w:r>
              <w:rPr>
                <w:rFonts w:ascii="宋体" w:hAnsi="宋体" w:hint="eastAsia"/>
                <w:b/>
                <w:kern w:val="0"/>
              </w:rPr>
              <w:t>产地</w:t>
            </w:r>
          </w:p>
        </w:tc>
        <w:tc>
          <w:tcPr>
            <w:tcW w:w="816" w:type="dxa"/>
            <w:vAlign w:val="center"/>
          </w:tcPr>
          <w:p w:rsidR="00433244" w:rsidRDefault="00FB3F6F">
            <w:pPr>
              <w:jc w:val="center"/>
              <w:rPr>
                <w:rFonts w:ascii="宋体" w:hAnsi="宋体"/>
                <w:b/>
                <w:kern w:val="0"/>
              </w:rPr>
            </w:pPr>
            <w:r>
              <w:rPr>
                <w:rFonts w:ascii="宋体" w:hAnsi="宋体" w:hint="eastAsia"/>
                <w:b/>
                <w:kern w:val="0"/>
              </w:rPr>
              <w:t>制造</w:t>
            </w:r>
          </w:p>
          <w:p w:rsidR="00433244" w:rsidRDefault="00FB3F6F">
            <w:pPr>
              <w:jc w:val="center"/>
              <w:rPr>
                <w:rFonts w:ascii="宋体" w:hAnsi="宋体"/>
                <w:b/>
                <w:kern w:val="0"/>
              </w:rPr>
            </w:pPr>
            <w:r>
              <w:rPr>
                <w:rFonts w:ascii="宋体" w:hAnsi="宋体" w:hint="eastAsia"/>
                <w:b/>
                <w:kern w:val="0"/>
              </w:rPr>
              <w:t>年份</w:t>
            </w:r>
          </w:p>
        </w:tc>
        <w:tc>
          <w:tcPr>
            <w:tcW w:w="1042" w:type="dxa"/>
            <w:vAlign w:val="center"/>
          </w:tcPr>
          <w:p w:rsidR="00433244" w:rsidRDefault="00FB3F6F">
            <w:pPr>
              <w:jc w:val="center"/>
              <w:rPr>
                <w:rFonts w:ascii="宋体" w:hAnsi="宋体"/>
                <w:b/>
                <w:kern w:val="0"/>
              </w:rPr>
            </w:pPr>
            <w:r>
              <w:rPr>
                <w:rFonts w:ascii="宋体" w:hAnsi="宋体" w:hint="eastAsia"/>
                <w:b/>
                <w:kern w:val="0"/>
              </w:rPr>
              <w:t>额定功率</w:t>
            </w:r>
          </w:p>
          <w:p w:rsidR="00433244" w:rsidRDefault="00FB3F6F">
            <w:pPr>
              <w:jc w:val="center"/>
              <w:rPr>
                <w:rFonts w:ascii="宋体" w:hAnsi="宋体"/>
                <w:b/>
                <w:kern w:val="0"/>
              </w:rPr>
            </w:pPr>
            <w:r>
              <w:rPr>
                <w:rFonts w:ascii="宋体" w:hAnsi="宋体" w:hint="eastAsia"/>
                <w:b/>
                <w:kern w:val="0"/>
              </w:rPr>
              <w:t>（kW）</w:t>
            </w:r>
          </w:p>
        </w:tc>
        <w:tc>
          <w:tcPr>
            <w:tcW w:w="664" w:type="dxa"/>
            <w:vAlign w:val="center"/>
          </w:tcPr>
          <w:p w:rsidR="00433244" w:rsidRDefault="00FB3F6F">
            <w:pPr>
              <w:jc w:val="center"/>
              <w:rPr>
                <w:rFonts w:ascii="宋体" w:hAnsi="宋体"/>
                <w:b/>
                <w:kern w:val="0"/>
              </w:rPr>
            </w:pPr>
            <w:r>
              <w:rPr>
                <w:rFonts w:ascii="宋体" w:hAnsi="宋体" w:hint="eastAsia"/>
                <w:b/>
                <w:kern w:val="0"/>
              </w:rPr>
              <w:t>生产能力</w:t>
            </w:r>
          </w:p>
        </w:tc>
        <w:tc>
          <w:tcPr>
            <w:tcW w:w="1089" w:type="dxa"/>
            <w:vAlign w:val="center"/>
          </w:tcPr>
          <w:p w:rsidR="00433244" w:rsidRDefault="00FB3F6F">
            <w:pPr>
              <w:jc w:val="center"/>
              <w:rPr>
                <w:rFonts w:ascii="宋体" w:hAnsi="宋体"/>
                <w:b/>
                <w:kern w:val="0"/>
              </w:rPr>
            </w:pPr>
            <w:r>
              <w:rPr>
                <w:rFonts w:ascii="宋体" w:hAnsi="宋体" w:hint="eastAsia"/>
                <w:b/>
                <w:kern w:val="0"/>
              </w:rPr>
              <w:t>用于施工</w:t>
            </w:r>
          </w:p>
          <w:p w:rsidR="00433244" w:rsidRDefault="00FB3F6F">
            <w:pPr>
              <w:jc w:val="center"/>
              <w:rPr>
                <w:rFonts w:ascii="宋体" w:hAnsi="宋体"/>
                <w:b/>
                <w:kern w:val="0"/>
              </w:rPr>
            </w:pPr>
            <w:r>
              <w:rPr>
                <w:rFonts w:ascii="宋体" w:hAnsi="宋体" w:hint="eastAsia"/>
                <w:b/>
                <w:kern w:val="0"/>
              </w:rPr>
              <w:t>部位</w:t>
            </w:r>
          </w:p>
        </w:tc>
        <w:tc>
          <w:tcPr>
            <w:tcW w:w="853" w:type="dxa"/>
            <w:vAlign w:val="center"/>
          </w:tcPr>
          <w:p w:rsidR="00433244" w:rsidRDefault="00FB3F6F">
            <w:pPr>
              <w:jc w:val="center"/>
              <w:rPr>
                <w:rFonts w:ascii="宋体" w:hAnsi="宋体"/>
                <w:b/>
                <w:kern w:val="0"/>
              </w:rPr>
            </w:pPr>
            <w:r>
              <w:rPr>
                <w:rFonts w:ascii="宋体" w:hAnsi="宋体" w:hint="eastAsia"/>
                <w:b/>
                <w:kern w:val="0"/>
              </w:rPr>
              <w:t>备注</w:t>
            </w: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r w:rsidR="00433244">
        <w:trPr>
          <w:trHeight w:val="567"/>
          <w:jc w:val="center"/>
        </w:trPr>
        <w:tc>
          <w:tcPr>
            <w:tcW w:w="816" w:type="dxa"/>
            <w:vAlign w:val="center"/>
          </w:tcPr>
          <w:p w:rsidR="00433244" w:rsidRDefault="00433244">
            <w:pPr>
              <w:rPr>
                <w:rFonts w:ascii="宋体" w:hAnsi="宋体"/>
                <w:kern w:val="0"/>
                <w:szCs w:val="21"/>
              </w:rPr>
            </w:pPr>
          </w:p>
        </w:tc>
        <w:tc>
          <w:tcPr>
            <w:tcW w:w="852"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c>
          <w:tcPr>
            <w:tcW w:w="816" w:type="dxa"/>
            <w:vAlign w:val="center"/>
          </w:tcPr>
          <w:p w:rsidR="00433244" w:rsidRDefault="00433244">
            <w:pPr>
              <w:rPr>
                <w:rFonts w:ascii="宋体" w:hAnsi="宋体"/>
                <w:kern w:val="0"/>
                <w:szCs w:val="21"/>
              </w:rPr>
            </w:pPr>
          </w:p>
        </w:tc>
        <w:tc>
          <w:tcPr>
            <w:tcW w:w="1042" w:type="dxa"/>
            <w:vAlign w:val="center"/>
          </w:tcPr>
          <w:p w:rsidR="00433244" w:rsidRDefault="00433244">
            <w:pPr>
              <w:rPr>
                <w:rFonts w:ascii="宋体" w:hAnsi="宋体"/>
                <w:kern w:val="0"/>
                <w:szCs w:val="21"/>
              </w:rPr>
            </w:pPr>
          </w:p>
        </w:tc>
        <w:tc>
          <w:tcPr>
            <w:tcW w:w="664" w:type="dxa"/>
            <w:vAlign w:val="center"/>
          </w:tcPr>
          <w:p w:rsidR="00433244" w:rsidRDefault="00433244">
            <w:pPr>
              <w:rPr>
                <w:rFonts w:ascii="宋体" w:hAnsi="宋体"/>
                <w:kern w:val="0"/>
                <w:szCs w:val="21"/>
              </w:rPr>
            </w:pPr>
          </w:p>
        </w:tc>
        <w:tc>
          <w:tcPr>
            <w:tcW w:w="1089" w:type="dxa"/>
            <w:vAlign w:val="center"/>
          </w:tcPr>
          <w:p w:rsidR="00433244" w:rsidRDefault="00433244">
            <w:pPr>
              <w:rPr>
                <w:rFonts w:ascii="宋体" w:hAnsi="宋体"/>
                <w:kern w:val="0"/>
                <w:szCs w:val="21"/>
              </w:rPr>
            </w:pPr>
          </w:p>
        </w:tc>
        <w:tc>
          <w:tcPr>
            <w:tcW w:w="853" w:type="dxa"/>
            <w:vAlign w:val="center"/>
          </w:tcPr>
          <w:p w:rsidR="00433244" w:rsidRDefault="00433244">
            <w:pPr>
              <w:rPr>
                <w:rFonts w:ascii="宋体" w:hAnsi="宋体"/>
                <w:kern w:val="0"/>
                <w:szCs w:val="21"/>
              </w:rPr>
            </w:pPr>
          </w:p>
        </w:tc>
      </w:tr>
    </w:tbl>
    <w:p w:rsidR="00433244" w:rsidRDefault="00433244">
      <w:pPr>
        <w:rPr>
          <w:rFonts w:ascii="宋体" w:hAnsi="宋体"/>
          <w:kern w:val="0"/>
        </w:rPr>
      </w:pPr>
    </w:p>
    <w:p w:rsidR="00433244" w:rsidRDefault="00FB3F6F">
      <w:pPr>
        <w:snapToGrid w:val="0"/>
        <w:ind w:firstLineChars="1150" w:firstLine="2415"/>
        <w:rPr>
          <w:rFonts w:hAnsi="宋体"/>
          <w:kern w:val="0"/>
          <w:u w:val="single"/>
        </w:rPr>
      </w:pPr>
      <w:r>
        <w:rPr>
          <w:rFonts w:hAnsi="宋体" w:hint="eastAsia"/>
          <w:kern w:val="0"/>
        </w:rPr>
        <w:t>交易响应人：</w:t>
      </w:r>
      <w:r>
        <w:rPr>
          <w:rFonts w:hAnsi="宋体" w:hint="eastAsia"/>
          <w:kern w:val="0"/>
          <w:u w:val="single"/>
        </w:rPr>
        <w:t xml:space="preserve">        </w:t>
      </w:r>
      <w:r>
        <w:rPr>
          <w:rFonts w:hAnsi="宋体" w:hint="eastAsia"/>
          <w:kern w:val="0"/>
          <w:u w:val="single"/>
        </w:rPr>
        <w:t>（名称）</w:t>
      </w:r>
      <w:r>
        <w:rPr>
          <w:rFonts w:hAnsi="宋体" w:hint="eastAsia"/>
          <w:kern w:val="0"/>
          <w:u w:val="single"/>
        </w:rPr>
        <w:t xml:space="preserve">         </w:t>
      </w:r>
    </w:p>
    <w:p w:rsidR="00433244" w:rsidRDefault="00FB3F6F">
      <w:pPr>
        <w:snapToGrid w:val="0"/>
        <w:ind w:firstLineChars="1150" w:firstLine="2415"/>
        <w:rPr>
          <w:rFonts w:hAnsi="宋体"/>
          <w:kern w:val="0"/>
        </w:rPr>
      </w:pPr>
      <w:r>
        <w:rPr>
          <w:rFonts w:hAnsi="宋体" w:hint="eastAsia"/>
          <w:kern w:val="0"/>
        </w:rPr>
        <w:t xml:space="preserve">                              </w:t>
      </w:r>
      <w:r>
        <w:rPr>
          <w:rFonts w:hAnsi="宋体" w:hint="eastAsia"/>
          <w:kern w:val="0"/>
        </w:rPr>
        <w:t>（盖单位章）</w:t>
      </w:r>
    </w:p>
    <w:p w:rsidR="00433244" w:rsidRDefault="00FB3F6F">
      <w:pPr>
        <w:snapToGrid w:val="0"/>
        <w:ind w:firstLineChars="1150" w:firstLine="2415"/>
        <w:rPr>
          <w:rFonts w:hAnsi="宋体"/>
          <w:kern w:val="0"/>
          <w:u w:val="single"/>
        </w:rPr>
      </w:pPr>
      <w:r>
        <w:rPr>
          <w:rFonts w:hAnsi="宋体" w:hint="eastAsia"/>
          <w:kern w:val="0"/>
        </w:rPr>
        <w:t>法定代表人或委托代理人：</w:t>
      </w:r>
      <w:r>
        <w:rPr>
          <w:rFonts w:hAnsi="宋体" w:hint="eastAsia"/>
          <w:kern w:val="0"/>
          <w:u w:val="single"/>
        </w:rPr>
        <w:t xml:space="preserve">        </w:t>
      </w:r>
      <w:r>
        <w:rPr>
          <w:rFonts w:hAnsi="宋体" w:hint="eastAsia"/>
          <w:kern w:val="0"/>
          <w:u w:val="single"/>
        </w:rPr>
        <w:t>（签名）</w:t>
      </w:r>
      <w:r>
        <w:rPr>
          <w:rFonts w:hAnsi="宋体" w:hint="eastAsia"/>
          <w:kern w:val="0"/>
          <w:u w:val="single"/>
        </w:rPr>
        <w:t xml:space="preserve">         </w:t>
      </w:r>
    </w:p>
    <w:p w:rsidR="00433244" w:rsidRDefault="00FB3F6F">
      <w:pPr>
        <w:snapToGrid w:val="0"/>
        <w:ind w:firstLineChars="200" w:firstLine="420"/>
        <w:rPr>
          <w:rFonts w:hAnsi="宋体"/>
          <w:kern w:val="0"/>
        </w:rPr>
      </w:pPr>
      <w:r>
        <w:rPr>
          <w:rFonts w:hAnsi="宋体" w:hint="eastAsia"/>
          <w:kern w:val="0"/>
        </w:rPr>
        <w:t xml:space="preserve">                                </w:t>
      </w:r>
    </w:p>
    <w:p w:rsidR="00433244" w:rsidRDefault="00FB3F6F">
      <w:pPr>
        <w:snapToGrid w:val="0"/>
        <w:ind w:firstLine="420"/>
        <w:rPr>
          <w:kern w:val="0"/>
        </w:rPr>
      </w:pPr>
      <w:r>
        <w:rPr>
          <w:rFonts w:hint="eastAsia"/>
          <w:bCs/>
          <w:kern w:val="0"/>
        </w:rPr>
        <w:t xml:space="preserve">                   </w:t>
      </w:r>
      <w:r>
        <w:rPr>
          <w:rFonts w:hAnsi="宋体" w:hint="eastAsia"/>
          <w:bCs/>
          <w:kern w:val="0"/>
        </w:rPr>
        <w:t>日</w:t>
      </w:r>
      <w:r>
        <w:rPr>
          <w:rFonts w:hAnsi="宋体" w:hint="eastAsia"/>
          <w:bCs/>
          <w:kern w:val="0"/>
        </w:rPr>
        <w:t xml:space="preserve">                  </w:t>
      </w:r>
      <w:r>
        <w:rPr>
          <w:rFonts w:hAnsi="宋体" w:hint="eastAsia"/>
          <w:bCs/>
          <w:kern w:val="0"/>
        </w:rPr>
        <w:t>期：</w:t>
      </w:r>
      <w:r>
        <w:rPr>
          <w:rFonts w:hint="eastAsia"/>
          <w:kern w:val="0"/>
          <w:u w:val="single"/>
        </w:rPr>
        <w:t xml:space="preserve">        </w:t>
      </w:r>
      <w:r>
        <w:rPr>
          <w:rFonts w:hint="eastAsia"/>
          <w:kern w:val="0"/>
        </w:rPr>
        <w:t>年</w:t>
      </w:r>
      <w:r>
        <w:rPr>
          <w:rFonts w:hint="eastAsia"/>
          <w:kern w:val="0"/>
          <w:u w:val="single"/>
        </w:rPr>
        <w:t xml:space="preserve">      </w:t>
      </w:r>
      <w:r>
        <w:rPr>
          <w:rFonts w:hint="eastAsia"/>
          <w:kern w:val="0"/>
        </w:rPr>
        <w:t>月</w:t>
      </w:r>
      <w:r>
        <w:rPr>
          <w:rFonts w:hint="eastAsia"/>
          <w:kern w:val="0"/>
          <w:u w:val="single"/>
        </w:rPr>
        <w:t xml:space="preserve">      </w:t>
      </w:r>
      <w:r>
        <w:rPr>
          <w:rFonts w:hint="eastAsia"/>
          <w:kern w:val="0"/>
        </w:rPr>
        <w:t>日</w:t>
      </w:r>
    </w:p>
    <w:p w:rsidR="00433244" w:rsidRDefault="00433244">
      <w:pPr>
        <w:rPr>
          <w:kern w:val="0"/>
        </w:rPr>
      </w:pPr>
    </w:p>
    <w:p w:rsidR="00433244" w:rsidRDefault="00FB3F6F">
      <w:pPr>
        <w:rPr>
          <w:rFonts w:ascii="宋体" w:hAnsi="宋体"/>
          <w:kern w:val="0"/>
        </w:rPr>
      </w:pPr>
      <w:r>
        <w:rPr>
          <w:rFonts w:ascii="宋体" w:hAnsi="宋体"/>
          <w:kern w:val="0"/>
        </w:rPr>
        <w:br w:type="page"/>
      </w:r>
    </w:p>
    <w:p w:rsidR="00433244" w:rsidRDefault="00FB3F6F">
      <w:pPr>
        <w:pStyle w:val="41"/>
        <w:spacing w:after="0" w:line="377" w:lineRule="auto"/>
        <w:rPr>
          <w:rFonts w:ascii="宋体" w:eastAsia="宋体" w:hAnsi="宋体" w:cs="FzBookMaker1DlFont1"/>
          <w:kern w:val="0"/>
          <w:sz w:val="24"/>
          <w:szCs w:val="24"/>
        </w:rPr>
      </w:pPr>
      <w:bookmarkStart w:id="303" w:name="_Toc269742948"/>
      <w:r>
        <w:rPr>
          <w:rFonts w:ascii="宋体" w:eastAsia="宋体" w:hAnsi="宋体" w:cs="FzBookMaker1DlFont1" w:hint="eastAsia"/>
          <w:kern w:val="0"/>
          <w:sz w:val="24"/>
          <w:szCs w:val="24"/>
        </w:rPr>
        <w:lastRenderedPageBreak/>
        <w:t>附件二：</w:t>
      </w:r>
      <w:bookmarkEnd w:id="303"/>
    </w:p>
    <w:p w:rsidR="00433244" w:rsidRDefault="00FB3F6F">
      <w:pPr>
        <w:pStyle w:val="af1"/>
        <w:jc w:val="center"/>
        <w:rPr>
          <w:rFonts w:ascii="宋体" w:hAnsi="宋体"/>
          <w:b/>
          <w:kern w:val="0"/>
          <w:sz w:val="32"/>
          <w:szCs w:val="32"/>
        </w:rPr>
      </w:pPr>
      <w:r>
        <w:rPr>
          <w:rFonts w:ascii="宋体" w:hAnsi="宋体" w:hint="eastAsia"/>
          <w:b/>
          <w:kern w:val="0"/>
          <w:sz w:val="32"/>
          <w:szCs w:val="32"/>
        </w:rPr>
        <w:t>拟投入本标段的试验和检测仪器设备表</w:t>
      </w:r>
    </w:p>
    <w:tbl>
      <w:tblPr>
        <w:tblW w:w="91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47"/>
        <w:gridCol w:w="947"/>
        <w:gridCol w:w="734"/>
        <w:gridCol w:w="1160"/>
        <w:gridCol w:w="820"/>
        <w:gridCol w:w="1240"/>
        <w:gridCol w:w="1124"/>
        <w:gridCol w:w="948"/>
        <w:gridCol w:w="1197"/>
      </w:tblGrid>
      <w:tr w:rsidR="00433244">
        <w:trPr>
          <w:trHeight w:val="567"/>
        </w:trPr>
        <w:tc>
          <w:tcPr>
            <w:tcW w:w="947" w:type="dxa"/>
            <w:vAlign w:val="center"/>
          </w:tcPr>
          <w:p w:rsidR="00433244" w:rsidRDefault="00FB3F6F">
            <w:pPr>
              <w:jc w:val="center"/>
              <w:rPr>
                <w:rFonts w:ascii="宋体" w:hAnsi="宋体"/>
                <w:b/>
                <w:kern w:val="0"/>
              </w:rPr>
            </w:pPr>
            <w:r>
              <w:rPr>
                <w:rFonts w:ascii="宋体" w:hAnsi="宋体" w:hint="eastAsia"/>
                <w:b/>
                <w:kern w:val="0"/>
              </w:rPr>
              <w:t>序号</w:t>
            </w:r>
          </w:p>
        </w:tc>
        <w:tc>
          <w:tcPr>
            <w:tcW w:w="947" w:type="dxa"/>
            <w:vAlign w:val="center"/>
          </w:tcPr>
          <w:p w:rsidR="00433244" w:rsidRDefault="00FB3F6F">
            <w:pPr>
              <w:jc w:val="center"/>
              <w:rPr>
                <w:rFonts w:ascii="宋体" w:hAnsi="宋体"/>
                <w:b/>
                <w:kern w:val="0"/>
              </w:rPr>
            </w:pPr>
            <w:r>
              <w:rPr>
                <w:rFonts w:ascii="宋体" w:hAnsi="宋体" w:hint="eastAsia"/>
                <w:b/>
                <w:kern w:val="0"/>
              </w:rPr>
              <w:t>仪器设备名称</w:t>
            </w:r>
          </w:p>
        </w:tc>
        <w:tc>
          <w:tcPr>
            <w:tcW w:w="734" w:type="dxa"/>
            <w:vAlign w:val="center"/>
          </w:tcPr>
          <w:p w:rsidR="00433244" w:rsidRDefault="00FB3F6F">
            <w:pPr>
              <w:jc w:val="center"/>
              <w:rPr>
                <w:rFonts w:ascii="宋体" w:hAnsi="宋体"/>
                <w:b/>
                <w:kern w:val="0"/>
              </w:rPr>
            </w:pPr>
            <w:r>
              <w:rPr>
                <w:rFonts w:ascii="宋体" w:hAnsi="宋体" w:hint="eastAsia"/>
                <w:b/>
                <w:kern w:val="0"/>
              </w:rPr>
              <w:t>型号规格</w:t>
            </w:r>
          </w:p>
        </w:tc>
        <w:tc>
          <w:tcPr>
            <w:tcW w:w="1160" w:type="dxa"/>
            <w:vAlign w:val="center"/>
          </w:tcPr>
          <w:p w:rsidR="00433244" w:rsidRDefault="00FB3F6F">
            <w:pPr>
              <w:jc w:val="center"/>
              <w:rPr>
                <w:rFonts w:ascii="宋体" w:hAnsi="宋体"/>
                <w:b/>
                <w:kern w:val="0"/>
              </w:rPr>
            </w:pPr>
            <w:r>
              <w:rPr>
                <w:rFonts w:ascii="宋体" w:hAnsi="宋体" w:hint="eastAsia"/>
                <w:b/>
                <w:kern w:val="0"/>
              </w:rPr>
              <w:t>数量</w:t>
            </w:r>
          </w:p>
        </w:tc>
        <w:tc>
          <w:tcPr>
            <w:tcW w:w="820" w:type="dxa"/>
            <w:vAlign w:val="center"/>
          </w:tcPr>
          <w:p w:rsidR="00433244" w:rsidRDefault="00FB3F6F">
            <w:pPr>
              <w:jc w:val="center"/>
              <w:rPr>
                <w:rFonts w:ascii="宋体" w:hAnsi="宋体"/>
                <w:b/>
                <w:kern w:val="0"/>
              </w:rPr>
            </w:pPr>
            <w:r>
              <w:rPr>
                <w:rFonts w:ascii="宋体" w:hAnsi="宋体" w:hint="eastAsia"/>
                <w:b/>
                <w:kern w:val="0"/>
              </w:rPr>
              <w:t>国别产地</w:t>
            </w:r>
          </w:p>
        </w:tc>
        <w:tc>
          <w:tcPr>
            <w:tcW w:w="1240" w:type="dxa"/>
            <w:vAlign w:val="center"/>
          </w:tcPr>
          <w:p w:rsidR="00433244" w:rsidRDefault="00FB3F6F">
            <w:pPr>
              <w:jc w:val="center"/>
              <w:rPr>
                <w:rFonts w:ascii="宋体" w:hAnsi="宋体"/>
                <w:b/>
                <w:kern w:val="0"/>
              </w:rPr>
            </w:pPr>
            <w:r>
              <w:rPr>
                <w:rFonts w:ascii="宋体" w:hAnsi="宋体" w:hint="eastAsia"/>
                <w:b/>
                <w:kern w:val="0"/>
              </w:rPr>
              <w:t>制造年份</w:t>
            </w:r>
          </w:p>
        </w:tc>
        <w:tc>
          <w:tcPr>
            <w:tcW w:w="1124" w:type="dxa"/>
            <w:vAlign w:val="center"/>
          </w:tcPr>
          <w:p w:rsidR="00433244" w:rsidRDefault="00FB3F6F">
            <w:pPr>
              <w:jc w:val="center"/>
              <w:rPr>
                <w:rFonts w:ascii="宋体" w:hAnsi="宋体"/>
                <w:b/>
                <w:kern w:val="0"/>
              </w:rPr>
            </w:pPr>
            <w:r>
              <w:rPr>
                <w:rFonts w:ascii="宋体" w:hAnsi="宋体" w:hint="eastAsia"/>
                <w:b/>
                <w:kern w:val="0"/>
              </w:rPr>
              <w:t>已使用台</w:t>
            </w:r>
          </w:p>
        </w:tc>
        <w:tc>
          <w:tcPr>
            <w:tcW w:w="948" w:type="dxa"/>
            <w:vAlign w:val="center"/>
          </w:tcPr>
          <w:p w:rsidR="00433244" w:rsidRDefault="00FB3F6F">
            <w:pPr>
              <w:jc w:val="center"/>
              <w:rPr>
                <w:rFonts w:ascii="宋体" w:hAnsi="宋体"/>
                <w:b/>
                <w:kern w:val="0"/>
              </w:rPr>
            </w:pPr>
            <w:r>
              <w:rPr>
                <w:rFonts w:ascii="宋体" w:hAnsi="宋体" w:hint="eastAsia"/>
                <w:b/>
                <w:kern w:val="0"/>
              </w:rPr>
              <w:t>时数</w:t>
            </w:r>
          </w:p>
        </w:tc>
        <w:tc>
          <w:tcPr>
            <w:tcW w:w="1197" w:type="dxa"/>
            <w:vAlign w:val="center"/>
          </w:tcPr>
          <w:p w:rsidR="00433244" w:rsidRDefault="00FB3F6F">
            <w:pPr>
              <w:jc w:val="center"/>
              <w:rPr>
                <w:rFonts w:ascii="宋体" w:hAnsi="宋体"/>
                <w:b/>
                <w:kern w:val="0"/>
              </w:rPr>
            </w:pPr>
            <w:r>
              <w:rPr>
                <w:rFonts w:ascii="宋体" w:hAnsi="宋体" w:hint="eastAsia"/>
                <w:b/>
                <w:kern w:val="0"/>
              </w:rPr>
              <w:t>用途备注</w:t>
            </w: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r w:rsidR="00433244">
        <w:trPr>
          <w:trHeight w:val="567"/>
        </w:trPr>
        <w:tc>
          <w:tcPr>
            <w:tcW w:w="947" w:type="dxa"/>
          </w:tcPr>
          <w:p w:rsidR="00433244" w:rsidRDefault="00433244">
            <w:pPr>
              <w:jc w:val="center"/>
              <w:rPr>
                <w:rFonts w:ascii="宋体" w:hAnsi="宋体"/>
                <w:kern w:val="0"/>
                <w:szCs w:val="21"/>
              </w:rPr>
            </w:pPr>
          </w:p>
        </w:tc>
        <w:tc>
          <w:tcPr>
            <w:tcW w:w="947" w:type="dxa"/>
          </w:tcPr>
          <w:p w:rsidR="00433244" w:rsidRDefault="00433244">
            <w:pPr>
              <w:jc w:val="center"/>
              <w:rPr>
                <w:rFonts w:ascii="宋体" w:hAnsi="宋体"/>
                <w:kern w:val="0"/>
                <w:szCs w:val="21"/>
              </w:rPr>
            </w:pPr>
          </w:p>
        </w:tc>
        <w:tc>
          <w:tcPr>
            <w:tcW w:w="734" w:type="dxa"/>
          </w:tcPr>
          <w:p w:rsidR="00433244" w:rsidRDefault="00433244">
            <w:pPr>
              <w:jc w:val="center"/>
              <w:rPr>
                <w:rFonts w:ascii="宋体" w:hAnsi="宋体"/>
                <w:kern w:val="0"/>
                <w:szCs w:val="21"/>
              </w:rPr>
            </w:pPr>
          </w:p>
        </w:tc>
        <w:tc>
          <w:tcPr>
            <w:tcW w:w="1160" w:type="dxa"/>
          </w:tcPr>
          <w:p w:rsidR="00433244" w:rsidRDefault="00433244">
            <w:pPr>
              <w:jc w:val="center"/>
              <w:rPr>
                <w:rFonts w:ascii="宋体" w:hAnsi="宋体"/>
                <w:kern w:val="0"/>
                <w:szCs w:val="21"/>
              </w:rPr>
            </w:pPr>
          </w:p>
        </w:tc>
        <w:tc>
          <w:tcPr>
            <w:tcW w:w="820" w:type="dxa"/>
          </w:tcPr>
          <w:p w:rsidR="00433244" w:rsidRDefault="00433244">
            <w:pPr>
              <w:jc w:val="center"/>
              <w:rPr>
                <w:rFonts w:ascii="宋体" w:hAnsi="宋体"/>
                <w:kern w:val="0"/>
                <w:szCs w:val="21"/>
              </w:rPr>
            </w:pPr>
          </w:p>
        </w:tc>
        <w:tc>
          <w:tcPr>
            <w:tcW w:w="1240" w:type="dxa"/>
          </w:tcPr>
          <w:p w:rsidR="00433244" w:rsidRDefault="00433244">
            <w:pPr>
              <w:jc w:val="center"/>
              <w:rPr>
                <w:rFonts w:ascii="宋体" w:hAnsi="宋体"/>
                <w:kern w:val="0"/>
                <w:szCs w:val="21"/>
              </w:rPr>
            </w:pPr>
          </w:p>
        </w:tc>
        <w:tc>
          <w:tcPr>
            <w:tcW w:w="1124" w:type="dxa"/>
          </w:tcPr>
          <w:p w:rsidR="00433244" w:rsidRDefault="00433244">
            <w:pPr>
              <w:jc w:val="center"/>
              <w:rPr>
                <w:rFonts w:ascii="宋体" w:hAnsi="宋体"/>
                <w:kern w:val="0"/>
                <w:szCs w:val="21"/>
              </w:rPr>
            </w:pPr>
          </w:p>
        </w:tc>
        <w:tc>
          <w:tcPr>
            <w:tcW w:w="948" w:type="dxa"/>
          </w:tcPr>
          <w:p w:rsidR="00433244" w:rsidRDefault="00433244">
            <w:pPr>
              <w:jc w:val="center"/>
              <w:rPr>
                <w:rFonts w:ascii="宋体" w:hAnsi="宋体"/>
                <w:kern w:val="0"/>
                <w:szCs w:val="21"/>
              </w:rPr>
            </w:pPr>
          </w:p>
        </w:tc>
        <w:tc>
          <w:tcPr>
            <w:tcW w:w="1197" w:type="dxa"/>
          </w:tcPr>
          <w:p w:rsidR="00433244" w:rsidRDefault="00433244">
            <w:pPr>
              <w:jc w:val="center"/>
              <w:rPr>
                <w:rFonts w:ascii="宋体" w:hAnsi="宋体"/>
                <w:kern w:val="0"/>
                <w:szCs w:val="21"/>
              </w:rPr>
            </w:pPr>
          </w:p>
        </w:tc>
      </w:tr>
    </w:tbl>
    <w:p w:rsidR="00433244" w:rsidRDefault="00433244">
      <w:pPr>
        <w:snapToGrid w:val="0"/>
        <w:ind w:firstLineChars="1150" w:firstLine="2415"/>
        <w:rPr>
          <w:rFonts w:hAnsi="宋体"/>
          <w:kern w:val="0"/>
        </w:rPr>
      </w:pPr>
    </w:p>
    <w:p w:rsidR="00433244" w:rsidRDefault="00FB3F6F">
      <w:pPr>
        <w:snapToGrid w:val="0"/>
        <w:ind w:firstLineChars="1150" w:firstLine="2415"/>
        <w:rPr>
          <w:rFonts w:hAnsi="宋体"/>
          <w:kern w:val="0"/>
          <w:u w:val="single"/>
        </w:rPr>
      </w:pPr>
      <w:r>
        <w:rPr>
          <w:rFonts w:hAnsi="宋体" w:hint="eastAsia"/>
          <w:kern w:val="0"/>
        </w:rPr>
        <w:t>交易响应人：</w:t>
      </w:r>
      <w:r>
        <w:rPr>
          <w:rFonts w:hAnsi="宋体" w:hint="eastAsia"/>
          <w:kern w:val="0"/>
          <w:u w:val="single"/>
        </w:rPr>
        <w:t xml:space="preserve">        </w:t>
      </w:r>
      <w:r>
        <w:rPr>
          <w:rFonts w:hAnsi="宋体" w:hint="eastAsia"/>
          <w:kern w:val="0"/>
          <w:u w:val="single"/>
        </w:rPr>
        <w:t>（名称）</w:t>
      </w:r>
      <w:r>
        <w:rPr>
          <w:rFonts w:hAnsi="宋体" w:hint="eastAsia"/>
          <w:kern w:val="0"/>
          <w:u w:val="single"/>
        </w:rPr>
        <w:t xml:space="preserve">         </w:t>
      </w:r>
    </w:p>
    <w:p w:rsidR="00433244" w:rsidRDefault="00FB3F6F">
      <w:pPr>
        <w:snapToGrid w:val="0"/>
        <w:ind w:firstLineChars="1150" w:firstLine="2415"/>
        <w:rPr>
          <w:rFonts w:hAnsi="宋体"/>
          <w:kern w:val="0"/>
        </w:rPr>
      </w:pPr>
      <w:r>
        <w:rPr>
          <w:rFonts w:hAnsi="宋体" w:hint="eastAsia"/>
          <w:kern w:val="0"/>
        </w:rPr>
        <w:t xml:space="preserve">                              </w:t>
      </w:r>
      <w:r>
        <w:rPr>
          <w:rFonts w:hAnsi="宋体" w:hint="eastAsia"/>
          <w:kern w:val="0"/>
        </w:rPr>
        <w:t>（盖单位章）</w:t>
      </w:r>
    </w:p>
    <w:p w:rsidR="00433244" w:rsidRDefault="00FB3F6F">
      <w:pPr>
        <w:snapToGrid w:val="0"/>
        <w:ind w:firstLineChars="1150" w:firstLine="2415"/>
        <w:rPr>
          <w:rFonts w:hAnsi="宋体"/>
          <w:kern w:val="0"/>
          <w:u w:val="single"/>
        </w:rPr>
      </w:pPr>
      <w:r>
        <w:rPr>
          <w:rFonts w:hAnsi="宋体" w:hint="eastAsia"/>
          <w:kern w:val="0"/>
        </w:rPr>
        <w:t>法定代表人或委托代理人：</w:t>
      </w:r>
      <w:r>
        <w:rPr>
          <w:rFonts w:hAnsi="宋体" w:hint="eastAsia"/>
          <w:kern w:val="0"/>
          <w:u w:val="single"/>
        </w:rPr>
        <w:t xml:space="preserve">        </w:t>
      </w:r>
      <w:r>
        <w:rPr>
          <w:rFonts w:hAnsi="宋体" w:hint="eastAsia"/>
          <w:kern w:val="0"/>
          <w:u w:val="single"/>
        </w:rPr>
        <w:t>（签名）</w:t>
      </w:r>
      <w:r>
        <w:rPr>
          <w:rFonts w:hAnsi="宋体" w:hint="eastAsia"/>
          <w:kern w:val="0"/>
          <w:u w:val="single"/>
        </w:rPr>
        <w:t xml:space="preserve">         </w:t>
      </w:r>
    </w:p>
    <w:p w:rsidR="00433244" w:rsidRDefault="00FB3F6F">
      <w:pPr>
        <w:snapToGrid w:val="0"/>
        <w:ind w:firstLineChars="200" w:firstLine="420"/>
        <w:rPr>
          <w:rFonts w:hAnsi="宋体"/>
          <w:kern w:val="0"/>
        </w:rPr>
      </w:pPr>
      <w:r>
        <w:rPr>
          <w:rFonts w:hAnsi="宋体" w:hint="eastAsia"/>
          <w:kern w:val="0"/>
        </w:rPr>
        <w:t xml:space="preserve">                                </w:t>
      </w:r>
    </w:p>
    <w:p w:rsidR="00433244" w:rsidRDefault="00FB3F6F">
      <w:pPr>
        <w:snapToGrid w:val="0"/>
        <w:ind w:firstLine="420"/>
        <w:rPr>
          <w:kern w:val="0"/>
        </w:rPr>
      </w:pPr>
      <w:r>
        <w:rPr>
          <w:rFonts w:hint="eastAsia"/>
          <w:bCs/>
          <w:kern w:val="0"/>
        </w:rPr>
        <w:t xml:space="preserve">                   </w:t>
      </w:r>
      <w:r>
        <w:rPr>
          <w:rFonts w:hAnsi="宋体" w:hint="eastAsia"/>
          <w:bCs/>
          <w:kern w:val="0"/>
        </w:rPr>
        <w:t>日</w:t>
      </w:r>
      <w:r>
        <w:rPr>
          <w:rFonts w:hAnsi="宋体" w:hint="eastAsia"/>
          <w:bCs/>
          <w:kern w:val="0"/>
        </w:rPr>
        <w:t xml:space="preserve">                  </w:t>
      </w:r>
      <w:r>
        <w:rPr>
          <w:rFonts w:hAnsi="宋体" w:hint="eastAsia"/>
          <w:bCs/>
          <w:kern w:val="0"/>
        </w:rPr>
        <w:t>期：</w:t>
      </w:r>
      <w:r>
        <w:rPr>
          <w:rFonts w:hint="eastAsia"/>
          <w:kern w:val="0"/>
          <w:u w:val="single"/>
        </w:rPr>
        <w:t xml:space="preserve">        </w:t>
      </w:r>
      <w:r>
        <w:rPr>
          <w:rFonts w:hint="eastAsia"/>
          <w:kern w:val="0"/>
        </w:rPr>
        <w:t>年</w:t>
      </w:r>
      <w:r>
        <w:rPr>
          <w:rFonts w:hint="eastAsia"/>
          <w:kern w:val="0"/>
          <w:u w:val="single"/>
        </w:rPr>
        <w:t xml:space="preserve">      </w:t>
      </w:r>
      <w:r>
        <w:rPr>
          <w:rFonts w:hint="eastAsia"/>
          <w:kern w:val="0"/>
        </w:rPr>
        <w:t>月</w:t>
      </w:r>
      <w:r>
        <w:rPr>
          <w:rFonts w:hint="eastAsia"/>
          <w:kern w:val="0"/>
          <w:u w:val="single"/>
        </w:rPr>
        <w:t xml:space="preserve">      </w:t>
      </w:r>
      <w:r>
        <w:rPr>
          <w:rFonts w:hint="eastAsia"/>
          <w:kern w:val="0"/>
        </w:rPr>
        <w:t>日</w:t>
      </w:r>
    </w:p>
    <w:p w:rsidR="00433244" w:rsidRDefault="00433244">
      <w:pPr>
        <w:rPr>
          <w:kern w:val="0"/>
        </w:rPr>
      </w:pPr>
    </w:p>
    <w:p w:rsidR="00433244" w:rsidRDefault="00433244">
      <w:pPr>
        <w:rPr>
          <w:rFonts w:ascii="宋体" w:hAnsi="宋体"/>
          <w:kern w:val="0"/>
        </w:rPr>
      </w:pPr>
    </w:p>
    <w:p w:rsidR="00433244" w:rsidRDefault="00FB3F6F">
      <w:pPr>
        <w:rPr>
          <w:rFonts w:ascii="宋体" w:hAnsi="宋体"/>
          <w:kern w:val="0"/>
        </w:rPr>
      </w:pPr>
      <w:r>
        <w:rPr>
          <w:rFonts w:ascii="宋体" w:hAnsi="宋体"/>
          <w:kern w:val="0"/>
        </w:rPr>
        <w:br w:type="page"/>
      </w:r>
    </w:p>
    <w:p w:rsidR="00433244" w:rsidRDefault="00FB3F6F">
      <w:pPr>
        <w:pStyle w:val="41"/>
        <w:spacing w:after="0" w:line="377" w:lineRule="auto"/>
        <w:rPr>
          <w:rFonts w:ascii="宋体" w:eastAsia="宋体" w:hAnsi="宋体" w:cs="FzBookMaker1DlFont1"/>
          <w:kern w:val="0"/>
          <w:sz w:val="24"/>
          <w:szCs w:val="24"/>
        </w:rPr>
      </w:pPr>
      <w:bookmarkStart w:id="304" w:name="_Toc269742949"/>
      <w:r>
        <w:rPr>
          <w:rFonts w:ascii="宋体" w:eastAsia="宋体" w:hAnsi="宋体" w:cs="FzBookMaker1DlFont1" w:hint="eastAsia"/>
          <w:kern w:val="0"/>
          <w:sz w:val="24"/>
          <w:szCs w:val="24"/>
        </w:rPr>
        <w:lastRenderedPageBreak/>
        <w:t>附件三：</w:t>
      </w:r>
      <w:bookmarkEnd w:id="304"/>
    </w:p>
    <w:p w:rsidR="00433244" w:rsidRDefault="00FB3F6F">
      <w:pPr>
        <w:pStyle w:val="af1"/>
        <w:jc w:val="center"/>
        <w:rPr>
          <w:rFonts w:ascii="宋体" w:hAnsi="宋体"/>
          <w:b/>
          <w:kern w:val="0"/>
          <w:sz w:val="32"/>
          <w:szCs w:val="32"/>
        </w:rPr>
      </w:pPr>
      <w:r>
        <w:rPr>
          <w:rFonts w:ascii="宋体" w:hAnsi="宋体" w:hint="eastAsia"/>
          <w:b/>
          <w:kern w:val="0"/>
          <w:sz w:val="32"/>
          <w:szCs w:val="32"/>
        </w:rPr>
        <w:t>拟投入本标段的劳动力计划表</w:t>
      </w:r>
    </w:p>
    <w:p w:rsidR="00433244" w:rsidRDefault="00FB3F6F">
      <w:pPr>
        <w:pStyle w:val="46"/>
        <w:ind w:leftChars="0" w:left="0" w:firstLineChars="0" w:firstLine="0"/>
        <w:rPr>
          <w:rFonts w:ascii="宋体" w:hAnsi="宋体"/>
          <w:kern w:val="0"/>
        </w:rPr>
      </w:pPr>
      <w:r>
        <w:rPr>
          <w:rFonts w:ascii="宋体" w:hAnsi="宋体" w:hint="eastAsia"/>
          <w:kern w:val="0"/>
        </w:rPr>
        <w:t>单位：人</w:t>
      </w:r>
    </w:p>
    <w:tbl>
      <w:tblPr>
        <w:tblW w:w="85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66"/>
        <w:gridCol w:w="1066"/>
        <w:gridCol w:w="1066"/>
        <w:gridCol w:w="1066"/>
        <w:gridCol w:w="1066"/>
        <w:gridCol w:w="1066"/>
        <w:gridCol w:w="1066"/>
        <w:gridCol w:w="1066"/>
      </w:tblGrid>
      <w:tr w:rsidR="00433244">
        <w:trPr>
          <w:trHeight w:val="567"/>
        </w:trPr>
        <w:tc>
          <w:tcPr>
            <w:tcW w:w="1066" w:type="dxa"/>
            <w:vAlign w:val="center"/>
          </w:tcPr>
          <w:p w:rsidR="00433244" w:rsidRDefault="00FB3F6F">
            <w:pPr>
              <w:jc w:val="right"/>
              <w:rPr>
                <w:rFonts w:ascii="宋体" w:hAnsi="宋体"/>
                <w:b/>
                <w:kern w:val="0"/>
              </w:rPr>
            </w:pPr>
            <w:r>
              <w:rPr>
                <w:rFonts w:ascii="宋体" w:hAnsi="宋体" w:hint="eastAsia"/>
                <w:b/>
                <w:kern w:val="0"/>
              </w:rPr>
              <w:t>工    种</w:t>
            </w:r>
          </w:p>
        </w:tc>
        <w:tc>
          <w:tcPr>
            <w:tcW w:w="7462" w:type="dxa"/>
            <w:gridSpan w:val="7"/>
            <w:vAlign w:val="center"/>
          </w:tcPr>
          <w:p w:rsidR="00433244" w:rsidRDefault="00FB3F6F">
            <w:pPr>
              <w:jc w:val="center"/>
              <w:rPr>
                <w:rFonts w:ascii="宋体" w:hAnsi="宋体"/>
                <w:b/>
                <w:kern w:val="0"/>
              </w:rPr>
            </w:pPr>
            <w:r>
              <w:rPr>
                <w:rFonts w:ascii="宋体" w:hAnsi="宋体" w:hint="eastAsia"/>
                <w:b/>
                <w:kern w:val="0"/>
              </w:rPr>
              <w:t>按工程施工阶段投入劳动力情况</w:t>
            </w: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r w:rsidR="00433244">
        <w:trPr>
          <w:trHeight w:val="567"/>
        </w:trPr>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c>
          <w:tcPr>
            <w:tcW w:w="1066" w:type="dxa"/>
            <w:vAlign w:val="center"/>
          </w:tcPr>
          <w:p w:rsidR="00433244" w:rsidRDefault="00433244">
            <w:pPr>
              <w:rPr>
                <w:rFonts w:ascii="宋体" w:hAnsi="宋体"/>
                <w:kern w:val="0"/>
                <w:szCs w:val="21"/>
              </w:rPr>
            </w:pPr>
          </w:p>
        </w:tc>
      </w:tr>
    </w:tbl>
    <w:p w:rsidR="00433244" w:rsidRDefault="00433244">
      <w:pPr>
        <w:rPr>
          <w:rFonts w:ascii="宋体" w:hAnsi="宋体"/>
          <w:kern w:val="0"/>
        </w:rPr>
      </w:pPr>
    </w:p>
    <w:p w:rsidR="00433244" w:rsidRDefault="00433244">
      <w:pPr>
        <w:rPr>
          <w:rFonts w:ascii="宋体" w:hAnsi="宋体"/>
          <w:kern w:val="0"/>
        </w:rPr>
      </w:pPr>
    </w:p>
    <w:p w:rsidR="00433244" w:rsidRDefault="00FB3F6F">
      <w:pPr>
        <w:snapToGrid w:val="0"/>
        <w:ind w:firstLineChars="1150" w:firstLine="2415"/>
        <w:rPr>
          <w:rFonts w:hAnsi="宋体"/>
          <w:kern w:val="0"/>
          <w:u w:val="single"/>
        </w:rPr>
      </w:pPr>
      <w:r>
        <w:rPr>
          <w:rFonts w:hAnsi="宋体" w:hint="eastAsia"/>
          <w:kern w:val="0"/>
        </w:rPr>
        <w:t>交易响应人：</w:t>
      </w:r>
      <w:r>
        <w:rPr>
          <w:rFonts w:hAnsi="宋体" w:hint="eastAsia"/>
          <w:kern w:val="0"/>
          <w:u w:val="single"/>
        </w:rPr>
        <w:t xml:space="preserve">        </w:t>
      </w:r>
      <w:r>
        <w:rPr>
          <w:rFonts w:hAnsi="宋体" w:hint="eastAsia"/>
          <w:kern w:val="0"/>
          <w:u w:val="single"/>
        </w:rPr>
        <w:t>（名称）</w:t>
      </w:r>
      <w:r>
        <w:rPr>
          <w:rFonts w:hAnsi="宋体" w:hint="eastAsia"/>
          <w:kern w:val="0"/>
          <w:u w:val="single"/>
        </w:rPr>
        <w:t xml:space="preserve">         </w:t>
      </w:r>
    </w:p>
    <w:p w:rsidR="00433244" w:rsidRDefault="00FB3F6F">
      <w:pPr>
        <w:snapToGrid w:val="0"/>
        <w:ind w:firstLineChars="1150" w:firstLine="2415"/>
        <w:rPr>
          <w:rFonts w:hAnsi="宋体"/>
          <w:kern w:val="0"/>
        </w:rPr>
      </w:pPr>
      <w:r>
        <w:rPr>
          <w:rFonts w:hAnsi="宋体" w:hint="eastAsia"/>
          <w:kern w:val="0"/>
        </w:rPr>
        <w:t xml:space="preserve">                              </w:t>
      </w:r>
      <w:r>
        <w:rPr>
          <w:rFonts w:hAnsi="宋体" w:hint="eastAsia"/>
          <w:kern w:val="0"/>
        </w:rPr>
        <w:t>（盖单位章）</w:t>
      </w:r>
    </w:p>
    <w:p w:rsidR="00433244" w:rsidRDefault="00FB3F6F">
      <w:pPr>
        <w:snapToGrid w:val="0"/>
        <w:ind w:firstLineChars="1150" w:firstLine="2415"/>
        <w:rPr>
          <w:rFonts w:hAnsi="宋体"/>
          <w:kern w:val="0"/>
          <w:u w:val="single"/>
        </w:rPr>
      </w:pPr>
      <w:r>
        <w:rPr>
          <w:rFonts w:hAnsi="宋体" w:hint="eastAsia"/>
          <w:kern w:val="0"/>
        </w:rPr>
        <w:t>法定代表人或委托代理人：</w:t>
      </w:r>
      <w:r>
        <w:rPr>
          <w:rFonts w:hAnsi="宋体" w:hint="eastAsia"/>
          <w:kern w:val="0"/>
          <w:u w:val="single"/>
        </w:rPr>
        <w:t xml:space="preserve">        </w:t>
      </w:r>
      <w:r>
        <w:rPr>
          <w:rFonts w:hAnsi="宋体" w:hint="eastAsia"/>
          <w:kern w:val="0"/>
          <w:u w:val="single"/>
        </w:rPr>
        <w:t>（签名）</w:t>
      </w:r>
      <w:r>
        <w:rPr>
          <w:rFonts w:hAnsi="宋体" w:hint="eastAsia"/>
          <w:kern w:val="0"/>
          <w:u w:val="single"/>
        </w:rPr>
        <w:t xml:space="preserve">         </w:t>
      </w:r>
    </w:p>
    <w:p w:rsidR="00433244" w:rsidRDefault="00FB3F6F">
      <w:pPr>
        <w:snapToGrid w:val="0"/>
        <w:ind w:firstLineChars="200" w:firstLine="420"/>
        <w:rPr>
          <w:rFonts w:hAnsi="宋体"/>
          <w:kern w:val="0"/>
        </w:rPr>
      </w:pPr>
      <w:r>
        <w:rPr>
          <w:rFonts w:hAnsi="宋体" w:hint="eastAsia"/>
          <w:kern w:val="0"/>
        </w:rPr>
        <w:t xml:space="preserve">                                </w:t>
      </w:r>
    </w:p>
    <w:p w:rsidR="00433244" w:rsidRDefault="00FB3F6F">
      <w:pPr>
        <w:snapToGrid w:val="0"/>
        <w:ind w:firstLine="420"/>
        <w:rPr>
          <w:kern w:val="0"/>
        </w:rPr>
      </w:pPr>
      <w:r>
        <w:rPr>
          <w:rFonts w:hint="eastAsia"/>
          <w:bCs/>
          <w:kern w:val="0"/>
        </w:rPr>
        <w:t xml:space="preserve">                   </w:t>
      </w:r>
      <w:r>
        <w:rPr>
          <w:rFonts w:hAnsi="宋体" w:hint="eastAsia"/>
          <w:bCs/>
          <w:kern w:val="0"/>
        </w:rPr>
        <w:t>日</w:t>
      </w:r>
      <w:r>
        <w:rPr>
          <w:rFonts w:hAnsi="宋体" w:hint="eastAsia"/>
          <w:bCs/>
          <w:kern w:val="0"/>
        </w:rPr>
        <w:t xml:space="preserve">                  </w:t>
      </w:r>
      <w:r>
        <w:rPr>
          <w:rFonts w:hAnsi="宋体" w:hint="eastAsia"/>
          <w:bCs/>
          <w:kern w:val="0"/>
        </w:rPr>
        <w:t>期：</w:t>
      </w:r>
      <w:r>
        <w:rPr>
          <w:rFonts w:hint="eastAsia"/>
          <w:kern w:val="0"/>
          <w:u w:val="single"/>
        </w:rPr>
        <w:t xml:space="preserve">        </w:t>
      </w:r>
      <w:r>
        <w:rPr>
          <w:rFonts w:hint="eastAsia"/>
          <w:kern w:val="0"/>
        </w:rPr>
        <w:t>年</w:t>
      </w:r>
      <w:r>
        <w:rPr>
          <w:rFonts w:hint="eastAsia"/>
          <w:kern w:val="0"/>
          <w:u w:val="single"/>
        </w:rPr>
        <w:t xml:space="preserve">      </w:t>
      </w:r>
      <w:r>
        <w:rPr>
          <w:rFonts w:hint="eastAsia"/>
          <w:kern w:val="0"/>
        </w:rPr>
        <w:t>月</w:t>
      </w:r>
      <w:r>
        <w:rPr>
          <w:rFonts w:hint="eastAsia"/>
          <w:kern w:val="0"/>
          <w:u w:val="single"/>
        </w:rPr>
        <w:t xml:space="preserve">      </w:t>
      </w:r>
      <w:r>
        <w:rPr>
          <w:rFonts w:hint="eastAsia"/>
          <w:kern w:val="0"/>
        </w:rPr>
        <w:t>日</w:t>
      </w:r>
    </w:p>
    <w:p w:rsidR="00433244" w:rsidRDefault="00433244">
      <w:pPr>
        <w:rPr>
          <w:kern w:val="0"/>
        </w:rPr>
      </w:pPr>
    </w:p>
    <w:p w:rsidR="00433244" w:rsidRDefault="00FB3F6F">
      <w:pPr>
        <w:rPr>
          <w:rFonts w:ascii="宋体" w:hAnsi="宋体"/>
          <w:kern w:val="0"/>
        </w:rPr>
      </w:pPr>
      <w:r>
        <w:rPr>
          <w:rFonts w:ascii="宋体" w:hAnsi="宋体"/>
          <w:kern w:val="0"/>
        </w:rPr>
        <w:br w:type="page"/>
      </w:r>
    </w:p>
    <w:p w:rsidR="00433244" w:rsidRDefault="00FB3F6F">
      <w:pPr>
        <w:pStyle w:val="41"/>
        <w:spacing w:after="0" w:line="377" w:lineRule="auto"/>
        <w:rPr>
          <w:rFonts w:ascii="宋体" w:eastAsia="宋体" w:hAnsi="宋体" w:cs="FzBookMaker1DlFont1"/>
          <w:kern w:val="0"/>
          <w:sz w:val="24"/>
          <w:szCs w:val="24"/>
        </w:rPr>
      </w:pPr>
      <w:bookmarkStart w:id="305" w:name="_Toc269742950"/>
      <w:r>
        <w:rPr>
          <w:rFonts w:ascii="宋体" w:eastAsia="宋体" w:hAnsi="宋体" w:cs="FzBookMaker1DlFont1" w:hint="eastAsia"/>
          <w:kern w:val="0"/>
          <w:sz w:val="24"/>
          <w:szCs w:val="24"/>
        </w:rPr>
        <w:lastRenderedPageBreak/>
        <w:t>附件四：</w:t>
      </w:r>
      <w:bookmarkEnd w:id="305"/>
    </w:p>
    <w:p w:rsidR="00433244" w:rsidRDefault="00433244">
      <w:pPr>
        <w:rPr>
          <w:rFonts w:ascii="宋体" w:hAnsi="宋体"/>
          <w:kern w:val="0"/>
        </w:rPr>
      </w:pPr>
    </w:p>
    <w:p w:rsidR="00433244" w:rsidRDefault="00FB3F6F">
      <w:pPr>
        <w:pStyle w:val="af1"/>
        <w:jc w:val="center"/>
        <w:rPr>
          <w:rFonts w:ascii="宋体" w:hAnsi="宋体"/>
          <w:b/>
          <w:kern w:val="0"/>
          <w:sz w:val="32"/>
          <w:szCs w:val="32"/>
        </w:rPr>
      </w:pPr>
      <w:r>
        <w:rPr>
          <w:rFonts w:ascii="宋体" w:hAnsi="宋体" w:hint="eastAsia"/>
          <w:b/>
          <w:kern w:val="0"/>
          <w:sz w:val="32"/>
          <w:szCs w:val="32"/>
        </w:rPr>
        <w:t>计划开工日期、完工日期和施工进度网络图</w:t>
      </w:r>
    </w:p>
    <w:p w:rsidR="00433244" w:rsidRDefault="00433244">
      <w:pPr>
        <w:rPr>
          <w:rFonts w:ascii="宋体" w:hAnsi="宋体"/>
          <w:kern w:val="0"/>
        </w:rPr>
      </w:pPr>
    </w:p>
    <w:p w:rsidR="00433244" w:rsidRDefault="00FB3F6F">
      <w:pPr>
        <w:pStyle w:val="46"/>
        <w:ind w:leftChars="0" w:left="0" w:firstLineChars="200" w:firstLine="420"/>
        <w:rPr>
          <w:rFonts w:ascii="宋体" w:hAnsi="宋体"/>
          <w:kern w:val="0"/>
        </w:rPr>
      </w:pPr>
      <w:r>
        <w:rPr>
          <w:rFonts w:ascii="宋体" w:hAnsi="宋体" w:hint="eastAsia"/>
          <w:kern w:val="0"/>
        </w:rPr>
        <w:t>1.交易响应人应递交施工进度网络图或施工进度表，说明按交易文件要求的计划工期进行施工的各个关键日期。</w:t>
      </w:r>
    </w:p>
    <w:p w:rsidR="00433244" w:rsidRDefault="00FB3F6F">
      <w:pPr>
        <w:pStyle w:val="46"/>
        <w:ind w:leftChars="0" w:left="0" w:firstLineChars="200" w:firstLine="420"/>
        <w:rPr>
          <w:rFonts w:ascii="宋体" w:hAnsi="宋体"/>
          <w:kern w:val="0"/>
        </w:rPr>
      </w:pPr>
      <w:r>
        <w:rPr>
          <w:rFonts w:ascii="宋体" w:hAnsi="宋体" w:hint="eastAsia"/>
          <w:kern w:val="0"/>
        </w:rPr>
        <w:t>2. 施工进度表可采用</w:t>
      </w:r>
      <w:r>
        <w:rPr>
          <w:rFonts w:ascii="宋体" w:hAnsi="宋体" w:hint="eastAsia"/>
          <w:kern w:val="0"/>
          <w:u w:val="single"/>
        </w:rPr>
        <w:t xml:space="preserve">                            </w:t>
      </w:r>
      <w:r>
        <w:rPr>
          <w:rFonts w:ascii="宋体" w:hAnsi="宋体" w:hint="eastAsia"/>
          <w:kern w:val="0"/>
        </w:rPr>
        <w:t>网络图（或横道图）表示。</w:t>
      </w:r>
    </w:p>
    <w:p w:rsidR="00433244" w:rsidRDefault="00433244">
      <w:pPr>
        <w:rPr>
          <w:rFonts w:ascii="宋体" w:hAnsi="宋体"/>
          <w:kern w:val="0"/>
        </w:rPr>
      </w:pPr>
    </w:p>
    <w:p w:rsidR="00433244" w:rsidRDefault="00FB3F6F">
      <w:pPr>
        <w:pStyle w:val="41"/>
        <w:spacing w:after="0" w:line="377" w:lineRule="auto"/>
        <w:rPr>
          <w:rFonts w:ascii="宋体" w:eastAsia="宋体" w:hAnsi="宋体" w:cs="FzBookMaker1DlFont1"/>
          <w:kern w:val="0"/>
          <w:sz w:val="24"/>
          <w:szCs w:val="24"/>
        </w:rPr>
      </w:pPr>
      <w:bookmarkStart w:id="306" w:name="_Toc269742951"/>
      <w:r>
        <w:rPr>
          <w:rFonts w:ascii="宋体" w:eastAsia="宋体" w:hAnsi="宋体" w:cs="FzBookMaker1DlFont1" w:hint="eastAsia"/>
          <w:kern w:val="0"/>
          <w:sz w:val="24"/>
          <w:szCs w:val="24"/>
        </w:rPr>
        <w:t>附件五：</w:t>
      </w:r>
      <w:bookmarkEnd w:id="306"/>
    </w:p>
    <w:p w:rsidR="00433244" w:rsidRDefault="00FB3F6F">
      <w:pPr>
        <w:pStyle w:val="af1"/>
        <w:jc w:val="center"/>
        <w:rPr>
          <w:rFonts w:ascii="宋体" w:hAnsi="宋体"/>
          <w:b/>
          <w:kern w:val="0"/>
          <w:sz w:val="32"/>
          <w:szCs w:val="32"/>
        </w:rPr>
      </w:pPr>
      <w:r>
        <w:rPr>
          <w:rFonts w:ascii="宋体" w:hAnsi="宋体" w:hint="eastAsia"/>
          <w:b/>
          <w:kern w:val="0"/>
          <w:sz w:val="32"/>
          <w:szCs w:val="32"/>
        </w:rPr>
        <w:t>施工总平面图</w:t>
      </w:r>
    </w:p>
    <w:p w:rsidR="00433244" w:rsidRDefault="00FB3F6F">
      <w:pPr>
        <w:pStyle w:val="af1"/>
        <w:ind w:firstLineChars="200" w:firstLine="420"/>
        <w:rPr>
          <w:rFonts w:ascii="宋体" w:hAnsi="宋体"/>
          <w:kern w:val="0"/>
        </w:rPr>
      </w:pPr>
      <w:r>
        <w:rPr>
          <w:rFonts w:ascii="宋体" w:hAnsi="宋体" w:hint="eastAsia"/>
          <w:kern w:val="0"/>
        </w:rPr>
        <w:t>交易响应人应递交一份施工总平面图，绘出现场临时设施布置图及表并附文字说明，说明临时设施、加工车间、现场办公、设备及仓储、供电、供水、卫生、生活、道路、消防等设施的情况和布置。</w:t>
      </w:r>
    </w:p>
    <w:p w:rsidR="00433244" w:rsidRDefault="00433244">
      <w:pPr>
        <w:pStyle w:val="af1"/>
        <w:rPr>
          <w:rFonts w:ascii="宋体" w:hAnsi="宋体"/>
          <w:kern w:val="0"/>
        </w:rPr>
      </w:pPr>
    </w:p>
    <w:p w:rsidR="00433244" w:rsidRDefault="00FB3F6F">
      <w:pPr>
        <w:pStyle w:val="41"/>
        <w:spacing w:after="0" w:line="377" w:lineRule="auto"/>
        <w:rPr>
          <w:rFonts w:ascii="宋体" w:eastAsia="宋体" w:hAnsi="宋体" w:cs="FzBookMaker1DlFont1"/>
          <w:kern w:val="0"/>
          <w:sz w:val="24"/>
          <w:szCs w:val="24"/>
        </w:rPr>
      </w:pPr>
      <w:bookmarkStart w:id="307" w:name="_Toc269742952"/>
      <w:r>
        <w:rPr>
          <w:rFonts w:ascii="宋体" w:eastAsia="宋体" w:hAnsi="宋体" w:cs="FzBookMaker1DlFont1" w:hint="eastAsia"/>
          <w:kern w:val="0"/>
          <w:sz w:val="24"/>
          <w:szCs w:val="24"/>
        </w:rPr>
        <w:t>附件六：</w:t>
      </w:r>
      <w:bookmarkEnd w:id="307"/>
    </w:p>
    <w:p w:rsidR="00433244" w:rsidRDefault="00FB3F6F">
      <w:pPr>
        <w:pStyle w:val="af1"/>
        <w:jc w:val="center"/>
        <w:rPr>
          <w:rFonts w:ascii="宋体" w:hAnsi="宋体"/>
          <w:b/>
          <w:kern w:val="0"/>
          <w:sz w:val="32"/>
          <w:szCs w:val="32"/>
        </w:rPr>
      </w:pPr>
      <w:r>
        <w:rPr>
          <w:rFonts w:ascii="宋体" w:hAnsi="宋体" w:hint="eastAsia"/>
          <w:b/>
          <w:kern w:val="0"/>
          <w:sz w:val="32"/>
          <w:szCs w:val="32"/>
        </w:rPr>
        <w:t>临时用地表</w:t>
      </w:r>
    </w:p>
    <w:tbl>
      <w:tblPr>
        <w:tblW w:w="87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32"/>
        <w:gridCol w:w="1928"/>
        <w:gridCol w:w="2132"/>
        <w:gridCol w:w="2587"/>
      </w:tblGrid>
      <w:tr w:rsidR="00433244">
        <w:trPr>
          <w:trHeight w:val="567"/>
          <w:jc w:val="center"/>
        </w:trPr>
        <w:tc>
          <w:tcPr>
            <w:tcW w:w="2132" w:type="dxa"/>
            <w:vAlign w:val="center"/>
          </w:tcPr>
          <w:p w:rsidR="00433244" w:rsidRDefault="00FB3F6F">
            <w:pPr>
              <w:jc w:val="center"/>
              <w:rPr>
                <w:rFonts w:ascii="宋体" w:hAnsi="宋体"/>
                <w:b/>
                <w:kern w:val="0"/>
              </w:rPr>
            </w:pPr>
            <w:r>
              <w:rPr>
                <w:rFonts w:ascii="宋体" w:hAnsi="宋体" w:hint="eastAsia"/>
                <w:b/>
                <w:kern w:val="0"/>
              </w:rPr>
              <w:t>用    途</w:t>
            </w:r>
          </w:p>
        </w:tc>
        <w:tc>
          <w:tcPr>
            <w:tcW w:w="1928" w:type="dxa"/>
            <w:vAlign w:val="center"/>
          </w:tcPr>
          <w:p w:rsidR="00433244" w:rsidRDefault="00FB3F6F">
            <w:pPr>
              <w:jc w:val="center"/>
              <w:rPr>
                <w:rFonts w:ascii="宋体" w:hAnsi="宋体"/>
                <w:b/>
                <w:kern w:val="0"/>
              </w:rPr>
            </w:pPr>
            <w:r>
              <w:rPr>
                <w:rFonts w:ascii="宋体" w:hAnsi="宋体" w:hint="eastAsia"/>
                <w:b/>
                <w:kern w:val="0"/>
              </w:rPr>
              <w:t>面  积（ｍ</w:t>
            </w:r>
            <w:r>
              <w:rPr>
                <w:rFonts w:ascii="宋体" w:hAnsi="宋体" w:hint="eastAsia"/>
                <w:b/>
                <w:kern w:val="0"/>
                <w:szCs w:val="21"/>
                <w:vertAlign w:val="superscript"/>
              </w:rPr>
              <w:t>2</w:t>
            </w:r>
            <w:r>
              <w:rPr>
                <w:rFonts w:ascii="宋体" w:hAnsi="宋体" w:hint="eastAsia"/>
                <w:b/>
                <w:kern w:val="0"/>
              </w:rPr>
              <w:t>）</w:t>
            </w:r>
          </w:p>
        </w:tc>
        <w:tc>
          <w:tcPr>
            <w:tcW w:w="2132" w:type="dxa"/>
            <w:vAlign w:val="center"/>
          </w:tcPr>
          <w:p w:rsidR="00433244" w:rsidRDefault="00FB3F6F">
            <w:pPr>
              <w:jc w:val="center"/>
              <w:rPr>
                <w:rFonts w:ascii="宋体" w:hAnsi="宋体"/>
                <w:b/>
                <w:kern w:val="0"/>
              </w:rPr>
            </w:pPr>
            <w:r>
              <w:rPr>
                <w:rFonts w:ascii="宋体" w:hAnsi="宋体" w:hint="eastAsia"/>
                <w:b/>
                <w:kern w:val="0"/>
              </w:rPr>
              <w:t>位    置</w:t>
            </w:r>
          </w:p>
        </w:tc>
        <w:tc>
          <w:tcPr>
            <w:tcW w:w="2587" w:type="dxa"/>
            <w:vAlign w:val="center"/>
          </w:tcPr>
          <w:p w:rsidR="00433244" w:rsidRDefault="00FB3F6F">
            <w:pPr>
              <w:jc w:val="center"/>
              <w:rPr>
                <w:rFonts w:ascii="宋体" w:hAnsi="宋体"/>
                <w:b/>
                <w:kern w:val="0"/>
              </w:rPr>
            </w:pPr>
            <w:r>
              <w:rPr>
                <w:rFonts w:ascii="宋体" w:hAnsi="宋体" w:hint="eastAsia"/>
                <w:b/>
                <w:kern w:val="0"/>
              </w:rPr>
              <w:t>需用时间</w:t>
            </w: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r w:rsidR="00433244">
        <w:trPr>
          <w:trHeight w:val="567"/>
          <w:jc w:val="center"/>
        </w:trPr>
        <w:tc>
          <w:tcPr>
            <w:tcW w:w="2132" w:type="dxa"/>
            <w:vAlign w:val="center"/>
          </w:tcPr>
          <w:p w:rsidR="00433244" w:rsidRDefault="00433244">
            <w:pPr>
              <w:rPr>
                <w:rFonts w:ascii="宋体" w:hAnsi="宋体"/>
                <w:kern w:val="0"/>
                <w:szCs w:val="21"/>
              </w:rPr>
            </w:pPr>
          </w:p>
        </w:tc>
        <w:tc>
          <w:tcPr>
            <w:tcW w:w="1928" w:type="dxa"/>
            <w:vAlign w:val="center"/>
          </w:tcPr>
          <w:p w:rsidR="00433244" w:rsidRDefault="00433244">
            <w:pPr>
              <w:rPr>
                <w:rFonts w:ascii="宋体" w:hAnsi="宋体"/>
                <w:kern w:val="0"/>
                <w:szCs w:val="21"/>
              </w:rPr>
            </w:pPr>
          </w:p>
        </w:tc>
        <w:tc>
          <w:tcPr>
            <w:tcW w:w="2132" w:type="dxa"/>
            <w:vAlign w:val="center"/>
          </w:tcPr>
          <w:p w:rsidR="00433244" w:rsidRDefault="00433244">
            <w:pPr>
              <w:rPr>
                <w:rFonts w:ascii="宋体" w:hAnsi="宋体"/>
                <w:kern w:val="0"/>
                <w:szCs w:val="21"/>
              </w:rPr>
            </w:pPr>
          </w:p>
        </w:tc>
        <w:tc>
          <w:tcPr>
            <w:tcW w:w="2587" w:type="dxa"/>
            <w:vAlign w:val="center"/>
          </w:tcPr>
          <w:p w:rsidR="00433244" w:rsidRDefault="00433244">
            <w:pPr>
              <w:rPr>
                <w:rFonts w:ascii="宋体" w:hAnsi="宋体"/>
                <w:kern w:val="0"/>
                <w:szCs w:val="21"/>
              </w:rPr>
            </w:pPr>
          </w:p>
        </w:tc>
      </w:tr>
    </w:tbl>
    <w:p w:rsidR="00433244" w:rsidRDefault="00433244">
      <w:pPr>
        <w:snapToGrid w:val="0"/>
        <w:ind w:firstLineChars="1150" w:firstLine="2415"/>
        <w:rPr>
          <w:rFonts w:hAnsi="宋体"/>
          <w:kern w:val="0"/>
        </w:rPr>
      </w:pPr>
    </w:p>
    <w:p w:rsidR="00433244" w:rsidRDefault="00FB3F6F">
      <w:pPr>
        <w:snapToGrid w:val="0"/>
        <w:ind w:firstLineChars="1150" w:firstLine="2415"/>
        <w:rPr>
          <w:rFonts w:hAnsi="宋体"/>
          <w:kern w:val="0"/>
          <w:u w:val="single"/>
        </w:rPr>
      </w:pPr>
      <w:r>
        <w:rPr>
          <w:rFonts w:hAnsi="宋体" w:hint="eastAsia"/>
          <w:kern w:val="0"/>
        </w:rPr>
        <w:t>交易响应人：</w:t>
      </w:r>
      <w:r>
        <w:rPr>
          <w:rFonts w:hAnsi="宋体" w:hint="eastAsia"/>
          <w:kern w:val="0"/>
          <w:u w:val="single"/>
        </w:rPr>
        <w:t xml:space="preserve">        </w:t>
      </w:r>
      <w:r>
        <w:rPr>
          <w:rFonts w:hAnsi="宋体" w:hint="eastAsia"/>
          <w:kern w:val="0"/>
          <w:u w:val="single"/>
        </w:rPr>
        <w:t>（名称）</w:t>
      </w:r>
      <w:r>
        <w:rPr>
          <w:rFonts w:hAnsi="宋体" w:hint="eastAsia"/>
          <w:kern w:val="0"/>
          <w:u w:val="single"/>
        </w:rPr>
        <w:t xml:space="preserve">         </w:t>
      </w:r>
    </w:p>
    <w:p w:rsidR="00433244" w:rsidRDefault="00FB3F6F">
      <w:pPr>
        <w:snapToGrid w:val="0"/>
        <w:ind w:firstLineChars="1150" w:firstLine="2415"/>
        <w:rPr>
          <w:rFonts w:hAnsi="宋体"/>
          <w:kern w:val="0"/>
        </w:rPr>
      </w:pPr>
      <w:r>
        <w:rPr>
          <w:rFonts w:hAnsi="宋体" w:hint="eastAsia"/>
          <w:kern w:val="0"/>
        </w:rPr>
        <w:t xml:space="preserve">                              </w:t>
      </w:r>
      <w:r>
        <w:rPr>
          <w:rFonts w:hAnsi="宋体" w:hint="eastAsia"/>
          <w:kern w:val="0"/>
        </w:rPr>
        <w:t>（盖单位章）</w:t>
      </w:r>
    </w:p>
    <w:p w:rsidR="00433244" w:rsidRDefault="00FB3F6F">
      <w:pPr>
        <w:snapToGrid w:val="0"/>
        <w:ind w:firstLineChars="1150" w:firstLine="2415"/>
        <w:rPr>
          <w:rFonts w:hAnsi="宋体"/>
          <w:kern w:val="0"/>
          <w:u w:val="single"/>
        </w:rPr>
      </w:pPr>
      <w:r>
        <w:rPr>
          <w:rFonts w:hAnsi="宋体" w:hint="eastAsia"/>
          <w:kern w:val="0"/>
        </w:rPr>
        <w:t>法定代表人或委托代理人：</w:t>
      </w:r>
      <w:r>
        <w:rPr>
          <w:rFonts w:hAnsi="宋体" w:hint="eastAsia"/>
          <w:kern w:val="0"/>
          <w:u w:val="single"/>
        </w:rPr>
        <w:t xml:space="preserve">        </w:t>
      </w:r>
      <w:r>
        <w:rPr>
          <w:rFonts w:hAnsi="宋体" w:hint="eastAsia"/>
          <w:kern w:val="0"/>
          <w:u w:val="single"/>
        </w:rPr>
        <w:t>（签名）</w:t>
      </w:r>
      <w:r>
        <w:rPr>
          <w:rFonts w:hAnsi="宋体" w:hint="eastAsia"/>
          <w:kern w:val="0"/>
          <w:u w:val="single"/>
        </w:rPr>
        <w:t xml:space="preserve">         </w:t>
      </w:r>
    </w:p>
    <w:p w:rsidR="00433244" w:rsidRDefault="00FB3F6F">
      <w:pPr>
        <w:snapToGrid w:val="0"/>
        <w:ind w:firstLineChars="200" w:firstLine="420"/>
        <w:rPr>
          <w:rFonts w:hAnsi="宋体"/>
          <w:kern w:val="0"/>
        </w:rPr>
      </w:pPr>
      <w:r>
        <w:rPr>
          <w:rFonts w:hAnsi="宋体" w:hint="eastAsia"/>
          <w:kern w:val="0"/>
        </w:rPr>
        <w:t xml:space="preserve">                                </w:t>
      </w:r>
    </w:p>
    <w:p w:rsidR="00433244" w:rsidRDefault="00FB3F6F">
      <w:pPr>
        <w:snapToGrid w:val="0"/>
        <w:ind w:firstLine="420"/>
        <w:rPr>
          <w:kern w:val="0"/>
        </w:rPr>
      </w:pPr>
      <w:r>
        <w:rPr>
          <w:rFonts w:hint="eastAsia"/>
          <w:bCs/>
          <w:kern w:val="0"/>
        </w:rPr>
        <w:t xml:space="preserve">                   </w:t>
      </w:r>
      <w:r>
        <w:rPr>
          <w:rFonts w:hAnsi="宋体" w:hint="eastAsia"/>
          <w:bCs/>
          <w:kern w:val="0"/>
        </w:rPr>
        <w:t>日</w:t>
      </w:r>
      <w:r>
        <w:rPr>
          <w:rFonts w:hAnsi="宋体" w:hint="eastAsia"/>
          <w:bCs/>
          <w:kern w:val="0"/>
        </w:rPr>
        <w:t xml:space="preserve">                  </w:t>
      </w:r>
      <w:r>
        <w:rPr>
          <w:rFonts w:hAnsi="宋体" w:hint="eastAsia"/>
          <w:bCs/>
          <w:kern w:val="0"/>
        </w:rPr>
        <w:t>期：</w:t>
      </w:r>
      <w:r>
        <w:rPr>
          <w:rFonts w:hint="eastAsia"/>
          <w:kern w:val="0"/>
          <w:u w:val="single"/>
        </w:rPr>
        <w:t xml:space="preserve">        </w:t>
      </w:r>
      <w:r>
        <w:rPr>
          <w:rFonts w:hint="eastAsia"/>
          <w:kern w:val="0"/>
        </w:rPr>
        <w:t>年</w:t>
      </w:r>
      <w:r>
        <w:rPr>
          <w:rFonts w:hint="eastAsia"/>
          <w:kern w:val="0"/>
          <w:u w:val="single"/>
        </w:rPr>
        <w:t xml:space="preserve">      </w:t>
      </w:r>
      <w:r>
        <w:rPr>
          <w:rFonts w:hint="eastAsia"/>
          <w:kern w:val="0"/>
        </w:rPr>
        <w:t>月</w:t>
      </w:r>
      <w:r>
        <w:rPr>
          <w:rFonts w:hint="eastAsia"/>
          <w:kern w:val="0"/>
          <w:u w:val="single"/>
        </w:rPr>
        <w:t xml:space="preserve">      </w:t>
      </w:r>
      <w:r>
        <w:rPr>
          <w:rFonts w:hint="eastAsia"/>
          <w:kern w:val="0"/>
        </w:rPr>
        <w:t>日</w:t>
      </w:r>
    </w:p>
    <w:p w:rsidR="00433244" w:rsidRDefault="00FB3F6F">
      <w:pPr>
        <w:pStyle w:val="31"/>
        <w:spacing w:after="0" w:line="415" w:lineRule="auto"/>
        <w:jc w:val="center"/>
        <w:rPr>
          <w:rFonts w:ascii="宋体" w:hAnsi="宋体"/>
          <w:kern w:val="0"/>
          <w:sz w:val="28"/>
          <w:szCs w:val="28"/>
        </w:rPr>
      </w:pPr>
      <w:r>
        <w:rPr>
          <w:rFonts w:ascii="宋体" w:hAnsi="宋体"/>
        </w:rPr>
        <w:br w:type="page"/>
      </w:r>
      <w:bookmarkStart w:id="308" w:name="_Toc269742953"/>
      <w:bookmarkStart w:id="309" w:name="_Toc259698753"/>
      <w:r>
        <w:rPr>
          <w:rFonts w:ascii="宋体" w:hAnsi="宋体" w:hint="eastAsia"/>
          <w:kern w:val="0"/>
          <w:sz w:val="28"/>
          <w:szCs w:val="28"/>
        </w:rPr>
        <w:lastRenderedPageBreak/>
        <w:t>八、项目管理机构表</w:t>
      </w:r>
      <w:bookmarkEnd w:id="308"/>
      <w:bookmarkEnd w:id="309"/>
    </w:p>
    <w:p w:rsidR="00433244" w:rsidRDefault="00433244">
      <w:pPr>
        <w:rPr>
          <w:rFonts w:ascii="宋体" w:hAnsi="宋体"/>
          <w:kern w:val="0"/>
        </w:rPr>
      </w:pPr>
    </w:p>
    <w:p w:rsidR="00433244" w:rsidRDefault="00FB3F6F">
      <w:pPr>
        <w:pStyle w:val="37"/>
        <w:ind w:leftChars="0" w:left="0"/>
        <w:jc w:val="center"/>
        <w:rPr>
          <w:rFonts w:ascii="宋体" w:hAnsi="宋体"/>
          <w:b/>
          <w:kern w:val="0"/>
          <w:sz w:val="32"/>
          <w:szCs w:val="32"/>
        </w:rPr>
      </w:pPr>
      <w:r>
        <w:rPr>
          <w:rFonts w:ascii="宋体" w:hAnsi="宋体" w:hint="eastAsia"/>
          <w:b/>
          <w:kern w:val="0"/>
          <w:sz w:val="32"/>
          <w:szCs w:val="32"/>
        </w:rPr>
        <w:t>项目管理机构组成表</w:t>
      </w:r>
    </w:p>
    <w:tbl>
      <w:tblPr>
        <w:tblW w:w="889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16"/>
        <w:gridCol w:w="915"/>
        <w:gridCol w:w="915"/>
        <w:gridCol w:w="1189"/>
        <w:gridCol w:w="915"/>
        <w:gridCol w:w="915"/>
        <w:gridCol w:w="915"/>
        <w:gridCol w:w="1189"/>
        <w:gridCol w:w="1028"/>
      </w:tblGrid>
      <w:tr w:rsidR="00433244">
        <w:trPr>
          <w:trHeight w:val="567"/>
        </w:trPr>
        <w:tc>
          <w:tcPr>
            <w:tcW w:w="916" w:type="dxa"/>
            <w:vMerge w:val="restart"/>
            <w:vAlign w:val="center"/>
          </w:tcPr>
          <w:p w:rsidR="00433244" w:rsidRDefault="00FB3F6F">
            <w:pPr>
              <w:jc w:val="center"/>
              <w:rPr>
                <w:rFonts w:ascii="宋体" w:hAnsi="宋体"/>
                <w:b/>
                <w:kern w:val="0"/>
              </w:rPr>
            </w:pPr>
            <w:r>
              <w:rPr>
                <w:rFonts w:ascii="宋体" w:hAnsi="宋体" w:hint="eastAsia"/>
                <w:b/>
                <w:kern w:val="0"/>
              </w:rPr>
              <w:t>职务</w:t>
            </w:r>
          </w:p>
        </w:tc>
        <w:tc>
          <w:tcPr>
            <w:tcW w:w="915" w:type="dxa"/>
            <w:vMerge w:val="restart"/>
            <w:vAlign w:val="center"/>
          </w:tcPr>
          <w:p w:rsidR="00433244" w:rsidRDefault="00FB3F6F">
            <w:pPr>
              <w:jc w:val="center"/>
              <w:rPr>
                <w:rFonts w:ascii="宋体" w:hAnsi="宋体"/>
                <w:b/>
                <w:kern w:val="0"/>
              </w:rPr>
            </w:pPr>
            <w:r>
              <w:rPr>
                <w:rFonts w:ascii="宋体" w:hAnsi="宋体" w:hint="eastAsia"/>
                <w:b/>
                <w:kern w:val="0"/>
              </w:rPr>
              <w:t>姓名</w:t>
            </w:r>
          </w:p>
        </w:tc>
        <w:tc>
          <w:tcPr>
            <w:tcW w:w="915" w:type="dxa"/>
            <w:vMerge w:val="restart"/>
            <w:vAlign w:val="center"/>
          </w:tcPr>
          <w:p w:rsidR="00433244" w:rsidRDefault="00FB3F6F">
            <w:pPr>
              <w:jc w:val="center"/>
              <w:rPr>
                <w:rFonts w:ascii="宋体" w:hAnsi="宋体"/>
                <w:b/>
                <w:kern w:val="0"/>
              </w:rPr>
            </w:pPr>
            <w:r>
              <w:rPr>
                <w:rFonts w:ascii="宋体" w:hAnsi="宋体" w:hint="eastAsia"/>
                <w:b/>
                <w:kern w:val="0"/>
              </w:rPr>
              <w:t>职称</w:t>
            </w:r>
          </w:p>
        </w:tc>
        <w:tc>
          <w:tcPr>
            <w:tcW w:w="5123" w:type="dxa"/>
            <w:gridSpan w:val="5"/>
            <w:vAlign w:val="center"/>
          </w:tcPr>
          <w:p w:rsidR="00433244" w:rsidRDefault="00FB3F6F">
            <w:pPr>
              <w:jc w:val="center"/>
              <w:rPr>
                <w:rFonts w:ascii="宋体" w:hAnsi="宋体"/>
                <w:b/>
                <w:kern w:val="0"/>
              </w:rPr>
            </w:pPr>
            <w:r>
              <w:rPr>
                <w:rFonts w:ascii="宋体" w:hAnsi="宋体" w:hint="eastAsia"/>
                <w:b/>
                <w:kern w:val="0"/>
              </w:rPr>
              <w:t>执业或职业资格证明</w:t>
            </w:r>
          </w:p>
        </w:tc>
        <w:tc>
          <w:tcPr>
            <w:tcW w:w="1028" w:type="dxa"/>
            <w:vMerge w:val="restart"/>
            <w:vAlign w:val="center"/>
          </w:tcPr>
          <w:p w:rsidR="00433244" w:rsidRDefault="00FB3F6F">
            <w:pPr>
              <w:jc w:val="center"/>
              <w:rPr>
                <w:rFonts w:ascii="宋体" w:hAnsi="宋体"/>
                <w:b/>
                <w:kern w:val="0"/>
              </w:rPr>
            </w:pPr>
            <w:r>
              <w:rPr>
                <w:rFonts w:ascii="宋体" w:hAnsi="宋体" w:hint="eastAsia"/>
                <w:b/>
                <w:kern w:val="0"/>
              </w:rPr>
              <w:t>备注</w:t>
            </w:r>
          </w:p>
        </w:tc>
      </w:tr>
      <w:tr w:rsidR="00433244">
        <w:trPr>
          <w:trHeight w:val="567"/>
        </w:trPr>
        <w:tc>
          <w:tcPr>
            <w:tcW w:w="916" w:type="dxa"/>
            <w:vMerge/>
            <w:vAlign w:val="center"/>
          </w:tcPr>
          <w:p w:rsidR="00433244" w:rsidRDefault="00433244">
            <w:pPr>
              <w:jc w:val="center"/>
              <w:rPr>
                <w:rFonts w:ascii="宋体" w:hAnsi="宋体"/>
                <w:b/>
                <w:kern w:val="0"/>
                <w:szCs w:val="21"/>
              </w:rPr>
            </w:pPr>
          </w:p>
        </w:tc>
        <w:tc>
          <w:tcPr>
            <w:tcW w:w="915" w:type="dxa"/>
            <w:vMerge/>
            <w:vAlign w:val="center"/>
          </w:tcPr>
          <w:p w:rsidR="00433244" w:rsidRDefault="00433244">
            <w:pPr>
              <w:jc w:val="center"/>
              <w:rPr>
                <w:rFonts w:ascii="宋体" w:hAnsi="宋体"/>
                <w:b/>
                <w:kern w:val="0"/>
                <w:szCs w:val="21"/>
              </w:rPr>
            </w:pPr>
          </w:p>
        </w:tc>
        <w:tc>
          <w:tcPr>
            <w:tcW w:w="915" w:type="dxa"/>
            <w:vMerge/>
            <w:vAlign w:val="center"/>
          </w:tcPr>
          <w:p w:rsidR="00433244" w:rsidRDefault="00433244">
            <w:pPr>
              <w:jc w:val="center"/>
              <w:rPr>
                <w:rFonts w:ascii="宋体" w:hAnsi="宋体"/>
                <w:b/>
                <w:kern w:val="0"/>
                <w:szCs w:val="21"/>
              </w:rPr>
            </w:pPr>
          </w:p>
        </w:tc>
        <w:tc>
          <w:tcPr>
            <w:tcW w:w="1189" w:type="dxa"/>
            <w:vAlign w:val="center"/>
          </w:tcPr>
          <w:p w:rsidR="00433244" w:rsidRDefault="00FB3F6F">
            <w:pPr>
              <w:jc w:val="center"/>
              <w:rPr>
                <w:rFonts w:ascii="宋体" w:hAnsi="宋体"/>
                <w:b/>
                <w:kern w:val="0"/>
              </w:rPr>
            </w:pPr>
            <w:r>
              <w:rPr>
                <w:rFonts w:ascii="宋体" w:hAnsi="宋体" w:hint="eastAsia"/>
                <w:b/>
                <w:kern w:val="0"/>
              </w:rPr>
              <w:t>证书名称</w:t>
            </w:r>
          </w:p>
        </w:tc>
        <w:tc>
          <w:tcPr>
            <w:tcW w:w="915" w:type="dxa"/>
            <w:vAlign w:val="center"/>
          </w:tcPr>
          <w:p w:rsidR="00433244" w:rsidRDefault="00FB3F6F">
            <w:pPr>
              <w:jc w:val="center"/>
              <w:rPr>
                <w:rFonts w:ascii="宋体" w:hAnsi="宋体"/>
                <w:b/>
                <w:kern w:val="0"/>
              </w:rPr>
            </w:pPr>
            <w:r>
              <w:rPr>
                <w:rFonts w:ascii="宋体" w:hAnsi="宋体" w:hint="eastAsia"/>
                <w:b/>
                <w:kern w:val="0"/>
              </w:rPr>
              <w:t>级别</w:t>
            </w:r>
          </w:p>
        </w:tc>
        <w:tc>
          <w:tcPr>
            <w:tcW w:w="915" w:type="dxa"/>
            <w:vAlign w:val="center"/>
          </w:tcPr>
          <w:p w:rsidR="00433244" w:rsidRDefault="00FB3F6F">
            <w:pPr>
              <w:jc w:val="center"/>
              <w:rPr>
                <w:rFonts w:ascii="宋体" w:hAnsi="宋体"/>
                <w:b/>
                <w:kern w:val="0"/>
              </w:rPr>
            </w:pPr>
            <w:r>
              <w:rPr>
                <w:rFonts w:ascii="宋体" w:hAnsi="宋体" w:hint="eastAsia"/>
                <w:b/>
                <w:kern w:val="0"/>
              </w:rPr>
              <w:t>证号</w:t>
            </w:r>
          </w:p>
        </w:tc>
        <w:tc>
          <w:tcPr>
            <w:tcW w:w="915" w:type="dxa"/>
            <w:vAlign w:val="center"/>
          </w:tcPr>
          <w:p w:rsidR="00433244" w:rsidRDefault="00FB3F6F">
            <w:pPr>
              <w:jc w:val="center"/>
              <w:rPr>
                <w:rFonts w:ascii="宋体" w:hAnsi="宋体"/>
                <w:b/>
                <w:kern w:val="0"/>
              </w:rPr>
            </w:pPr>
            <w:r>
              <w:rPr>
                <w:rFonts w:ascii="宋体" w:hAnsi="宋体" w:hint="eastAsia"/>
                <w:b/>
                <w:kern w:val="0"/>
              </w:rPr>
              <w:t>专业</w:t>
            </w:r>
          </w:p>
        </w:tc>
        <w:tc>
          <w:tcPr>
            <w:tcW w:w="1189" w:type="dxa"/>
            <w:vAlign w:val="center"/>
          </w:tcPr>
          <w:p w:rsidR="00433244" w:rsidRDefault="00FB3F6F">
            <w:pPr>
              <w:jc w:val="center"/>
              <w:rPr>
                <w:rFonts w:ascii="宋体" w:hAnsi="宋体"/>
                <w:b/>
                <w:kern w:val="0"/>
              </w:rPr>
            </w:pPr>
            <w:r>
              <w:rPr>
                <w:rFonts w:ascii="宋体" w:hAnsi="宋体" w:hint="eastAsia"/>
                <w:b/>
                <w:kern w:val="0"/>
              </w:rPr>
              <w:t>社会保险</w:t>
            </w:r>
          </w:p>
        </w:tc>
        <w:tc>
          <w:tcPr>
            <w:tcW w:w="1028" w:type="dxa"/>
            <w:vMerge/>
            <w:vAlign w:val="center"/>
          </w:tcPr>
          <w:p w:rsidR="00433244" w:rsidRDefault="00433244">
            <w:pPr>
              <w:jc w:val="center"/>
              <w:rPr>
                <w:rFonts w:ascii="宋体" w:hAnsi="宋体"/>
                <w:b/>
                <w:kern w:val="0"/>
                <w:szCs w:val="21"/>
              </w:rPr>
            </w:pPr>
          </w:p>
        </w:tc>
      </w:tr>
      <w:tr w:rsidR="00433244">
        <w:trPr>
          <w:trHeight w:val="567"/>
        </w:trPr>
        <w:tc>
          <w:tcPr>
            <w:tcW w:w="916" w:type="dxa"/>
            <w:vAlign w:val="center"/>
          </w:tcPr>
          <w:p w:rsidR="00433244" w:rsidRDefault="00433244">
            <w:pPr>
              <w:jc w:val="center"/>
              <w:rPr>
                <w:rFonts w:ascii="宋体" w:hAnsi="宋体"/>
                <w:kern w:val="0"/>
                <w:szCs w:val="21"/>
              </w:rPr>
            </w:pPr>
          </w:p>
        </w:tc>
        <w:tc>
          <w:tcPr>
            <w:tcW w:w="915" w:type="dxa"/>
            <w:vAlign w:val="center"/>
          </w:tcPr>
          <w:p w:rsidR="00433244" w:rsidRDefault="00433244">
            <w:pPr>
              <w:jc w:val="center"/>
              <w:rPr>
                <w:rFonts w:ascii="宋体" w:hAnsi="宋体"/>
                <w:kern w:val="0"/>
                <w:szCs w:val="21"/>
              </w:rPr>
            </w:pPr>
          </w:p>
        </w:tc>
        <w:tc>
          <w:tcPr>
            <w:tcW w:w="915" w:type="dxa"/>
            <w:vAlign w:val="center"/>
          </w:tcPr>
          <w:p w:rsidR="00433244" w:rsidRDefault="00433244">
            <w:pPr>
              <w:jc w:val="center"/>
              <w:rPr>
                <w:rFonts w:ascii="宋体" w:hAnsi="宋体"/>
                <w:kern w:val="0"/>
                <w:szCs w:val="21"/>
              </w:rPr>
            </w:pPr>
          </w:p>
        </w:tc>
        <w:tc>
          <w:tcPr>
            <w:tcW w:w="1189" w:type="dxa"/>
            <w:vAlign w:val="center"/>
          </w:tcPr>
          <w:p w:rsidR="00433244" w:rsidRDefault="00433244">
            <w:pPr>
              <w:jc w:val="center"/>
              <w:rPr>
                <w:rFonts w:ascii="宋体" w:hAnsi="宋体"/>
                <w:kern w:val="0"/>
                <w:szCs w:val="21"/>
              </w:rPr>
            </w:pPr>
          </w:p>
        </w:tc>
        <w:tc>
          <w:tcPr>
            <w:tcW w:w="915" w:type="dxa"/>
            <w:vAlign w:val="center"/>
          </w:tcPr>
          <w:p w:rsidR="00433244" w:rsidRDefault="00433244">
            <w:pPr>
              <w:jc w:val="center"/>
              <w:rPr>
                <w:rFonts w:ascii="宋体" w:hAnsi="宋体"/>
                <w:kern w:val="0"/>
                <w:szCs w:val="21"/>
              </w:rPr>
            </w:pPr>
          </w:p>
        </w:tc>
        <w:tc>
          <w:tcPr>
            <w:tcW w:w="915" w:type="dxa"/>
            <w:vAlign w:val="center"/>
          </w:tcPr>
          <w:p w:rsidR="00433244" w:rsidRDefault="00433244">
            <w:pPr>
              <w:jc w:val="center"/>
              <w:rPr>
                <w:rFonts w:ascii="宋体" w:hAnsi="宋体"/>
                <w:kern w:val="0"/>
                <w:szCs w:val="21"/>
              </w:rPr>
            </w:pPr>
          </w:p>
        </w:tc>
        <w:tc>
          <w:tcPr>
            <w:tcW w:w="915" w:type="dxa"/>
            <w:vAlign w:val="center"/>
          </w:tcPr>
          <w:p w:rsidR="00433244" w:rsidRDefault="00433244">
            <w:pPr>
              <w:jc w:val="center"/>
              <w:rPr>
                <w:rFonts w:ascii="宋体" w:hAnsi="宋体"/>
                <w:kern w:val="0"/>
                <w:szCs w:val="21"/>
              </w:rPr>
            </w:pPr>
          </w:p>
        </w:tc>
        <w:tc>
          <w:tcPr>
            <w:tcW w:w="1189" w:type="dxa"/>
            <w:vAlign w:val="center"/>
          </w:tcPr>
          <w:p w:rsidR="00433244" w:rsidRDefault="00433244">
            <w:pPr>
              <w:jc w:val="center"/>
              <w:rPr>
                <w:rFonts w:ascii="宋体" w:hAnsi="宋体"/>
                <w:kern w:val="0"/>
                <w:szCs w:val="21"/>
              </w:rPr>
            </w:pPr>
          </w:p>
        </w:tc>
        <w:tc>
          <w:tcPr>
            <w:tcW w:w="1028" w:type="dxa"/>
            <w:vAlign w:val="center"/>
          </w:tcPr>
          <w:p w:rsidR="00433244" w:rsidRDefault="00433244">
            <w:pPr>
              <w:jc w:val="cente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r w:rsidR="00433244">
        <w:trPr>
          <w:trHeight w:val="567"/>
        </w:trPr>
        <w:tc>
          <w:tcPr>
            <w:tcW w:w="916"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915" w:type="dxa"/>
            <w:vAlign w:val="center"/>
          </w:tcPr>
          <w:p w:rsidR="00433244" w:rsidRDefault="00433244">
            <w:pPr>
              <w:rPr>
                <w:rFonts w:ascii="宋体" w:hAnsi="宋体"/>
                <w:kern w:val="0"/>
                <w:szCs w:val="21"/>
              </w:rPr>
            </w:pPr>
          </w:p>
        </w:tc>
        <w:tc>
          <w:tcPr>
            <w:tcW w:w="1189" w:type="dxa"/>
            <w:vAlign w:val="center"/>
          </w:tcPr>
          <w:p w:rsidR="00433244" w:rsidRDefault="00433244">
            <w:pPr>
              <w:rPr>
                <w:rFonts w:ascii="宋体" w:hAnsi="宋体"/>
                <w:kern w:val="0"/>
                <w:szCs w:val="21"/>
              </w:rPr>
            </w:pPr>
          </w:p>
        </w:tc>
        <w:tc>
          <w:tcPr>
            <w:tcW w:w="1028" w:type="dxa"/>
            <w:vAlign w:val="center"/>
          </w:tcPr>
          <w:p w:rsidR="00433244" w:rsidRDefault="00433244">
            <w:pPr>
              <w:rPr>
                <w:rFonts w:ascii="宋体" w:hAnsi="宋体"/>
                <w:kern w:val="0"/>
                <w:szCs w:val="21"/>
              </w:rPr>
            </w:pPr>
          </w:p>
        </w:tc>
      </w:tr>
    </w:tbl>
    <w:p w:rsidR="00433244" w:rsidRDefault="00433244">
      <w:pPr>
        <w:snapToGrid w:val="0"/>
        <w:ind w:firstLineChars="1150" w:firstLine="2415"/>
        <w:rPr>
          <w:rFonts w:hAnsi="宋体"/>
          <w:kern w:val="0"/>
        </w:rPr>
      </w:pPr>
    </w:p>
    <w:p w:rsidR="00433244" w:rsidRDefault="00FB3F6F">
      <w:pPr>
        <w:snapToGrid w:val="0"/>
        <w:ind w:firstLineChars="1150" w:firstLine="2415"/>
        <w:rPr>
          <w:rFonts w:hAnsi="宋体"/>
          <w:kern w:val="0"/>
          <w:u w:val="single"/>
        </w:rPr>
      </w:pPr>
      <w:r>
        <w:rPr>
          <w:rFonts w:hAnsi="宋体" w:hint="eastAsia"/>
          <w:kern w:val="0"/>
        </w:rPr>
        <w:t>交易响应人：</w:t>
      </w:r>
      <w:r>
        <w:rPr>
          <w:rFonts w:hAnsi="宋体" w:hint="eastAsia"/>
          <w:kern w:val="0"/>
          <w:u w:val="single"/>
        </w:rPr>
        <w:t xml:space="preserve">        </w:t>
      </w:r>
      <w:r>
        <w:rPr>
          <w:rFonts w:hAnsi="宋体" w:hint="eastAsia"/>
          <w:kern w:val="0"/>
          <w:u w:val="single"/>
        </w:rPr>
        <w:t>（名称）</w:t>
      </w:r>
      <w:r>
        <w:rPr>
          <w:rFonts w:hAnsi="宋体" w:hint="eastAsia"/>
          <w:kern w:val="0"/>
          <w:u w:val="single"/>
        </w:rPr>
        <w:t xml:space="preserve">         </w:t>
      </w:r>
    </w:p>
    <w:p w:rsidR="00433244" w:rsidRDefault="00FB3F6F">
      <w:pPr>
        <w:snapToGrid w:val="0"/>
        <w:ind w:firstLineChars="1150" w:firstLine="2415"/>
        <w:rPr>
          <w:rFonts w:hAnsi="宋体"/>
          <w:kern w:val="0"/>
        </w:rPr>
      </w:pPr>
      <w:r>
        <w:rPr>
          <w:rFonts w:hAnsi="宋体" w:hint="eastAsia"/>
          <w:kern w:val="0"/>
        </w:rPr>
        <w:t xml:space="preserve">                              </w:t>
      </w:r>
      <w:r>
        <w:rPr>
          <w:rFonts w:hAnsi="宋体" w:hint="eastAsia"/>
          <w:kern w:val="0"/>
        </w:rPr>
        <w:t>（盖单位章）</w:t>
      </w:r>
    </w:p>
    <w:p w:rsidR="00433244" w:rsidRDefault="00FB3F6F">
      <w:pPr>
        <w:snapToGrid w:val="0"/>
        <w:ind w:firstLineChars="1150" w:firstLine="2415"/>
        <w:rPr>
          <w:rFonts w:hAnsi="宋体"/>
          <w:kern w:val="0"/>
          <w:u w:val="single"/>
        </w:rPr>
      </w:pPr>
      <w:r>
        <w:rPr>
          <w:rFonts w:hAnsi="宋体" w:hint="eastAsia"/>
          <w:kern w:val="0"/>
        </w:rPr>
        <w:t>法定代表人或委托代理人：</w:t>
      </w:r>
      <w:r>
        <w:rPr>
          <w:rFonts w:hAnsi="宋体" w:hint="eastAsia"/>
          <w:kern w:val="0"/>
          <w:u w:val="single"/>
        </w:rPr>
        <w:t xml:space="preserve">        </w:t>
      </w:r>
      <w:r>
        <w:rPr>
          <w:rFonts w:hAnsi="宋体" w:hint="eastAsia"/>
          <w:kern w:val="0"/>
          <w:u w:val="single"/>
        </w:rPr>
        <w:t>（签名）</w:t>
      </w:r>
      <w:r>
        <w:rPr>
          <w:rFonts w:hAnsi="宋体" w:hint="eastAsia"/>
          <w:kern w:val="0"/>
          <w:u w:val="single"/>
        </w:rPr>
        <w:t xml:space="preserve">         </w:t>
      </w:r>
    </w:p>
    <w:p w:rsidR="00433244" w:rsidRDefault="00FB3F6F">
      <w:pPr>
        <w:snapToGrid w:val="0"/>
        <w:ind w:firstLineChars="200" w:firstLine="420"/>
        <w:rPr>
          <w:rFonts w:hAnsi="宋体"/>
          <w:kern w:val="0"/>
        </w:rPr>
      </w:pPr>
      <w:r>
        <w:rPr>
          <w:rFonts w:hAnsi="宋体" w:hint="eastAsia"/>
          <w:kern w:val="0"/>
        </w:rPr>
        <w:t xml:space="preserve">                                </w:t>
      </w:r>
    </w:p>
    <w:p w:rsidR="00433244" w:rsidRDefault="00FB3F6F">
      <w:pPr>
        <w:snapToGrid w:val="0"/>
        <w:ind w:firstLine="420"/>
        <w:rPr>
          <w:kern w:val="0"/>
        </w:rPr>
      </w:pPr>
      <w:r>
        <w:rPr>
          <w:rFonts w:hint="eastAsia"/>
          <w:bCs/>
          <w:kern w:val="0"/>
        </w:rPr>
        <w:t xml:space="preserve">                   </w:t>
      </w:r>
      <w:r>
        <w:rPr>
          <w:rFonts w:hAnsi="宋体" w:hint="eastAsia"/>
          <w:bCs/>
          <w:kern w:val="0"/>
        </w:rPr>
        <w:t>日</w:t>
      </w:r>
      <w:r>
        <w:rPr>
          <w:rFonts w:hAnsi="宋体" w:hint="eastAsia"/>
          <w:bCs/>
          <w:kern w:val="0"/>
        </w:rPr>
        <w:t xml:space="preserve">                  </w:t>
      </w:r>
      <w:r>
        <w:rPr>
          <w:rFonts w:hAnsi="宋体" w:hint="eastAsia"/>
          <w:bCs/>
          <w:kern w:val="0"/>
        </w:rPr>
        <w:t>期：</w:t>
      </w:r>
      <w:r>
        <w:rPr>
          <w:rFonts w:hint="eastAsia"/>
          <w:kern w:val="0"/>
          <w:u w:val="single"/>
        </w:rPr>
        <w:t xml:space="preserve">        </w:t>
      </w:r>
      <w:r>
        <w:rPr>
          <w:rFonts w:hint="eastAsia"/>
          <w:kern w:val="0"/>
        </w:rPr>
        <w:t>年</w:t>
      </w:r>
      <w:r>
        <w:rPr>
          <w:rFonts w:hint="eastAsia"/>
          <w:kern w:val="0"/>
          <w:u w:val="single"/>
        </w:rPr>
        <w:t xml:space="preserve">      </w:t>
      </w:r>
      <w:r>
        <w:rPr>
          <w:rFonts w:hint="eastAsia"/>
          <w:kern w:val="0"/>
        </w:rPr>
        <w:t>月</w:t>
      </w:r>
      <w:r>
        <w:rPr>
          <w:rFonts w:hint="eastAsia"/>
          <w:kern w:val="0"/>
          <w:u w:val="single"/>
        </w:rPr>
        <w:t xml:space="preserve">      </w:t>
      </w:r>
      <w:r>
        <w:rPr>
          <w:rFonts w:hint="eastAsia"/>
          <w:kern w:val="0"/>
        </w:rPr>
        <w:t>日</w:t>
      </w:r>
    </w:p>
    <w:p w:rsidR="00433244" w:rsidRDefault="00433244">
      <w:pPr>
        <w:rPr>
          <w:kern w:val="0"/>
        </w:rPr>
      </w:pPr>
    </w:p>
    <w:p w:rsidR="00433244" w:rsidRDefault="00433244">
      <w:pPr>
        <w:rPr>
          <w:rFonts w:ascii="宋体" w:hAnsi="宋体"/>
          <w:kern w:val="0"/>
        </w:rPr>
      </w:pPr>
    </w:p>
    <w:p w:rsidR="00433244" w:rsidRDefault="00FB3F6F">
      <w:pPr>
        <w:pStyle w:val="af1"/>
        <w:jc w:val="center"/>
        <w:rPr>
          <w:rFonts w:ascii="宋体" w:hAnsi="宋体"/>
          <w:b/>
          <w:kern w:val="0"/>
          <w:sz w:val="30"/>
          <w:szCs w:val="30"/>
        </w:rPr>
      </w:pPr>
      <w:r>
        <w:rPr>
          <w:rFonts w:ascii="宋体" w:hAnsi="宋体"/>
          <w:kern w:val="0"/>
        </w:rPr>
        <w:br w:type="page"/>
      </w:r>
      <w:r>
        <w:rPr>
          <w:rFonts w:ascii="宋体" w:hAnsi="宋体" w:hint="eastAsia"/>
          <w:b/>
          <w:kern w:val="0"/>
          <w:sz w:val="30"/>
          <w:szCs w:val="30"/>
        </w:rPr>
        <w:lastRenderedPageBreak/>
        <w:t>拟任项目负责人（注册建造师）和技术负责人简历表</w:t>
      </w:r>
    </w:p>
    <w:tbl>
      <w:tblPr>
        <w:tblW w:w="88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21"/>
        <w:gridCol w:w="1421"/>
        <w:gridCol w:w="529"/>
        <w:gridCol w:w="6"/>
        <w:gridCol w:w="886"/>
        <w:gridCol w:w="1421"/>
        <w:gridCol w:w="1422"/>
        <w:gridCol w:w="1708"/>
      </w:tblGrid>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姓    名</w:t>
            </w:r>
          </w:p>
        </w:tc>
        <w:tc>
          <w:tcPr>
            <w:tcW w:w="1421" w:type="dxa"/>
            <w:vAlign w:val="center"/>
          </w:tcPr>
          <w:p w:rsidR="00433244" w:rsidRDefault="00433244">
            <w:pPr>
              <w:jc w:val="center"/>
              <w:rPr>
                <w:rFonts w:ascii="宋体" w:hAnsi="宋体"/>
                <w:kern w:val="0"/>
                <w:szCs w:val="21"/>
              </w:rPr>
            </w:pPr>
          </w:p>
        </w:tc>
        <w:tc>
          <w:tcPr>
            <w:tcW w:w="1421" w:type="dxa"/>
            <w:gridSpan w:val="3"/>
            <w:vAlign w:val="center"/>
          </w:tcPr>
          <w:p w:rsidR="00433244" w:rsidRDefault="00FB3F6F">
            <w:pPr>
              <w:jc w:val="center"/>
              <w:rPr>
                <w:rFonts w:ascii="宋体" w:hAnsi="宋体"/>
                <w:kern w:val="0"/>
              </w:rPr>
            </w:pPr>
            <w:r>
              <w:rPr>
                <w:rFonts w:ascii="宋体" w:hAnsi="宋体" w:hint="eastAsia"/>
                <w:kern w:val="0"/>
              </w:rPr>
              <w:t>年龄</w:t>
            </w:r>
          </w:p>
        </w:tc>
        <w:tc>
          <w:tcPr>
            <w:tcW w:w="1421" w:type="dxa"/>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学    历</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执业资格</w:t>
            </w: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安全生产考核合格证书</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职    称</w:t>
            </w:r>
          </w:p>
        </w:tc>
        <w:tc>
          <w:tcPr>
            <w:tcW w:w="1421" w:type="dxa"/>
            <w:vAlign w:val="center"/>
          </w:tcPr>
          <w:p w:rsidR="00433244" w:rsidRDefault="00433244">
            <w:pPr>
              <w:jc w:val="center"/>
              <w:rPr>
                <w:rFonts w:ascii="宋体" w:hAnsi="宋体"/>
                <w:kern w:val="0"/>
                <w:szCs w:val="21"/>
              </w:rPr>
            </w:pPr>
          </w:p>
        </w:tc>
        <w:tc>
          <w:tcPr>
            <w:tcW w:w="1421" w:type="dxa"/>
            <w:gridSpan w:val="3"/>
            <w:vAlign w:val="center"/>
          </w:tcPr>
          <w:p w:rsidR="00433244" w:rsidRDefault="00FB3F6F">
            <w:pPr>
              <w:jc w:val="center"/>
              <w:rPr>
                <w:rFonts w:ascii="宋体" w:hAnsi="宋体"/>
                <w:kern w:val="0"/>
              </w:rPr>
            </w:pPr>
            <w:r>
              <w:rPr>
                <w:rFonts w:ascii="宋体" w:hAnsi="宋体" w:hint="eastAsia"/>
                <w:kern w:val="0"/>
              </w:rPr>
              <w:t>职务</w:t>
            </w:r>
          </w:p>
        </w:tc>
        <w:tc>
          <w:tcPr>
            <w:tcW w:w="1421" w:type="dxa"/>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拟在本合同任职</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毕业学校</w:t>
            </w:r>
          </w:p>
        </w:tc>
        <w:tc>
          <w:tcPr>
            <w:tcW w:w="7393" w:type="dxa"/>
            <w:gridSpan w:val="7"/>
            <w:vAlign w:val="center"/>
          </w:tcPr>
          <w:p w:rsidR="00433244" w:rsidRDefault="00FB3F6F">
            <w:pPr>
              <w:jc w:val="center"/>
              <w:rPr>
                <w:rFonts w:ascii="宋体" w:hAnsi="宋体"/>
                <w:kern w:val="0"/>
              </w:rPr>
            </w:pPr>
            <w:r>
              <w:rPr>
                <w:rFonts w:ascii="宋体" w:hAnsi="宋体" w:hint="eastAsia"/>
                <w:kern w:val="0"/>
              </w:rPr>
              <w:t>年毕业于      学校      专业</w:t>
            </w:r>
          </w:p>
        </w:tc>
      </w:tr>
      <w:tr w:rsidR="00433244">
        <w:trPr>
          <w:trHeight w:val="567"/>
          <w:jc w:val="center"/>
        </w:trPr>
        <w:tc>
          <w:tcPr>
            <w:tcW w:w="8814" w:type="dxa"/>
            <w:gridSpan w:val="8"/>
            <w:vAlign w:val="center"/>
          </w:tcPr>
          <w:p w:rsidR="00433244" w:rsidRDefault="00FB3F6F">
            <w:pPr>
              <w:jc w:val="center"/>
              <w:rPr>
                <w:rFonts w:ascii="宋体" w:hAnsi="宋体"/>
                <w:kern w:val="0"/>
              </w:rPr>
            </w:pPr>
            <w:r>
              <w:rPr>
                <w:rFonts w:ascii="宋体" w:hAnsi="宋体" w:hint="eastAsia"/>
                <w:kern w:val="0"/>
              </w:rPr>
              <w:t>主要施工管理经历</w:t>
            </w: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时    间</w:t>
            </w:r>
          </w:p>
        </w:tc>
        <w:tc>
          <w:tcPr>
            <w:tcW w:w="4263" w:type="dxa"/>
            <w:gridSpan w:val="5"/>
            <w:vAlign w:val="center"/>
          </w:tcPr>
          <w:p w:rsidR="00433244" w:rsidRDefault="00FB3F6F">
            <w:pPr>
              <w:jc w:val="center"/>
              <w:rPr>
                <w:rFonts w:ascii="宋体" w:hAnsi="宋体"/>
                <w:kern w:val="0"/>
              </w:rPr>
            </w:pPr>
            <w:r>
              <w:rPr>
                <w:rFonts w:ascii="宋体" w:hAnsi="宋体" w:hint="eastAsia"/>
                <w:kern w:val="0"/>
              </w:rPr>
              <w:t>参加过的类似项目</w:t>
            </w:r>
          </w:p>
        </w:tc>
        <w:tc>
          <w:tcPr>
            <w:tcW w:w="1422" w:type="dxa"/>
            <w:vAlign w:val="center"/>
          </w:tcPr>
          <w:p w:rsidR="00433244" w:rsidRDefault="00FB3F6F">
            <w:pPr>
              <w:jc w:val="center"/>
              <w:rPr>
                <w:rFonts w:ascii="宋体" w:hAnsi="宋体"/>
                <w:kern w:val="0"/>
              </w:rPr>
            </w:pPr>
            <w:r>
              <w:rPr>
                <w:rFonts w:ascii="宋体" w:hAnsi="宋体" w:hint="eastAsia"/>
                <w:kern w:val="0"/>
              </w:rPr>
              <w:t>担任职务</w:t>
            </w:r>
          </w:p>
        </w:tc>
        <w:tc>
          <w:tcPr>
            <w:tcW w:w="1708" w:type="dxa"/>
            <w:vAlign w:val="center"/>
          </w:tcPr>
          <w:p w:rsidR="00433244" w:rsidRDefault="00FB3F6F">
            <w:pPr>
              <w:jc w:val="center"/>
              <w:rPr>
                <w:rFonts w:ascii="宋体" w:hAnsi="宋体"/>
                <w:kern w:val="0"/>
              </w:rPr>
            </w:pPr>
            <w:r>
              <w:rPr>
                <w:rFonts w:ascii="宋体" w:hAnsi="宋体" w:hint="eastAsia"/>
                <w:kern w:val="0"/>
              </w:rPr>
              <w:t>发包人及</w:t>
            </w:r>
          </w:p>
          <w:p w:rsidR="00433244" w:rsidRDefault="00FB3F6F">
            <w:pPr>
              <w:jc w:val="center"/>
              <w:rPr>
                <w:rFonts w:ascii="宋体" w:hAnsi="宋体"/>
                <w:kern w:val="0"/>
              </w:rPr>
            </w:pPr>
            <w:r>
              <w:rPr>
                <w:rFonts w:ascii="宋体" w:hAnsi="宋体" w:hint="eastAsia"/>
                <w:kern w:val="0"/>
              </w:rPr>
              <w:t>联系电话</w:t>
            </w: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5"/>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3377" w:type="dxa"/>
            <w:gridSpan w:val="4"/>
            <w:vAlign w:val="center"/>
          </w:tcPr>
          <w:p w:rsidR="00433244" w:rsidRDefault="00FB3F6F">
            <w:pPr>
              <w:jc w:val="center"/>
              <w:rPr>
                <w:rFonts w:ascii="宋体" w:hAnsi="宋体"/>
                <w:kern w:val="0"/>
                <w:szCs w:val="21"/>
              </w:rPr>
            </w:pPr>
            <w:r>
              <w:rPr>
                <w:rFonts w:ascii="宋体" w:hAnsi="宋体" w:hint="eastAsia"/>
                <w:kern w:val="0"/>
                <w:szCs w:val="21"/>
              </w:rPr>
              <w:t>获奖情况</w:t>
            </w:r>
          </w:p>
        </w:tc>
        <w:tc>
          <w:tcPr>
            <w:tcW w:w="2307" w:type="dxa"/>
            <w:gridSpan w:val="2"/>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Merge w:val="restart"/>
            <w:vAlign w:val="center"/>
          </w:tcPr>
          <w:p w:rsidR="00433244" w:rsidRDefault="00FB3F6F">
            <w:pPr>
              <w:jc w:val="center"/>
              <w:rPr>
                <w:rFonts w:ascii="宋体" w:hAnsi="宋体"/>
                <w:kern w:val="0"/>
                <w:szCs w:val="21"/>
              </w:rPr>
            </w:pPr>
            <w:r>
              <w:rPr>
                <w:rFonts w:ascii="宋体" w:hAnsi="宋体" w:hint="eastAsia"/>
                <w:kern w:val="0"/>
                <w:sz w:val="24"/>
              </w:rPr>
              <w:t>目前任职 项目状况</w:t>
            </w:r>
          </w:p>
        </w:tc>
        <w:tc>
          <w:tcPr>
            <w:tcW w:w="1956" w:type="dxa"/>
            <w:gridSpan w:val="3"/>
            <w:vAlign w:val="center"/>
          </w:tcPr>
          <w:p w:rsidR="00433244" w:rsidRDefault="00FB3F6F">
            <w:pPr>
              <w:snapToGrid w:val="0"/>
              <w:spacing w:line="140" w:lineRule="atLeast"/>
              <w:ind w:left="480" w:hangingChars="200" w:hanging="480"/>
              <w:rPr>
                <w:rFonts w:ascii="宋体" w:hAnsi="宋体"/>
                <w:kern w:val="0"/>
                <w:sz w:val="24"/>
              </w:rPr>
            </w:pPr>
            <w:r>
              <w:rPr>
                <w:rFonts w:ascii="宋体" w:hAnsi="宋体" w:hint="eastAsia"/>
                <w:kern w:val="0"/>
                <w:sz w:val="24"/>
              </w:rPr>
              <w:t>项目名称</w:t>
            </w:r>
          </w:p>
        </w:tc>
        <w:tc>
          <w:tcPr>
            <w:tcW w:w="5437" w:type="dxa"/>
            <w:gridSpan w:val="4"/>
            <w:vAlign w:val="center"/>
          </w:tcPr>
          <w:p w:rsidR="00433244" w:rsidRDefault="00433244">
            <w:pPr>
              <w:jc w:val="center"/>
              <w:rPr>
                <w:rFonts w:ascii="宋体" w:hAnsi="宋体"/>
                <w:kern w:val="0"/>
                <w:szCs w:val="21"/>
              </w:rPr>
            </w:pPr>
          </w:p>
        </w:tc>
      </w:tr>
      <w:tr w:rsidR="00433244">
        <w:trPr>
          <w:trHeight w:val="567"/>
          <w:jc w:val="center"/>
        </w:trPr>
        <w:tc>
          <w:tcPr>
            <w:tcW w:w="1421" w:type="dxa"/>
            <w:vMerge/>
            <w:vAlign w:val="center"/>
          </w:tcPr>
          <w:p w:rsidR="00433244" w:rsidRDefault="00433244">
            <w:pPr>
              <w:jc w:val="center"/>
              <w:rPr>
                <w:rFonts w:ascii="宋体" w:hAnsi="宋体"/>
                <w:kern w:val="0"/>
                <w:szCs w:val="21"/>
              </w:rPr>
            </w:pPr>
          </w:p>
        </w:tc>
        <w:tc>
          <w:tcPr>
            <w:tcW w:w="1956" w:type="dxa"/>
            <w:gridSpan w:val="3"/>
            <w:vAlign w:val="center"/>
          </w:tcPr>
          <w:p w:rsidR="00433244" w:rsidRDefault="00FB3F6F">
            <w:pPr>
              <w:snapToGrid w:val="0"/>
              <w:spacing w:line="140" w:lineRule="atLeast"/>
              <w:ind w:left="480" w:hangingChars="200" w:hanging="480"/>
              <w:rPr>
                <w:rFonts w:ascii="宋体" w:hAnsi="宋体"/>
                <w:kern w:val="0"/>
                <w:sz w:val="24"/>
              </w:rPr>
            </w:pPr>
            <w:r>
              <w:rPr>
                <w:rFonts w:ascii="宋体" w:hAnsi="宋体" w:hint="eastAsia"/>
                <w:kern w:val="0"/>
                <w:sz w:val="24"/>
              </w:rPr>
              <w:t>担任职务</w:t>
            </w:r>
          </w:p>
        </w:tc>
        <w:tc>
          <w:tcPr>
            <w:tcW w:w="5437" w:type="dxa"/>
            <w:gridSpan w:val="4"/>
            <w:vAlign w:val="center"/>
          </w:tcPr>
          <w:p w:rsidR="00433244" w:rsidRDefault="00433244">
            <w:pPr>
              <w:jc w:val="center"/>
              <w:rPr>
                <w:rFonts w:ascii="宋体" w:hAnsi="宋体"/>
                <w:kern w:val="0"/>
                <w:szCs w:val="21"/>
              </w:rPr>
            </w:pPr>
          </w:p>
        </w:tc>
      </w:tr>
      <w:tr w:rsidR="00433244">
        <w:trPr>
          <w:trHeight w:val="567"/>
          <w:jc w:val="center"/>
        </w:trPr>
        <w:tc>
          <w:tcPr>
            <w:tcW w:w="1421" w:type="dxa"/>
            <w:vMerge/>
            <w:vAlign w:val="center"/>
          </w:tcPr>
          <w:p w:rsidR="00433244" w:rsidRDefault="00433244">
            <w:pPr>
              <w:jc w:val="center"/>
              <w:rPr>
                <w:rFonts w:ascii="宋体" w:hAnsi="宋体"/>
                <w:kern w:val="0"/>
                <w:szCs w:val="21"/>
              </w:rPr>
            </w:pPr>
          </w:p>
        </w:tc>
        <w:tc>
          <w:tcPr>
            <w:tcW w:w="1956" w:type="dxa"/>
            <w:gridSpan w:val="3"/>
            <w:tcBorders>
              <w:right w:val="single" w:sz="2" w:space="0" w:color="000000"/>
            </w:tcBorders>
            <w:vAlign w:val="center"/>
          </w:tcPr>
          <w:p w:rsidR="00433244" w:rsidRDefault="00FB3F6F">
            <w:pPr>
              <w:snapToGrid w:val="0"/>
              <w:spacing w:line="140" w:lineRule="atLeast"/>
              <w:ind w:left="480" w:hangingChars="200" w:hanging="480"/>
              <w:rPr>
                <w:rFonts w:ascii="宋体" w:hAnsi="宋体"/>
                <w:kern w:val="0"/>
                <w:sz w:val="24"/>
              </w:rPr>
            </w:pPr>
            <w:r>
              <w:rPr>
                <w:rFonts w:ascii="宋体" w:hAnsi="宋体" w:hint="eastAsia"/>
                <w:kern w:val="0"/>
                <w:sz w:val="24"/>
              </w:rPr>
              <w:t>可以调离日期</w:t>
            </w:r>
          </w:p>
        </w:tc>
        <w:tc>
          <w:tcPr>
            <w:tcW w:w="5437" w:type="dxa"/>
            <w:gridSpan w:val="4"/>
            <w:tcBorders>
              <w:left w:val="single" w:sz="2" w:space="0" w:color="000000"/>
            </w:tcBorders>
            <w:vAlign w:val="center"/>
          </w:tcPr>
          <w:p w:rsidR="00433244" w:rsidRDefault="00433244">
            <w:pPr>
              <w:jc w:val="center"/>
              <w:rPr>
                <w:rFonts w:ascii="宋体" w:hAnsi="宋体"/>
                <w:kern w:val="0"/>
                <w:szCs w:val="21"/>
              </w:rPr>
            </w:pPr>
          </w:p>
        </w:tc>
      </w:tr>
      <w:tr w:rsidR="00433244">
        <w:trPr>
          <w:trHeight w:val="1155"/>
          <w:jc w:val="center"/>
        </w:trPr>
        <w:tc>
          <w:tcPr>
            <w:tcW w:w="3371" w:type="dxa"/>
            <w:gridSpan w:val="3"/>
            <w:tcBorders>
              <w:right w:val="single" w:sz="2" w:space="0" w:color="000000"/>
            </w:tcBorders>
            <w:vAlign w:val="center"/>
          </w:tcPr>
          <w:p w:rsidR="00433244" w:rsidRDefault="00FB3F6F">
            <w:pPr>
              <w:jc w:val="center"/>
              <w:rPr>
                <w:rFonts w:ascii="宋体" w:hAnsi="宋体"/>
                <w:kern w:val="0"/>
                <w:szCs w:val="21"/>
              </w:rPr>
            </w:pPr>
            <w:r>
              <w:rPr>
                <w:rFonts w:ascii="宋体" w:hAnsi="宋体" w:hint="eastAsia"/>
                <w:kern w:val="0"/>
                <w:szCs w:val="21"/>
              </w:rPr>
              <w:t>备注</w:t>
            </w:r>
          </w:p>
        </w:tc>
        <w:tc>
          <w:tcPr>
            <w:tcW w:w="5443" w:type="dxa"/>
            <w:gridSpan w:val="5"/>
            <w:tcBorders>
              <w:left w:val="single" w:sz="2" w:space="0" w:color="000000"/>
            </w:tcBorders>
            <w:vAlign w:val="center"/>
          </w:tcPr>
          <w:p w:rsidR="00433244" w:rsidRDefault="00433244">
            <w:pPr>
              <w:jc w:val="center"/>
              <w:rPr>
                <w:rFonts w:ascii="宋体" w:hAnsi="宋体"/>
                <w:kern w:val="0"/>
                <w:szCs w:val="21"/>
              </w:rPr>
            </w:pPr>
          </w:p>
        </w:tc>
      </w:tr>
    </w:tbl>
    <w:p w:rsidR="00433244" w:rsidRDefault="00FB3F6F">
      <w:pPr>
        <w:ind w:firstLineChars="200" w:firstLine="420"/>
        <w:rPr>
          <w:rFonts w:ascii="宋体" w:hAnsi="宋体"/>
          <w:kern w:val="0"/>
        </w:rPr>
      </w:pPr>
      <w:r>
        <w:rPr>
          <w:rFonts w:ascii="宋体" w:hAnsi="宋体" w:hint="eastAsia"/>
          <w:kern w:val="0"/>
        </w:rPr>
        <w:t>注：1、项目负责人（注册建造师）不能在合同工期未完工的在建项目中任职，否则作废标处理。目前未在具体项目上任职的，请在备注栏说明现在负责的工作内容。</w:t>
      </w:r>
    </w:p>
    <w:p w:rsidR="00433244" w:rsidRDefault="00FB3F6F">
      <w:pPr>
        <w:ind w:firstLineChars="200" w:firstLine="420"/>
        <w:rPr>
          <w:rFonts w:ascii="宋体" w:hAnsi="宋体"/>
          <w:kern w:val="0"/>
        </w:rPr>
      </w:pPr>
      <w:r>
        <w:rPr>
          <w:rFonts w:ascii="宋体" w:hAnsi="宋体" w:hint="eastAsia"/>
          <w:kern w:val="0"/>
        </w:rPr>
        <w:t>2、项目负责人应附执业证书、二代身份证、B类安全生产考核合格证等复印件。</w:t>
      </w:r>
    </w:p>
    <w:p w:rsidR="00433244" w:rsidRDefault="00FB3F6F">
      <w:pPr>
        <w:ind w:firstLineChars="200" w:firstLine="420"/>
        <w:rPr>
          <w:rFonts w:ascii="宋体" w:hAnsi="宋体"/>
          <w:kern w:val="0"/>
        </w:rPr>
      </w:pPr>
      <w:r>
        <w:rPr>
          <w:rFonts w:ascii="宋体" w:hAnsi="宋体" w:hint="eastAsia"/>
          <w:kern w:val="0"/>
        </w:rPr>
        <w:t>3、技术负责人职称证、二代身份证等复印件</w:t>
      </w:r>
    </w:p>
    <w:p w:rsidR="00433244" w:rsidRDefault="00FB3F6F">
      <w:pPr>
        <w:ind w:firstLineChars="200" w:firstLine="420"/>
        <w:rPr>
          <w:rFonts w:ascii="宋体" w:hAnsi="宋体"/>
          <w:kern w:val="0"/>
        </w:rPr>
      </w:pPr>
      <w:r>
        <w:rPr>
          <w:rFonts w:ascii="宋体" w:hAnsi="宋体" w:hint="eastAsia"/>
          <w:kern w:val="0"/>
        </w:rPr>
        <w:t>4、相关材料复印件在“九、原件的复印件”中提供。</w:t>
      </w:r>
    </w:p>
    <w:p w:rsidR="00433244" w:rsidRDefault="00FB3F6F">
      <w:pPr>
        <w:rPr>
          <w:rFonts w:ascii="宋体" w:hAnsi="宋体"/>
          <w:kern w:val="0"/>
        </w:rPr>
      </w:pPr>
      <w:r>
        <w:rPr>
          <w:rFonts w:ascii="宋体" w:hAnsi="宋体"/>
          <w:kern w:val="0"/>
        </w:rPr>
        <w:br w:type="page"/>
      </w:r>
    </w:p>
    <w:p w:rsidR="00433244" w:rsidRDefault="00FB3F6F">
      <w:pPr>
        <w:pStyle w:val="af1"/>
        <w:jc w:val="center"/>
        <w:rPr>
          <w:rFonts w:ascii="宋体" w:hAnsi="宋体"/>
          <w:b/>
          <w:kern w:val="0"/>
          <w:sz w:val="30"/>
          <w:szCs w:val="30"/>
        </w:rPr>
      </w:pPr>
      <w:r>
        <w:rPr>
          <w:rFonts w:ascii="宋体" w:hAnsi="宋体" w:hint="eastAsia"/>
          <w:b/>
          <w:kern w:val="0"/>
          <w:sz w:val="30"/>
          <w:szCs w:val="30"/>
        </w:rPr>
        <w:lastRenderedPageBreak/>
        <w:t>其他主要人员简历表</w:t>
      </w:r>
    </w:p>
    <w:tbl>
      <w:tblPr>
        <w:tblW w:w="88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21"/>
        <w:gridCol w:w="1421"/>
        <w:gridCol w:w="529"/>
        <w:gridCol w:w="892"/>
        <w:gridCol w:w="1421"/>
        <w:gridCol w:w="1422"/>
        <w:gridCol w:w="1708"/>
      </w:tblGrid>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姓    名</w:t>
            </w:r>
          </w:p>
        </w:tc>
        <w:tc>
          <w:tcPr>
            <w:tcW w:w="1421" w:type="dxa"/>
            <w:vAlign w:val="center"/>
          </w:tcPr>
          <w:p w:rsidR="00433244" w:rsidRDefault="00433244">
            <w:pPr>
              <w:jc w:val="center"/>
              <w:rPr>
                <w:rFonts w:ascii="宋体" w:hAnsi="宋体"/>
                <w:kern w:val="0"/>
                <w:szCs w:val="21"/>
              </w:rPr>
            </w:pPr>
          </w:p>
        </w:tc>
        <w:tc>
          <w:tcPr>
            <w:tcW w:w="1421" w:type="dxa"/>
            <w:gridSpan w:val="2"/>
            <w:vAlign w:val="center"/>
          </w:tcPr>
          <w:p w:rsidR="00433244" w:rsidRDefault="00FB3F6F">
            <w:pPr>
              <w:jc w:val="center"/>
              <w:rPr>
                <w:rFonts w:ascii="宋体" w:hAnsi="宋体"/>
                <w:kern w:val="0"/>
              </w:rPr>
            </w:pPr>
            <w:r>
              <w:rPr>
                <w:rFonts w:ascii="宋体" w:hAnsi="宋体" w:hint="eastAsia"/>
                <w:kern w:val="0"/>
              </w:rPr>
              <w:t>年龄</w:t>
            </w:r>
          </w:p>
        </w:tc>
        <w:tc>
          <w:tcPr>
            <w:tcW w:w="1421" w:type="dxa"/>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学    历</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执业资格</w:t>
            </w: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安全生产考核合格证书</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职    称</w:t>
            </w:r>
          </w:p>
        </w:tc>
        <w:tc>
          <w:tcPr>
            <w:tcW w:w="1421" w:type="dxa"/>
            <w:vAlign w:val="center"/>
          </w:tcPr>
          <w:p w:rsidR="00433244" w:rsidRDefault="00433244">
            <w:pPr>
              <w:jc w:val="center"/>
              <w:rPr>
                <w:rFonts w:ascii="宋体" w:hAnsi="宋体"/>
                <w:kern w:val="0"/>
                <w:szCs w:val="21"/>
              </w:rPr>
            </w:pPr>
          </w:p>
        </w:tc>
        <w:tc>
          <w:tcPr>
            <w:tcW w:w="1421" w:type="dxa"/>
            <w:gridSpan w:val="2"/>
            <w:vAlign w:val="center"/>
          </w:tcPr>
          <w:p w:rsidR="00433244" w:rsidRDefault="00FB3F6F">
            <w:pPr>
              <w:jc w:val="center"/>
              <w:rPr>
                <w:rFonts w:ascii="宋体" w:hAnsi="宋体"/>
                <w:kern w:val="0"/>
              </w:rPr>
            </w:pPr>
            <w:r>
              <w:rPr>
                <w:rFonts w:ascii="宋体" w:hAnsi="宋体" w:hint="eastAsia"/>
                <w:kern w:val="0"/>
              </w:rPr>
              <w:t>职务</w:t>
            </w:r>
          </w:p>
        </w:tc>
        <w:tc>
          <w:tcPr>
            <w:tcW w:w="1421" w:type="dxa"/>
            <w:vAlign w:val="center"/>
          </w:tcPr>
          <w:p w:rsidR="00433244" w:rsidRDefault="00433244">
            <w:pPr>
              <w:jc w:val="center"/>
              <w:rPr>
                <w:rFonts w:ascii="宋体" w:hAnsi="宋体"/>
                <w:kern w:val="0"/>
                <w:szCs w:val="21"/>
              </w:rPr>
            </w:pPr>
          </w:p>
        </w:tc>
        <w:tc>
          <w:tcPr>
            <w:tcW w:w="1422" w:type="dxa"/>
            <w:vAlign w:val="center"/>
          </w:tcPr>
          <w:p w:rsidR="00433244" w:rsidRDefault="00FB3F6F">
            <w:pPr>
              <w:jc w:val="center"/>
              <w:rPr>
                <w:rFonts w:ascii="宋体" w:hAnsi="宋体"/>
                <w:kern w:val="0"/>
              </w:rPr>
            </w:pPr>
            <w:r>
              <w:rPr>
                <w:rFonts w:ascii="宋体" w:hAnsi="宋体" w:hint="eastAsia"/>
                <w:kern w:val="0"/>
              </w:rPr>
              <w:t>拟在本合同任职</w:t>
            </w: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毕业学校</w:t>
            </w:r>
          </w:p>
        </w:tc>
        <w:tc>
          <w:tcPr>
            <w:tcW w:w="7393" w:type="dxa"/>
            <w:gridSpan w:val="6"/>
            <w:vAlign w:val="center"/>
          </w:tcPr>
          <w:p w:rsidR="00433244" w:rsidRDefault="00FB3F6F">
            <w:pPr>
              <w:jc w:val="center"/>
              <w:rPr>
                <w:rFonts w:ascii="宋体" w:hAnsi="宋体"/>
                <w:kern w:val="0"/>
              </w:rPr>
            </w:pPr>
            <w:r>
              <w:rPr>
                <w:rFonts w:ascii="宋体" w:hAnsi="宋体" w:hint="eastAsia"/>
                <w:kern w:val="0"/>
              </w:rPr>
              <w:t>年毕业于      学校      专业</w:t>
            </w:r>
          </w:p>
        </w:tc>
      </w:tr>
      <w:tr w:rsidR="00433244">
        <w:trPr>
          <w:trHeight w:val="567"/>
          <w:jc w:val="center"/>
        </w:trPr>
        <w:tc>
          <w:tcPr>
            <w:tcW w:w="8814" w:type="dxa"/>
            <w:gridSpan w:val="7"/>
            <w:vAlign w:val="center"/>
          </w:tcPr>
          <w:p w:rsidR="00433244" w:rsidRDefault="00FB3F6F">
            <w:pPr>
              <w:jc w:val="center"/>
              <w:rPr>
                <w:rFonts w:ascii="宋体" w:hAnsi="宋体"/>
                <w:kern w:val="0"/>
              </w:rPr>
            </w:pPr>
            <w:r>
              <w:rPr>
                <w:rFonts w:ascii="宋体" w:hAnsi="宋体" w:hint="eastAsia"/>
                <w:kern w:val="0"/>
              </w:rPr>
              <w:t>主要施工管理经历</w:t>
            </w:r>
          </w:p>
        </w:tc>
      </w:tr>
      <w:tr w:rsidR="00433244">
        <w:trPr>
          <w:trHeight w:val="567"/>
          <w:jc w:val="center"/>
        </w:trPr>
        <w:tc>
          <w:tcPr>
            <w:tcW w:w="1421" w:type="dxa"/>
            <w:vAlign w:val="center"/>
          </w:tcPr>
          <w:p w:rsidR="00433244" w:rsidRDefault="00FB3F6F">
            <w:pPr>
              <w:jc w:val="center"/>
              <w:rPr>
                <w:rFonts w:ascii="宋体" w:hAnsi="宋体"/>
                <w:kern w:val="0"/>
              </w:rPr>
            </w:pPr>
            <w:r>
              <w:rPr>
                <w:rFonts w:ascii="宋体" w:hAnsi="宋体" w:hint="eastAsia"/>
                <w:kern w:val="0"/>
              </w:rPr>
              <w:t>时    间</w:t>
            </w:r>
          </w:p>
        </w:tc>
        <w:tc>
          <w:tcPr>
            <w:tcW w:w="4263" w:type="dxa"/>
            <w:gridSpan w:val="4"/>
            <w:vAlign w:val="center"/>
          </w:tcPr>
          <w:p w:rsidR="00433244" w:rsidRDefault="00FB3F6F">
            <w:pPr>
              <w:jc w:val="center"/>
              <w:rPr>
                <w:rFonts w:ascii="宋体" w:hAnsi="宋体"/>
                <w:kern w:val="0"/>
              </w:rPr>
            </w:pPr>
            <w:r>
              <w:rPr>
                <w:rFonts w:ascii="宋体" w:hAnsi="宋体" w:hint="eastAsia"/>
                <w:kern w:val="0"/>
              </w:rPr>
              <w:t>参加过的类似项目</w:t>
            </w:r>
          </w:p>
        </w:tc>
        <w:tc>
          <w:tcPr>
            <w:tcW w:w="1422" w:type="dxa"/>
            <w:vAlign w:val="center"/>
          </w:tcPr>
          <w:p w:rsidR="00433244" w:rsidRDefault="00FB3F6F">
            <w:pPr>
              <w:jc w:val="center"/>
              <w:rPr>
                <w:rFonts w:ascii="宋体" w:hAnsi="宋体"/>
                <w:kern w:val="0"/>
              </w:rPr>
            </w:pPr>
            <w:r>
              <w:rPr>
                <w:rFonts w:ascii="宋体" w:hAnsi="宋体" w:hint="eastAsia"/>
                <w:kern w:val="0"/>
              </w:rPr>
              <w:t>担任职务</w:t>
            </w:r>
          </w:p>
        </w:tc>
        <w:tc>
          <w:tcPr>
            <w:tcW w:w="1708" w:type="dxa"/>
            <w:vAlign w:val="center"/>
          </w:tcPr>
          <w:p w:rsidR="00433244" w:rsidRDefault="00FB3F6F">
            <w:pPr>
              <w:jc w:val="center"/>
              <w:rPr>
                <w:rFonts w:ascii="宋体" w:hAnsi="宋体"/>
                <w:kern w:val="0"/>
              </w:rPr>
            </w:pPr>
            <w:r>
              <w:rPr>
                <w:rFonts w:ascii="宋体" w:hAnsi="宋体" w:hint="eastAsia"/>
                <w:kern w:val="0"/>
              </w:rPr>
              <w:t>发包人及</w:t>
            </w:r>
          </w:p>
          <w:p w:rsidR="00433244" w:rsidRDefault="00FB3F6F">
            <w:pPr>
              <w:jc w:val="center"/>
              <w:rPr>
                <w:rFonts w:ascii="宋体" w:hAnsi="宋体"/>
                <w:kern w:val="0"/>
              </w:rPr>
            </w:pPr>
            <w:r>
              <w:rPr>
                <w:rFonts w:ascii="宋体" w:hAnsi="宋体" w:hint="eastAsia"/>
                <w:kern w:val="0"/>
              </w:rPr>
              <w:t>联系电话</w:t>
            </w: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567"/>
          <w:jc w:val="center"/>
        </w:trPr>
        <w:tc>
          <w:tcPr>
            <w:tcW w:w="1421" w:type="dxa"/>
            <w:vAlign w:val="center"/>
          </w:tcPr>
          <w:p w:rsidR="00433244" w:rsidRDefault="00433244">
            <w:pPr>
              <w:jc w:val="center"/>
              <w:rPr>
                <w:rFonts w:ascii="宋体" w:hAnsi="宋体"/>
                <w:kern w:val="0"/>
                <w:szCs w:val="21"/>
              </w:rPr>
            </w:pPr>
          </w:p>
        </w:tc>
        <w:tc>
          <w:tcPr>
            <w:tcW w:w="4263" w:type="dxa"/>
            <w:gridSpan w:val="4"/>
            <w:vAlign w:val="center"/>
          </w:tcPr>
          <w:p w:rsidR="00433244" w:rsidRDefault="00433244">
            <w:pPr>
              <w:jc w:val="center"/>
              <w:rPr>
                <w:rFonts w:ascii="宋体" w:hAnsi="宋体"/>
                <w:kern w:val="0"/>
                <w:szCs w:val="21"/>
              </w:rPr>
            </w:pPr>
          </w:p>
        </w:tc>
        <w:tc>
          <w:tcPr>
            <w:tcW w:w="1422" w:type="dxa"/>
            <w:vAlign w:val="center"/>
          </w:tcPr>
          <w:p w:rsidR="00433244" w:rsidRDefault="00433244">
            <w:pPr>
              <w:jc w:val="center"/>
              <w:rPr>
                <w:rFonts w:ascii="宋体" w:hAnsi="宋体"/>
                <w:kern w:val="0"/>
                <w:szCs w:val="21"/>
              </w:rPr>
            </w:pPr>
          </w:p>
        </w:tc>
        <w:tc>
          <w:tcPr>
            <w:tcW w:w="1708" w:type="dxa"/>
            <w:vAlign w:val="center"/>
          </w:tcPr>
          <w:p w:rsidR="00433244" w:rsidRDefault="00433244">
            <w:pPr>
              <w:jc w:val="center"/>
              <w:rPr>
                <w:rFonts w:ascii="宋体" w:hAnsi="宋体"/>
                <w:kern w:val="0"/>
                <w:szCs w:val="21"/>
              </w:rPr>
            </w:pPr>
          </w:p>
        </w:tc>
      </w:tr>
      <w:tr w:rsidR="00433244">
        <w:trPr>
          <w:trHeight w:val="1155"/>
          <w:jc w:val="center"/>
        </w:trPr>
        <w:tc>
          <w:tcPr>
            <w:tcW w:w="3371" w:type="dxa"/>
            <w:gridSpan w:val="3"/>
            <w:tcBorders>
              <w:right w:val="single" w:sz="2" w:space="0" w:color="000000"/>
            </w:tcBorders>
            <w:vAlign w:val="center"/>
          </w:tcPr>
          <w:p w:rsidR="00433244" w:rsidRDefault="00FB3F6F">
            <w:pPr>
              <w:jc w:val="center"/>
              <w:rPr>
                <w:rFonts w:ascii="宋体" w:hAnsi="宋体"/>
                <w:kern w:val="0"/>
                <w:szCs w:val="21"/>
              </w:rPr>
            </w:pPr>
            <w:r>
              <w:rPr>
                <w:rFonts w:ascii="宋体" w:hAnsi="宋体" w:hint="eastAsia"/>
                <w:kern w:val="0"/>
                <w:szCs w:val="21"/>
              </w:rPr>
              <w:t>备注</w:t>
            </w:r>
          </w:p>
        </w:tc>
        <w:tc>
          <w:tcPr>
            <w:tcW w:w="5443" w:type="dxa"/>
            <w:gridSpan w:val="4"/>
            <w:tcBorders>
              <w:left w:val="single" w:sz="2" w:space="0" w:color="000000"/>
            </w:tcBorders>
            <w:vAlign w:val="center"/>
          </w:tcPr>
          <w:p w:rsidR="00433244" w:rsidRDefault="00433244">
            <w:pPr>
              <w:jc w:val="center"/>
              <w:rPr>
                <w:rFonts w:ascii="宋体" w:hAnsi="宋体"/>
                <w:kern w:val="0"/>
                <w:szCs w:val="21"/>
              </w:rPr>
            </w:pPr>
          </w:p>
        </w:tc>
      </w:tr>
    </w:tbl>
    <w:p w:rsidR="00433244" w:rsidRDefault="00FB3F6F">
      <w:pPr>
        <w:rPr>
          <w:rFonts w:ascii="宋体" w:hAnsi="宋体"/>
          <w:kern w:val="0"/>
        </w:rPr>
      </w:pPr>
      <w:r>
        <w:rPr>
          <w:rFonts w:ascii="宋体" w:hAnsi="宋体" w:hint="eastAsia"/>
          <w:kern w:val="0"/>
        </w:rPr>
        <w:t>注：1、其他主要人员指</w:t>
      </w:r>
      <w:bookmarkStart w:id="310" w:name="OLE_LINK2"/>
      <w:r>
        <w:rPr>
          <w:rFonts w:ascii="宋体" w:hAnsi="宋体" w:hint="eastAsia"/>
          <w:kern w:val="0"/>
        </w:rPr>
        <w:t>专职安全员</w:t>
      </w:r>
      <w:bookmarkEnd w:id="310"/>
      <w:r>
        <w:rPr>
          <w:rFonts w:ascii="宋体" w:hAnsi="宋体" w:hint="eastAsia"/>
          <w:kern w:val="0"/>
        </w:rPr>
        <w:t>以及其它主要人员。</w:t>
      </w:r>
    </w:p>
    <w:p w:rsidR="00433244" w:rsidRDefault="00FB3F6F">
      <w:pPr>
        <w:rPr>
          <w:rFonts w:hAnsi="宋体"/>
          <w:b/>
          <w:szCs w:val="21"/>
        </w:rPr>
      </w:pPr>
      <w:r>
        <w:rPr>
          <w:rFonts w:ascii="宋体" w:hAnsi="宋体" w:hint="eastAsia"/>
          <w:kern w:val="0"/>
        </w:rPr>
        <w:t xml:space="preserve">　　2、</w:t>
      </w:r>
      <w:r>
        <w:rPr>
          <w:rFonts w:hAnsi="宋体" w:hint="eastAsia"/>
          <w:b/>
          <w:szCs w:val="21"/>
        </w:rPr>
        <w:t>专职安全生产管理人员应附二代身份证、水行政主管部门颁发或核发的</w:t>
      </w:r>
      <w:r>
        <w:rPr>
          <w:rFonts w:hAnsi="宋体" w:hint="eastAsia"/>
          <w:b/>
          <w:szCs w:val="21"/>
        </w:rPr>
        <w:t>C</w:t>
      </w:r>
      <w:r>
        <w:rPr>
          <w:rFonts w:hAnsi="宋体" w:hint="eastAsia"/>
          <w:b/>
          <w:szCs w:val="21"/>
        </w:rPr>
        <w:t>类安全生产考核合格证书的复印件。其他人员应附二代身份证、岗位资格证书的复印件。</w:t>
      </w:r>
    </w:p>
    <w:p w:rsidR="00433244" w:rsidRDefault="00FB3F6F">
      <w:pPr>
        <w:overflowPunct w:val="0"/>
        <w:spacing w:line="360" w:lineRule="auto"/>
        <w:ind w:firstLineChars="196" w:firstLine="413"/>
      </w:pPr>
      <w:r>
        <w:rPr>
          <w:rFonts w:hint="eastAsia"/>
          <w:b/>
        </w:rPr>
        <w:t>3</w:t>
      </w:r>
      <w:r>
        <w:rPr>
          <w:b/>
        </w:rPr>
        <w:t>、</w:t>
      </w:r>
      <w:r>
        <w:rPr>
          <w:rFonts w:hint="eastAsia"/>
          <w:b/>
        </w:rPr>
        <w:t>相关材料复印件在“九、原件的复印件”中提供</w:t>
      </w:r>
      <w:r>
        <w:rPr>
          <w:b/>
        </w:rPr>
        <w:t>。</w:t>
      </w:r>
    </w:p>
    <w:p w:rsidR="00433244" w:rsidRDefault="00433244">
      <w:pPr>
        <w:pStyle w:val="af1"/>
        <w:jc w:val="center"/>
        <w:rPr>
          <w:rFonts w:ascii="宋体" w:hAnsi="宋体"/>
        </w:rPr>
      </w:pPr>
    </w:p>
    <w:p w:rsidR="00433244" w:rsidRDefault="00FB3F6F">
      <w:pPr>
        <w:pStyle w:val="31"/>
        <w:pageBreakBefore/>
        <w:spacing w:after="0" w:line="415" w:lineRule="auto"/>
        <w:jc w:val="center"/>
        <w:rPr>
          <w:rFonts w:ascii="宋体" w:hAnsi="宋体"/>
          <w:kern w:val="0"/>
          <w:sz w:val="28"/>
          <w:szCs w:val="28"/>
        </w:rPr>
      </w:pPr>
      <w:r>
        <w:rPr>
          <w:rFonts w:ascii="宋体" w:hAnsi="宋体" w:hint="eastAsia"/>
          <w:kern w:val="0"/>
          <w:sz w:val="28"/>
          <w:szCs w:val="28"/>
        </w:rPr>
        <w:lastRenderedPageBreak/>
        <w:t>九、资格审查资料</w:t>
      </w:r>
    </w:p>
    <w:p w:rsidR="00433244" w:rsidRDefault="00433244">
      <w:pPr>
        <w:rPr>
          <w:rFonts w:ascii="宋体" w:hAnsi="宋体"/>
        </w:rPr>
      </w:pPr>
    </w:p>
    <w:p w:rsidR="00433244" w:rsidRDefault="00FB3F6F">
      <w:pPr>
        <w:pStyle w:val="37"/>
        <w:ind w:leftChars="0" w:left="1"/>
        <w:jc w:val="center"/>
        <w:rPr>
          <w:rFonts w:ascii="宋体" w:hAnsi="宋体"/>
          <w:b/>
          <w:sz w:val="32"/>
          <w:szCs w:val="32"/>
        </w:rPr>
      </w:pPr>
      <w:r>
        <w:rPr>
          <w:rFonts w:ascii="宋体" w:hAnsi="宋体" w:hint="eastAsia"/>
          <w:b/>
          <w:sz w:val="32"/>
          <w:szCs w:val="32"/>
        </w:rPr>
        <w:t>（一）交易响应人基本情况表</w:t>
      </w:r>
    </w:p>
    <w:tbl>
      <w:tblPr>
        <w:tblW w:w="8716"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505"/>
        <w:gridCol w:w="870"/>
        <w:gridCol w:w="1178"/>
        <w:gridCol w:w="1186"/>
        <w:gridCol w:w="1611"/>
        <w:gridCol w:w="1187"/>
        <w:gridCol w:w="1179"/>
      </w:tblGrid>
      <w:tr w:rsidR="00433244">
        <w:trPr>
          <w:trHeight w:val="567"/>
        </w:trPr>
        <w:tc>
          <w:tcPr>
            <w:tcW w:w="1505" w:type="dxa"/>
            <w:vAlign w:val="center"/>
          </w:tcPr>
          <w:p w:rsidR="00433244" w:rsidRDefault="00FB3F6F">
            <w:pPr>
              <w:rPr>
                <w:rFonts w:ascii="宋体" w:hAnsi="宋体"/>
              </w:rPr>
            </w:pPr>
            <w:r>
              <w:rPr>
                <w:rFonts w:ascii="宋体" w:hAnsi="宋体" w:hint="eastAsia"/>
              </w:rPr>
              <w:t>交易响应人名称</w:t>
            </w:r>
          </w:p>
        </w:tc>
        <w:tc>
          <w:tcPr>
            <w:tcW w:w="7211" w:type="dxa"/>
            <w:gridSpan w:val="6"/>
            <w:vAlign w:val="center"/>
          </w:tcPr>
          <w:p w:rsidR="00433244" w:rsidRDefault="00433244">
            <w:pPr>
              <w:jc w:val="cente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注册地址</w:t>
            </w:r>
          </w:p>
        </w:tc>
        <w:tc>
          <w:tcPr>
            <w:tcW w:w="3234" w:type="dxa"/>
            <w:gridSpan w:val="3"/>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邮政编码</w:t>
            </w:r>
          </w:p>
        </w:tc>
        <w:tc>
          <w:tcPr>
            <w:tcW w:w="2366" w:type="dxa"/>
            <w:gridSpan w:val="2"/>
            <w:vAlign w:val="center"/>
          </w:tcPr>
          <w:p w:rsidR="00433244" w:rsidRDefault="00433244">
            <w:pPr>
              <w:jc w:val="center"/>
              <w:rPr>
                <w:rFonts w:ascii="宋体" w:hAnsi="宋体"/>
                <w:szCs w:val="21"/>
              </w:rPr>
            </w:pPr>
          </w:p>
        </w:tc>
      </w:tr>
      <w:tr w:rsidR="00433244">
        <w:trPr>
          <w:trHeight w:val="567"/>
        </w:trPr>
        <w:tc>
          <w:tcPr>
            <w:tcW w:w="1505" w:type="dxa"/>
            <w:vMerge w:val="restart"/>
            <w:vAlign w:val="center"/>
          </w:tcPr>
          <w:p w:rsidR="00433244" w:rsidRDefault="00FB3F6F">
            <w:pPr>
              <w:rPr>
                <w:rFonts w:ascii="宋体" w:hAnsi="宋体"/>
              </w:rPr>
            </w:pPr>
            <w:r>
              <w:rPr>
                <w:rFonts w:ascii="宋体" w:hAnsi="宋体" w:hint="eastAsia"/>
              </w:rPr>
              <w:t>联系方式</w:t>
            </w:r>
          </w:p>
        </w:tc>
        <w:tc>
          <w:tcPr>
            <w:tcW w:w="870" w:type="dxa"/>
            <w:vAlign w:val="center"/>
          </w:tcPr>
          <w:p w:rsidR="00433244" w:rsidRDefault="00FB3F6F">
            <w:pPr>
              <w:rPr>
                <w:rFonts w:ascii="宋体" w:hAnsi="宋体"/>
              </w:rPr>
            </w:pPr>
            <w:r>
              <w:rPr>
                <w:rFonts w:ascii="宋体" w:hAnsi="宋体" w:hint="eastAsia"/>
              </w:rPr>
              <w:t>联系人</w:t>
            </w:r>
          </w:p>
        </w:tc>
        <w:tc>
          <w:tcPr>
            <w:tcW w:w="1178" w:type="dxa"/>
            <w:vAlign w:val="center"/>
          </w:tcPr>
          <w:p w:rsidR="00433244" w:rsidRDefault="00433244">
            <w:pPr>
              <w:jc w:val="center"/>
              <w:rPr>
                <w:rFonts w:ascii="宋体" w:hAnsi="宋体"/>
                <w:szCs w:val="21"/>
              </w:rPr>
            </w:pPr>
          </w:p>
        </w:tc>
        <w:tc>
          <w:tcPr>
            <w:tcW w:w="1186" w:type="dxa"/>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电话</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Merge/>
            <w:vAlign w:val="center"/>
          </w:tcPr>
          <w:p w:rsidR="00433244" w:rsidRDefault="00433244">
            <w:pPr>
              <w:jc w:val="center"/>
              <w:rPr>
                <w:rFonts w:ascii="宋体" w:hAnsi="宋体"/>
                <w:szCs w:val="21"/>
              </w:rPr>
            </w:pPr>
          </w:p>
        </w:tc>
        <w:tc>
          <w:tcPr>
            <w:tcW w:w="870" w:type="dxa"/>
            <w:vAlign w:val="center"/>
          </w:tcPr>
          <w:p w:rsidR="00433244" w:rsidRDefault="00FB3F6F">
            <w:pPr>
              <w:rPr>
                <w:rFonts w:ascii="宋体" w:hAnsi="宋体"/>
              </w:rPr>
            </w:pPr>
            <w:r>
              <w:rPr>
                <w:rFonts w:ascii="宋体" w:hAnsi="宋体" w:hint="eastAsia"/>
              </w:rPr>
              <w:t>传真</w:t>
            </w:r>
          </w:p>
        </w:tc>
        <w:tc>
          <w:tcPr>
            <w:tcW w:w="1178" w:type="dxa"/>
            <w:vAlign w:val="center"/>
          </w:tcPr>
          <w:p w:rsidR="00433244" w:rsidRDefault="00433244">
            <w:pPr>
              <w:jc w:val="center"/>
              <w:rPr>
                <w:rFonts w:ascii="宋体" w:hAnsi="宋体"/>
                <w:szCs w:val="21"/>
              </w:rPr>
            </w:pPr>
          </w:p>
        </w:tc>
        <w:tc>
          <w:tcPr>
            <w:tcW w:w="1186" w:type="dxa"/>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网址</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组织结构</w:t>
            </w:r>
          </w:p>
        </w:tc>
        <w:tc>
          <w:tcPr>
            <w:tcW w:w="7211" w:type="dxa"/>
            <w:gridSpan w:val="6"/>
            <w:vAlign w:val="center"/>
          </w:tcPr>
          <w:p w:rsidR="00433244" w:rsidRDefault="00433244">
            <w:pPr>
              <w:jc w:val="cente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法定代表人</w:t>
            </w:r>
          </w:p>
        </w:tc>
        <w:tc>
          <w:tcPr>
            <w:tcW w:w="870" w:type="dxa"/>
            <w:vAlign w:val="center"/>
          </w:tcPr>
          <w:p w:rsidR="00433244" w:rsidRDefault="00FB3F6F">
            <w:pPr>
              <w:rPr>
                <w:rFonts w:ascii="宋体" w:hAnsi="宋体"/>
              </w:rPr>
            </w:pPr>
            <w:r>
              <w:rPr>
                <w:rFonts w:ascii="宋体" w:hAnsi="宋体" w:hint="eastAsia"/>
              </w:rPr>
              <w:t>姓名</w:t>
            </w:r>
          </w:p>
        </w:tc>
        <w:tc>
          <w:tcPr>
            <w:tcW w:w="1178" w:type="dxa"/>
            <w:vAlign w:val="center"/>
          </w:tcPr>
          <w:p w:rsidR="00433244" w:rsidRDefault="00433244">
            <w:pPr>
              <w:jc w:val="center"/>
              <w:rPr>
                <w:rFonts w:ascii="宋体" w:hAnsi="宋体"/>
                <w:szCs w:val="21"/>
              </w:rPr>
            </w:pPr>
          </w:p>
        </w:tc>
        <w:tc>
          <w:tcPr>
            <w:tcW w:w="1186" w:type="dxa"/>
            <w:vAlign w:val="center"/>
          </w:tcPr>
          <w:p w:rsidR="00433244" w:rsidRDefault="00FB3F6F">
            <w:pPr>
              <w:rPr>
                <w:rFonts w:ascii="宋体" w:hAnsi="宋体"/>
              </w:rPr>
            </w:pPr>
            <w:r>
              <w:rPr>
                <w:rFonts w:ascii="宋体" w:hAnsi="宋体" w:hint="eastAsia"/>
              </w:rPr>
              <w:t>技术职称</w:t>
            </w:r>
          </w:p>
        </w:tc>
        <w:tc>
          <w:tcPr>
            <w:tcW w:w="1611" w:type="dxa"/>
            <w:vAlign w:val="center"/>
          </w:tcPr>
          <w:p w:rsidR="00433244" w:rsidRDefault="00433244">
            <w:pPr>
              <w:jc w:val="center"/>
              <w:rPr>
                <w:rFonts w:ascii="宋体" w:hAnsi="宋体"/>
                <w:szCs w:val="21"/>
              </w:rPr>
            </w:pPr>
          </w:p>
        </w:tc>
        <w:tc>
          <w:tcPr>
            <w:tcW w:w="1187" w:type="dxa"/>
            <w:vAlign w:val="center"/>
          </w:tcPr>
          <w:p w:rsidR="00433244" w:rsidRDefault="00FB3F6F">
            <w:pPr>
              <w:rPr>
                <w:rFonts w:ascii="宋体" w:hAnsi="宋体"/>
              </w:rPr>
            </w:pPr>
            <w:r>
              <w:rPr>
                <w:rFonts w:ascii="宋体" w:hAnsi="宋体" w:hint="eastAsia"/>
              </w:rPr>
              <w:t>电话</w:t>
            </w: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技术负责人</w:t>
            </w:r>
          </w:p>
        </w:tc>
        <w:tc>
          <w:tcPr>
            <w:tcW w:w="870" w:type="dxa"/>
            <w:vAlign w:val="center"/>
          </w:tcPr>
          <w:p w:rsidR="00433244" w:rsidRDefault="00FB3F6F">
            <w:pPr>
              <w:rPr>
                <w:rFonts w:ascii="宋体" w:hAnsi="宋体"/>
              </w:rPr>
            </w:pPr>
            <w:r>
              <w:rPr>
                <w:rFonts w:ascii="宋体" w:hAnsi="宋体" w:hint="eastAsia"/>
              </w:rPr>
              <w:t>姓名</w:t>
            </w:r>
          </w:p>
        </w:tc>
        <w:tc>
          <w:tcPr>
            <w:tcW w:w="1178" w:type="dxa"/>
            <w:vAlign w:val="center"/>
          </w:tcPr>
          <w:p w:rsidR="00433244" w:rsidRDefault="00433244">
            <w:pPr>
              <w:jc w:val="center"/>
              <w:rPr>
                <w:rFonts w:ascii="宋体" w:hAnsi="宋体"/>
                <w:szCs w:val="21"/>
              </w:rPr>
            </w:pPr>
          </w:p>
        </w:tc>
        <w:tc>
          <w:tcPr>
            <w:tcW w:w="1186" w:type="dxa"/>
            <w:vAlign w:val="center"/>
          </w:tcPr>
          <w:p w:rsidR="00433244" w:rsidRDefault="00FB3F6F">
            <w:pPr>
              <w:rPr>
                <w:rFonts w:ascii="宋体" w:hAnsi="宋体"/>
              </w:rPr>
            </w:pPr>
            <w:r>
              <w:rPr>
                <w:rFonts w:ascii="宋体" w:hAnsi="宋体" w:hint="eastAsia"/>
              </w:rPr>
              <w:t>技术职称</w:t>
            </w:r>
          </w:p>
        </w:tc>
        <w:tc>
          <w:tcPr>
            <w:tcW w:w="1611" w:type="dxa"/>
            <w:vAlign w:val="center"/>
          </w:tcPr>
          <w:p w:rsidR="00433244" w:rsidRDefault="00433244">
            <w:pPr>
              <w:jc w:val="center"/>
              <w:rPr>
                <w:rFonts w:ascii="宋体" w:hAnsi="宋体"/>
                <w:szCs w:val="21"/>
              </w:rPr>
            </w:pPr>
          </w:p>
        </w:tc>
        <w:tc>
          <w:tcPr>
            <w:tcW w:w="1187" w:type="dxa"/>
            <w:vAlign w:val="center"/>
          </w:tcPr>
          <w:p w:rsidR="00433244" w:rsidRDefault="00FB3F6F">
            <w:pPr>
              <w:rPr>
                <w:rFonts w:ascii="宋体" w:hAnsi="宋体"/>
              </w:rPr>
            </w:pPr>
            <w:r>
              <w:rPr>
                <w:rFonts w:ascii="宋体" w:hAnsi="宋体" w:hint="eastAsia"/>
              </w:rPr>
              <w:t>电话</w:t>
            </w: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成立时间</w:t>
            </w:r>
          </w:p>
        </w:tc>
        <w:tc>
          <w:tcPr>
            <w:tcW w:w="2048" w:type="dxa"/>
            <w:gridSpan w:val="2"/>
            <w:vAlign w:val="center"/>
          </w:tcPr>
          <w:p w:rsidR="00433244" w:rsidRDefault="00433244">
            <w:pPr>
              <w:jc w:val="center"/>
              <w:rPr>
                <w:rFonts w:ascii="宋体" w:hAnsi="宋体"/>
                <w:szCs w:val="21"/>
              </w:rPr>
            </w:pPr>
          </w:p>
        </w:tc>
        <w:tc>
          <w:tcPr>
            <w:tcW w:w="2797" w:type="dxa"/>
            <w:gridSpan w:val="2"/>
            <w:vAlign w:val="center"/>
          </w:tcPr>
          <w:p w:rsidR="00433244" w:rsidRDefault="00FB3F6F">
            <w:pPr>
              <w:rPr>
                <w:rFonts w:ascii="宋体" w:hAnsi="宋体"/>
              </w:rPr>
            </w:pPr>
            <w:r>
              <w:rPr>
                <w:rFonts w:ascii="宋体" w:hAnsi="宋体" w:hint="eastAsia"/>
              </w:rPr>
              <w:t>员工总人数</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企业资质等级</w:t>
            </w:r>
          </w:p>
        </w:tc>
        <w:tc>
          <w:tcPr>
            <w:tcW w:w="870" w:type="dxa"/>
            <w:vAlign w:val="center"/>
          </w:tcPr>
          <w:p w:rsidR="00433244" w:rsidRDefault="00433244">
            <w:pPr>
              <w:jc w:val="center"/>
              <w:rPr>
                <w:rFonts w:ascii="宋体" w:hAnsi="宋体"/>
                <w:szCs w:val="21"/>
              </w:rPr>
            </w:pPr>
          </w:p>
        </w:tc>
        <w:tc>
          <w:tcPr>
            <w:tcW w:w="1178" w:type="dxa"/>
            <w:vAlign w:val="center"/>
          </w:tcPr>
          <w:p w:rsidR="00433244" w:rsidRDefault="00433244">
            <w:pPr>
              <w:jc w:val="center"/>
              <w:rPr>
                <w:rFonts w:ascii="宋体" w:hAnsi="宋体"/>
                <w:szCs w:val="21"/>
              </w:rPr>
            </w:pPr>
          </w:p>
        </w:tc>
        <w:tc>
          <w:tcPr>
            <w:tcW w:w="1186" w:type="dxa"/>
            <w:vMerge w:val="restart"/>
            <w:vAlign w:val="center"/>
          </w:tcPr>
          <w:p w:rsidR="00433244" w:rsidRDefault="00FB3F6F">
            <w:pPr>
              <w:rPr>
                <w:rFonts w:ascii="宋体" w:hAnsi="宋体"/>
              </w:rPr>
            </w:pPr>
            <w:r>
              <w:rPr>
                <w:rFonts w:ascii="宋体" w:hAnsi="宋体" w:hint="eastAsia"/>
              </w:rPr>
              <w:t>其中</w:t>
            </w:r>
          </w:p>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项目负责人</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营业执照号</w:t>
            </w:r>
          </w:p>
        </w:tc>
        <w:tc>
          <w:tcPr>
            <w:tcW w:w="870" w:type="dxa"/>
            <w:vAlign w:val="center"/>
          </w:tcPr>
          <w:p w:rsidR="00433244" w:rsidRDefault="00433244">
            <w:pPr>
              <w:jc w:val="center"/>
              <w:rPr>
                <w:rFonts w:ascii="宋体" w:hAnsi="宋体"/>
                <w:szCs w:val="21"/>
              </w:rPr>
            </w:pPr>
          </w:p>
        </w:tc>
        <w:tc>
          <w:tcPr>
            <w:tcW w:w="1178" w:type="dxa"/>
            <w:vAlign w:val="center"/>
          </w:tcPr>
          <w:p w:rsidR="00433244" w:rsidRDefault="00433244">
            <w:pPr>
              <w:jc w:val="center"/>
              <w:rPr>
                <w:rFonts w:ascii="宋体" w:hAnsi="宋体"/>
                <w:szCs w:val="21"/>
              </w:rPr>
            </w:pPr>
          </w:p>
        </w:tc>
        <w:tc>
          <w:tcPr>
            <w:tcW w:w="1186" w:type="dxa"/>
            <w:vMerge/>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高级职称人员</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注册资金</w:t>
            </w:r>
          </w:p>
        </w:tc>
        <w:tc>
          <w:tcPr>
            <w:tcW w:w="870" w:type="dxa"/>
            <w:vAlign w:val="center"/>
          </w:tcPr>
          <w:p w:rsidR="00433244" w:rsidRDefault="00433244">
            <w:pPr>
              <w:jc w:val="center"/>
              <w:rPr>
                <w:rFonts w:ascii="宋体" w:hAnsi="宋体"/>
                <w:szCs w:val="21"/>
              </w:rPr>
            </w:pPr>
          </w:p>
        </w:tc>
        <w:tc>
          <w:tcPr>
            <w:tcW w:w="1178" w:type="dxa"/>
            <w:vAlign w:val="center"/>
          </w:tcPr>
          <w:p w:rsidR="00433244" w:rsidRDefault="00433244">
            <w:pPr>
              <w:jc w:val="center"/>
              <w:rPr>
                <w:rFonts w:ascii="宋体" w:hAnsi="宋体"/>
                <w:szCs w:val="21"/>
              </w:rPr>
            </w:pPr>
          </w:p>
        </w:tc>
        <w:tc>
          <w:tcPr>
            <w:tcW w:w="1186" w:type="dxa"/>
            <w:vMerge/>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中级职称人员</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开户银行</w:t>
            </w:r>
          </w:p>
        </w:tc>
        <w:tc>
          <w:tcPr>
            <w:tcW w:w="870" w:type="dxa"/>
            <w:vAlign w:val="center"/>
          </w:tcPr>
          <w:p w:rsidR="00433244" w:rsidRDefault="00433244">
            <w:pPr>
              <w:jc w:val="center"/>
              <w:rPr>
                <w:rFonts w:ascii="宋体" w:hAnsi="宋体"/>
                <w:szCs w:val="21"/>
              </w:rPr>
            </w:pPr>
          </w:p>
        </w:tc>
        <w:tc>
          <w:tcPr>
            <w:tcW w:w="1178" w:type="dxa"/>
            <w:vAlign w:val="center"/>
          </w:tcPr>
          <w:p w:rsidR="00433244" w:rsidRDefault="00433244">
            <w:pPr>
              <w:jc w:val="center"/>
              <w:rPr>
                <w:rFonts w:ascii="宋体" w:hAnsi="宋体"/>
                <w:szCs w:val="21"/>
              </w:rPr>
            </w:pPr>
          </w:p>
        </w:tc>
        <w:tc>
          <w:tcPr>
            <w:tcW w:w="1186" w:type="dxa"/>
            <w:vMerge/>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初级职称人员</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567"/>
        </w:trPr>
        <w:tc>
          <w:tcPr>
            <w:tcW w:w="1505" w:type="dxa"/>
            <w:vAlign w:val="center"/>
          </w:tcPr>
          <w:p w:rsidR="00433244" w:rsidRDefault="00FB3F6F">
            <w:pPr>
              <w:rPr>
                <w:rFonts w:ascii="宋体" w:hAnsi="宋体"/>
              </w:rPr>
            </w:pPr>
            <w:r>
              <w:rPr>
                <w:rFonts w:ascii="宋体" w:hAnsi="宋体" w:hint="eastAsia"/>
              </w:rPr>
              <w:t>基本账号</w:t>
            </w:r>
          </w:p>
        </w:tc>
        <w:tc>
          <w:tcPr>
            <w:tcW w:w="870" w:type="dxa"/>
            <w:vAlign w:val="center"/>
          </w:tcPr>
          <w:p w:rsidR="00433244" w:rsidRDefault="00433244">
            <w:pPr>
              <w:jc w:val="center"/>
              <w:rPr>
                <w:rFonts w:ascii="宋体" w:hAnsi="宋体"/>
                <w:szCs w:val="21"/>
              </w:rPr>
            </w:pPr>
          </w:p>
        </w:tc>
        <w:tc>
          <w:tcPr>
            <w:tcW w:w="1178" w:type="dxa"/>
            <w:vAlign w:val="center"/>
          </w:tcPr>
          <w:p w:rsidR="00433244" w:rsidRDefault="00433244">
            <w:pPr>
              <w:jc w:val="center"/>
              <w:rPr>
                <w:rFonts w:ascii="宋体" w:hAnsi="宋体"/>
                <w:szCs w:val="21"/>
              </w:rPr>
            </w:pPr>
          </w:p>
        </w:tc>
        <w:tc>
          <w:tcPr>
            <w:tcW w:w="1186" w:type="dxa"/>
            <w:vMerge/>
            <w:vAlign w:val="center"/>
          </w:tcPr>
          <w:p w:rsidR="00433244" w:rsidRDefault="00433244">
            <w:pPr>
              <w:jc w:val="center"/>
              <w:rPr>
                <w:rFonts w:ascii="宋体" w:hAnsi="宋体"/>
                <w:szCs w:val="21"/>
              </w:rPr>
            </w:pPr>
          </w:p>
        </w:tc>
        <w:tc>
          <w:tcPr>
            <w:tcW w:w="1611" w:type="dxa"/>
            <w:vAlign w:val="center"/>
          </w:tcPr>
          <w:p w:rsidR="00433244" w:rsidRDefault="00FB3F6F">
            <w:pPr>
              <w:rPr>
                <w:rFonts w:ascii="宋体" w:hAnsi="宋体"/>
              </w:rPr>
            </w:pPr>
            <w:r>
              <w:rPr>
                <w:rFonts w:ascii="宋体" w:hAnsi="宋体" w:hint="eastAsia"/>
              </w:rPr>
              <w:t>技工</w:t>
            </w:r>
          </w:p>
        </w:tc>
        <w:tc>
          <w:tcPr>
            <w:tcW w:w="1187" w:type="dxa"/>
            <w:vAlign w:val="center"/>
          </w:tcPr>
          <w:p w:rsidR="00433244" w:rsidRDefault="00433244">
            <w:pPr>
              <w:jc w:val="center"/>
              <w:rPr>
                <w:rFonts w:ascii="宋体" w:hAnsi="宋体"/>
                <w:szCs w:val="21"/>
              </w:rPr>
            </w:pPr>
          </w:p>
        </w:tc>
        <w:tc>
          <w:tcPr>
            <w:tcW w:w="1179" w:type="dxa"/>
            <w:vAlign w:val="center"/>
          </w:tcPr>
          <w:p w:rsidR="00433244" w:rsidRDefault="00433244">
            <w:pPr>
              <w:rPr>
                <w:rFonts w:ascii="宋体" w:hAnsi="宋体"/>
                <w:szCs w:val="21"/>
              </w:rPr>
            </w:pPr>
          </w:p>
        </w:tc>
      </w:tr>
      <w:tr w:rsidR="00433244">
        <w:trPr>
          <w:trHeight w:val="1414"/>
        </w:trPr>
        <w:tc>
          <w:tcPr>
            <w:tcW w:w="1505" w:type="dxa"/>
            <w:vAlign w:val="center"/>
          </w:tcPr>
          <w:p w:rsidR="00433244" w:rsidRDefault="00FB3F6F">
            <w:pPr>
              <w:tabs>
                <w:tab w:val="left" w:pos="540"/>
              </w:tabs>
              <w:jc w:val="center"/>
              <w:rPr>
                <w:rFonts w:ascii="宋体" w:hAnsi="宋体"/>
                <w:szCs w:val="21"/>
              </w:rPr>
            </w:pPr>
            <w:r>
              <w:rPr>
                <w:rFonts w:ascii="宋体" w:hAnsi="宋体" w:hint="eastAsia"/>
              </w:rPr>
              <w:t>经营范围</w:t>
            </w:r>
          </w:p>
        </w:tc>
        <w:tc>
          <w:tcPr>
            <w:tcW w:w="7211" w:type="dxa"/>
            <w:gridSpan w:val="6"/>
            <w:vAlign w:val="center"/>
          </w:tcPr>
          <w:p w:rsidR="00433244" w:rsidRDefault="00433244">
            <w:pPr>
              <w:jc w:val="center"/>
              <w:rPr>
                <w:rFonts w:ascii="宋体" w:hAnsi="宋体"/>
                <w:szCs w:val="21"/>
              </w:rPr>
            </w:pPr>
          </w:p>
        </w:tc>
      </w:tr>
      <w:tr w:rsidR="00433244">
        <w:trPr>
          <w:trHeight w:val="567"/>
        </w:trPr>
        <w:tc>
          <w:tcPr>
            <w:tcW w:w="1505" w:type="dxa"/>
            <w:vAlign w:val="center"/>
          </w:tcPr>
          <w:p w:rsidR="00433244" w:rsidRDefault="00FB3F6F">
            <w:pPr>
              <w:jc w:val="center"/>
              <w:rPr>
                <w:rFonts w:ascii="宋体" w:hAnsi="宋体"/>
              </w:rPr>
            </w:pPr>
            <w:r>
              <w:rPr>
                <w:rFonts w:ascii="宋体" w:hAnsi="宋体" w:hint="eastAsia"/>
              </w:rPr>
              <w:t>备注</w:t>
            </w:r>
          </w:p>
        </w:tc>
        <w:tc>
          <w:tcPr>
            <w:tcW w:w="7211" w:type="dxa"/>
            <w:gridSpan w:val="6"/>
            <w:vAlign w:val="center"/>
          </w:tcPr>
          <w:p w:rsidR="00433244" w:rsidRDefault="00433244">
            <w:pPr>
              <w:pStyle w:val="Default"/>
              <w:jc w:val="center"/>
              <w:rPr>
                <w:rFonts w:hAnsi="宋体" w:cs="Times New Roman"/>
                <w:b/>
                <w:color w:val="auto"/>
                <w:sz w:val="21"/>
                <w:szCs w:val="21"/>
              </w:rPr>
            </w:pPr>
          </w:p>
          <w:p w:rsidR="00433244" w:rsidRDefault="00FB3F6F">
            <w:pPr>
              <w:pStyle w:val="Default"/>
              <w:jc w:val="center"/>
              <w:rPr>
                <w:rFonts w:hAnsi="宋体" w:cs="Times New Roman"/>
                <w:b/>
                <w:color w:val="auto"/>
                <w:sz w:val="21"/>
                <w:szCs w:val="21"/>
              </w:rPr>
            </w:pPr>
            <w:r>
              <w:rPr>
                <w:rFonts w:hAnsi="宋体" w:cs="Times New Roman" w:hint="eastAsia"/>
                <w:b/>
                <w:color w:val="auto"/>
                <w:sz w:val="21"/>
                <w:szCs w:val="21"/>
                <w:u w:val="single"/>
              </w:rPr>
              <w:t xml:space="preserve">          </w:t>
            </w:r>
            <w:r>
              <w:rPr>
                <w:rFonts w:hAnsi="宋体" w:cs="Times New Roman" w:hint="eastAsia"/>
                <w:b/>
                <w:color w:val="auto"/>
                <w:sz w:val="21"/>
                <w:szCs w:val="21"/>
              </w:rPr>
              <w:t>级</w:t>
            </w:r>
          </w:p>
          <w:p w:rsidR="00433244" w:rsidRDefault="00FB3F6F">
            <w:pPr>
              <w:rPr>
                <w:rFonts w:ascii="宋体" w:hAnsi="宋体"/>
                <w:szCs w:val="21"/>
              </w:rPr>
            </w:pPr>
            <w:r>
              <w:rPr>
                <w:rFonts w:ascii="宋体" w:hAnsi="宋体" w:hint="eastAsia"/>
                <w:b/>
                <w:szCs w:val="21"/>
              </w:rPr>
              <w:t>（取得水利行业信用等级评价证书的，按信用等级证书上等级填写，未经评定的，已在我省水利建设市场信用信息平台建立信用档案的，初始信用等级为BBB级）</w:t>
            </w:r>
          </w:p>
        </w:tc>
      </w:tr>
    </w:tbl>
    <w:p w:rsidR="00433244" w:rsidRDefault="00FB3F6F">
      <w:pPr>
        <w:pStyle w:val="af1"/>
        <w:rPr>
          <w:rFonts w:ascii="宋体" w:hAnsi="宋体"/>
        </w:rPr>
      </w:pPr>
      <w:r>
        <w:rPr>
          <w:rFonts w:ascii="宋体" w:hAnsi="宋体" w:hint="eastAsia"/>
        </w:rPr>
        <w:t>注：相关材料扫描件在“</w:t>
      </w:r>
      <w:r>
        <w:rPr>
          <w:rFonts w:ascii="宋体" w:hAnsi="宋体" w:cs="宋体" w:hint="eastAsia"/>
        </w:rPr>
        <w:t>十、原件的扫描件</w:t>
      </w:r>
      <w:r>
        <w:rPr>
          <w:rFonts w:ascii="宋体" w:hAnsi="宋体" w:hint="eastAsia"/>
        </w:rPr>
        <w:t>”中提供。</w:t>
      </w:r>
    </w:p>
    <w:p w:rsidR="00433244" w:rsidRDefault="00FB3F6F">
      <w:pPr>
        <w:pStyle w:val="37"/>
        <w:ind w:leftChars="0" w:left="1"/>
        <w:jc w:val="center"/>
        <w:rPr>
          <w:rFonts w:ascii="宋体" w:hAnsi="宋体"/>
          <w:b/>
          <w:sz w:val="32"/>
          <w:szCs w:val="32"/>
        </w:rPr>
      </w:pPr>
      <w:r>
        <w:rPr>
          <w:rFonts w:ascii="宋体" w:hAnsi="宋体"/>
        </w:rPr>
        <w:br w:type="page"/>
      </w:r>
      <w:r>
        <w:rPr>
          <w:rFonts w:ascii="宋体" w:hAnsi="宋体" w:hint="eastAsia"/>
          <w:b/>
          <w:sz w:val="32"/>
          <w:szCs w:val="32"/>
        </w:rPr>
        <w:lastRenderedPageBreak/>
        <w:t>（二）近年财务状况表</w:t>
      </w:r>
    </w:p>
    <w:p w:rsidR="00433244" w:rsidRDefault="00433244">
      <w:pPr>
        <w:rPr>
          <w:rFonts w:ascii="宋体" w:hAnsi="宋体"/>
        </w:rPr>
      </w:pPr>
    </w:p>
    <w:p w:rsidR="00433244" w:rsidRDefault="00FB3F6F">
      <w:pPr>
        <w:pStyle w:val="32"/>
        <w:ind w:leftChars="0" w:left="0" w:firstLineChars="0" w:firstLine="0"/>
        <w:jc w:val="center"/>
        <w:rPr>
          <w:rFonts w:ascii="宋体" w:hAnsi="宋体"/>
          <w:b/>
          <w:sz w:val="28"/>
          <w:szCs w:val="28"/>
        </w:rPr>
      </w:pPr>
      <w:r>
        <w:rPr>
          <w:rFonts w:hint="eastAsia"/>
          <w:b/>
          <w:sz w:val="28"/>
          <w:szCs w:val="28"/>
        </w:rPr>
        <w:t>财务状况表</w:t>
      </w:r>
    </w:p>
    <w:tbl>
      <w:tblPr>
        <w:tblW w:w="889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401"/>
        <w:gridCol w:w="1623"/>
        <w:gridCol w:w="1624"/>
        <w:gridCol w:w="1624"/>
        <w:gridCol w:w="1624"/>
      </w:tblGrid>
      <w:tr w:rsidR="00433244">
        <w:trPr>
          <w:trHeight w:val="567"/>
        </w:trPr>
        <w:tc>
          <w:tcPr>
            <w:tcW w:w="2401" w:type="dxa"/>
            <w:vAlign w:val="center"/>
          </w:tcPr>
          <w:p w:rsidR="00433244" w:rsidRDefault="00FB3F6F">
            <w:pPr>
              <w:jc w:val="center"/>
              <w:rPr>
                <w:rFonts w:ascii="宋体" w:hAnsi="宋体"/>
              </w:rPr>
            </w:pPr>
            <w:r>
              <w:rPr>
                <w:rFonts w:ascii="宋体" w:hAnsi="宋体" w:hint="eastAsia"/>
              </w:rPr>
              <w:t>名    称</w:t>
            </w:r>
          </w:p>
        </w:tc>
        <w:tc>
          <w:tcPr>
            <w:tcW w:w="1623" w:type="dxa"/>
            <w:vAlign w:val="center"/>
          </w:tcPr>
          <w:p w:rsidR="00433244" w:rsidRDefault="00FB3F6F">
            <w:pPr>
              <w:jc w:val="center"/>
              <w:rPr>
                <w:rFonts w:ascii="宋体" w:hAnsi="宋体"/>
              </w:rPr>
            </w:pPr>
            <w:r>
              <w:rPr>
                <w:rFonts w:ascii="宋体" w:hAnsi="宋体" w:hint="eastAsia"/>
              </w:rPr>
              <w:t>单  位</w:t>
            </w:r>
          </w:p>
        </w:tc>
        <w:tc>
          <w:tcPr>
            <w:tcW w:w="1624" w:type="dxa"/>
            <w:vAlign w:val="center"/>
          </w:tcPr>
          <w:p w:rsidR="00433244" w:rsidRDefault="00FB3F6F">
            <w:pPr>
              <w:jc w:val="center"/>
              <w:rPr>
                <w:rFonts w:ascii="宋体" w:hAnsi="宋体"/>
              </w:rPr>
            </w:pPr>
            <w:r>
              <w:rPr>
                <w:rFonts w:ascii="宋体" w:hAnsi="宋体" w:hint="eastAsia"/>
              </w:rPr>
              <w:t>年</w:t>
            </w:r>
          </w:p>
        </w:tc>
        <w:tc>
          <w:tcPr>
            <w:tcW w:w="1624" w:type="dxa"/>
            <w:vAlign w:val="center"/>
          </w:tcPr>
          <w:p w:rsidR="00433244" w:rsidRDefault="00FB3F6F">
            <w:pPr>
              <w:jc w:val="center"/>
              <w:rPr>
                <w:rFonts w:ascii="宋体" w:hAnsi="宋体"/>
                <w:u w:val="single"/>
              </w:rPr>
            </w:pPr>
            <w:r>
              <w:rPr>
                <w:rFonts w:ascii="宋体" w:hAnsi="宋体" w:hint="eastAsia"/>
              </w:rPr>
              <w:t>年</w:t>
            </w:r>
          </w:p>
        </w:tc>
        <w:tc>
          <w:tcPr>
            <w:tcW w:w="1624" w:type="dxa"/>
            <w:vAlign w:val="center"/>
          </w:tcPr>
          <w:p w:rsidR="00433244" w:rsidRDefault="00FB3F6F">
            <w:pPr>
              <w:jc w:val="center"/>
              <w:rPr>
                <w:rFonts w:ascii="宋体" w:hAnsi="宋体"/>
              </w:rPr>
            </w:pPr>
            <w:r>
              <w:rPr>
                <w:rFonts w:ascii="宋体" w:hAnsi="宋体" w:hint="eastAsia"/>
              </w:rPr>
              <w:t>年</w:t>
            </w:r>
          </w:p>
        </w:tc>
      </w:tr>
      <w:tr w:rsidR="00433244">
        <w:trPr>
          <w:trHeight w:val="567"/>
        </w:trPr>
        <w:tc>
          <w:tcPr>
            <w:tcW w:w="2401" w:type="dxa"/>
            <w:vAlign w:val="center"/>
          </w:tcPr>
          <w:p w:rsidR="00433244" w:rsidRDefault="00FB3F6F">
            <w:pPr>
              <w:rPr>
                <w:rFonts w:ascii="宋体" w:hAnsi="宋体"/>
              </w:rPr>
            </w:pPr>
            <w:r>
              <w:rPr>
                <w:rFonts w:ascii="宋体" w:hAnsi="宋体" w:hint="eastAsia"/>
              </w:rPr>
              <w:t>一、注册资金</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二、净资产</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三、总资产</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四、固定资产</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五、流动资产</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六、流动负债</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七、负债合计</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八、营业收入</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FB3F6F">
            <w:pPr>
              <w:rPr>
                <w:rFonts w:ascii="宋体" w:hAnsi="宋体"/>
              </w:rPr>
            </w:pPr>
            <w:r>
              <w:rPr>
                <w:rFonts w:ascii="宋体" w:hAnsi="宋体" w:hint="eastAsia"/>
              </w:rPr>
              <w:t>九、净利润</w:t>
            </w: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r w:rsidR="00433244">
        <w:trPr>
          <w:trHeight w:val="567"/>
        </w:trPr>
        <w:tc>
          <w:tcPr>
            <w:tcW w:w="2401" w:type="dxa"/>
            <w:vAlign w:val="center"/>
          </w:tcPr>
          <w:p w:rsidR="00433244" w:rsidRDefault="00433244">
            <w:pPr>
              <w:jc w:val="center"/>
              <w:rPr>
                <w:rFonts w:ascii="宋体" w:hAnsi="宋体"/>
                <w:szCs w:val="21"/>
              </w:rPr>
            </w:pPr>
          </w:p>
        </w:tc>
        <w:tc>
          <w:tcPr>
            <w:tcW w:w="1623"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c>
          <w:tcPr>
            <w:tcW w:w="1624" w:type="dxa"/>
            <w:vAlign w:val="center"/>
          </w:tcPr>
          <w:p w:rsidR="00433244" w:rsidRDefault="00433244">
            <w:pPr>
              <w:jc w:val="center"/>
              <w:rPr>
                <w:rFonts w:ascii="宋体" w:hAnsi="宋体"/>
                <w:szCs w:val="21"/>
              </w:rPr>
            </w:pPr>
          </w:p>
        </w:tc>
      </w:tr>
    </w:tbl>
    <w:p w:rsidR="00433244" w:rsidRDefault="00433244">
      <w:pPr>
        <w:rPr>
          <w:rFonts w:ascii="宋体" w:hAnsi="宋体"/>
        </w:rPr>
      </w:pPr>
    </w:p>
    <w:p w:rsidR="00433244" w:rsidRDefault="00433244">
      <w:pPr>
        <w:rPr>
          <w:rFonts w:ascii="宋体" w:hAnsi="宋体"/>
        </w:rPr>
      </w:pPr>
    </w:p>
    <w:p w:rsidR="00433244" w:rsidRDefault="00433244">
      <w:pPr>
        <w:rPr>
          <w:rFonts w:ascii="宋体" w:hAnsi="宋体"/>
        </w:rPr>
      </w:pPr>
    </w:p>
    <w:p w:rsidR="00433244" w:rsidRDefault="00433244"/>
    <w:p w:rsidR="00433244" w:rsidRDefault="00FB3F6F" w:rsidP="00FB3F6F">
      <w:pPr>
        <w:pStyle w:val="32"/>
        <w:ind w:leftChars="5" w:left="109" w:hangingChars="47" w:hanging="99"/>
        <w:rPr>
          <w:rFonts w:ascii="宋体" w:hAnsi="宋体"/>
        </w:rPr>
      </w:pPr>
      <w:r>
        <w:rPr>
          <w:rFonts w:ascii="宋体" w:hAnsi="宋体"/>
        </w:rPr>
        <w:br w:type="page"/>
      </w:r>
    </w:p>
    <w:p w:rsidR="00433244" w:rsidRDefault="00FB3F6F">
      <w:pPr>
        <w:pStyle w:val="af1"/>
        <w:jc w:val="center"/>
        <w:rPr>
          <w:rFonts w:ascii="宋体" w:hAnsi="宋体"/>
          <w:b/>
          <w:sz w:val="32"/>
          <w:szCs w:val="32"/>
        </w:rPr>
      </w:pPr>
      <w:r>
        <w:rPr>
          <w:rFonts w:ascii="宋体" w:hAnsi="宋体" w:hint="eastAsia"/>
          <w:b/>
          <w:sz w:val="32"/>
          <w:szCs w:val="32"/>
        </w:rPr>
        <w:lastRenderedPageBreak/>
        <w:t>（三）近年完成的类似项目情况表</w:t>
      </w:r>
    </w:p>
    <w:p w:rsidR="00433244" w:rsidRDefault="00433244">
      <w:pPr>
        <w:jc w:val="center"/>
        <w:rPr>
          <w:rFonts w:ascii="宋体" w:hAnsi="宋体"/>
        </w:rPr>
      </w:pPr>
    </w:p>
    <w:p w:rsidR="00433244" w:rsidRDefault="00FB3F6F">
      <w:pPr>
        <w:rPr>
          <w:rFonts w:ascii="宋体" w:hAnsi="宋体"/>
        </w:rPr>
      </w:pPr>
      <w:r>
        <w:rPr>
          <w:rFonts w:ascii="宋体" w:hAnsi="宋体" w:hint="eastAsia"/>
        </w:rPr>
        <w:t xml:space="preserve"> </w:t>
      </w:r>
    </w:p>
    <w:tbl>
      <w:tblPr>
        <w:tblW w:w="900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61"/>
        <w:gridCol w:w="6043"/>
      </w:tblGrid>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合同名称</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合同项目所在地</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发包人名称</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发包人地址</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发包人电话</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签约合同价</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开工日期</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完工日期</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承担的工作</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工程质量</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项目负责人</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技术负责人</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监理人和总监理工程师以及电话</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合同项目描述</w:t>
            </w:r>
          </w:p>
        </w:tc>
        <w:tc>
          <w:tcPr>
            <w:tcW w:w="6043" w:type="dxa"/>
            <w:vAlign w:val="center"/>
          </w:tcPr>
          <w:p w:rsidR="00433244" w:rsidRDefault="00433244">
            <w:pPr>
              <w:jc w:val="center"/>
              <w:rPr>
                <w:rFonts w:ascii="宋体" w:hAnsi="宋体"/>
                <w:szCs w:val="21"/>
              </w:rPr>
            </w:pPr>
          </w:p>
        </w:tc>
      </w:tr>
      <w:tr w:rsidR="00433244">
        <w:trPr>
          <w:trHeight w:val="680"/>
          <w:jc w:val="center"/>
        </w:trPr>
        <w:tc>
          <w:tcPr>
            <w:tcW w:w="2961" w:type="dxa"/>
            <w:vAlign w:val="center"/>
          </w:tcPr>
          <w:p w:rsidR="00433244" w:rsidRDefault="00FB3F6F">
            <w:pPr>
              <w:jc w:val="center"/>
              <w:rPr>
                <w:rFonts w:ascii="宋体" w:hAnsi="宋体"/>
              </w:rPr>
            </w:pPr>
            <w:r>
              <w:rPr>
                <w:rFonts w:ascii="宋体" w:hAnsi="宋体" w:hint="eastAsia"/>
              </w:rPr>
              <w:t>备注</w:t>
            </w:r>
          </w:p>
        </w:tc>
        <w:tc>
          <w:tcPr>
            <w:tcW w:w="6043" w:type="dxa"/>
            <w:vAlign w:val="center"/>
          </w:tcPr>
          <w:p w:rsidR="00433244" w:rsidRDefault="00FB3F6F">
            <w:pPr>
              <w:rPr>
                <w:rFonts w:ascii="宋体" w:hAnsi="宋体"/>
              </w:rPr>
            </w:pPr>
            <w:r>
              <w:rPr>
                <w:rFonts w:ascii="宋体" w:hAnsi="宋体" w:hint="eastAsia"/>
              </w:rPr>
              <w:t>合同项目描述内容至少包括项目概况、本合同在项目中的地位（部位、合同价格所占比例）和合同工程完工证明材料或合同工程完工验收文件</w:t>
            </w:r>
          </w:p>
        </w:tc>
      </w:tr>
    </w:tbl>
    <w:p w:rsidR="00433244" w:rsidRDefault="00FB3F6F">
      <w:pPr>
        <w:pStyle w:val="af1"/>
        <w:rPr>
          <w:rFonts w:ascii="宋体" w:hAnsi="宋体"/>
        </w:rPr>
      </w:pPr>
      <w:r>
        <w:rPr>
          <w:rFonts w:ascii="宋体" w:hAnsi="宋体" w:hint="eastAsia"/>
        </w:rPr>
        <w:t>注：相关材料扫描件在“</w:t>
      </w:r>
      <w:r>
        <w:rPr>
          <w:rFonts w:ascii="宋体" w:hAnsi="宋体" w:cs="宋体" w:hint="eastAsia"/>
        </w:rPr>
        <w:t>十、原件的扫描件</w:t>
      </w:r>
      <w:r>
        <w:rPr>
          <w:rFonts w:ascii="宋体" w:hAnsi="宋体" w:hint="eastAsia"/>
        </w:rPr>
        <w:t>”中提供。</w:t>
      </w:r>
    </w:p>
    <w:p w:rsidR="00433244" w:rsidRDefault="00FB3F6F">
      <w:pPr>
        <w:pStyle w:val="37"/>
        <w:ind w:leftChars="0" w:left="1"/>
        <w:jc w:val="center"/>
        <w:rPr>
          <w:rFonts w:ascii="宋体" w:hAnsi="宋体"/>
        </w:rPr>
      </w:pPr>
      <w:r>
        <w:rPr>
          <w:rFonts w:ascii="宋体" w:hAnsi="宋体"/>
        </w:rPr>
        <w:br w:type="page"/>
      </w:r>
    </w:p>
    <w:p w:rsidR="00433244" w:rsidRDefault="00FB3F6F">
      <w:pPr>
        <w:pStyle w:val="37"/>
        <w:ind w:leftChars="0" w:left="1"/>
        <w:jc w:val="center"/>
        <w:rPr>
          <w:rFonts w:ascii="宋体" w:hAnsi="宋体"/>
          <w:b/>
          <w:sz w:val="32"/>
          <w:szCs w:val="32"/>
        </w:rPr>
      </w:pPr>
      <w:r>
        <w:rPr>
          <w:rFonts w:ascii="宋体" w:hAnsi="宋体" w:hint="eastAsia"/>
          <w:b/>
          <w:sz w:val="32"/>
          <w:szCs w:val="32"/>
        </w:rPr>
        <w:lastRenderedPageBreak/>
        <w:t>（四）正在施工的和新承接的项目情况表</w:t>
      </w:r>
    </w:p>
    <w:p w:rsidR="00433244" w:rsidRDefault="00433244">
      <w:pPr>
        <w:rPr>
          <w:rFonts w:ascii="宋体" w:hAnsi="宋体"/>
        </w:rPr>
      </w:pPr>
    </w:p>
    <w:tbl>
      <w:tblPr>
        <w:tblW w:w="900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782"/>
        <w:gridCol w:w="6222"/>
      </w:tblGrid>
      <w:tr w:rsidR="00433244">
        <w:trPr>
          <w:trHeight w:val="680"/>
          <w:jc w:val="center"/>
        </w:trPr>
        <w:tc>
          <w:tcPr>
            <w:tcW w:w="2782" w:type="dxa"/>
            <w:vAlign w:val="center"/>
          </w:tcPr>
          <w:p w:rsidR="00433244" w:rsidRDefault="00FB3F6F">
            <w:pPr>
              <w:rPr>
                <w:rFonts w:ascii="宋体" w:hAnsi="宋体"/>
              </w:rPr>
            </w:pPr>
            <w:r>
              <w:rPr>
                <w:rFonts w:ascii="宋体" w:hAnsi="宋体" w:hint="eastAsia"/>
              </w:rPr>
              <w:t>合同名称</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合同项目所在地</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发包人名称</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发包人地址</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发包人电话</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签约合同价</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开工日期</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计划完工日期</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承担的工作</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工程质量</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项目负责人</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技术负责人</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监理人和总监理工程师以及电话</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项目描述</w:t>
            </w:r>
          </w:p>
        </w:tc>
        <w:tc>
          <w:tcPr>
            <w:tcW w:w="6222" w:type="dxa"/>
            <w:vAlign w:val="center"/>
          </w:tcPr>
          <w:p w:rsidR="00433244" w:rsidRDefault="00433244">
            <w:pPr>
              <w:jc w:val="center"/>
              <w:rPr>
                <w:rFonts w:ascii="宋体" w:hAnsi="宋体"/>
                <w:szCs w:val="21"/>
              </w:rPr>
            </w:pPr>
          </w:p>
        </w:tc>
      </w:tr>
      <w:tr w:rsidR="00433244">
        <w:trPr>
          <w:trHeight w:val="680"/>
          <w:jc w:val="center"/>
        </w:trPr>
        <w:tc>
          <w:tcPr>
            <w:tcW w:w="2782" w:type="dxa"/>
            <w:vAlign w:val="center"/>
          </w:tcPr>
          <w:p w:rsidR="00433244" w:rsidRDefault="00FB3F6F">
            <w:pPr>
              <w:rPr>
                <w:rFonts w:ascii="宋体" w:hAnsi="宋体"/>
              </w:rPr>
            </w:pPr>
            <w:r>
              <w:rPr>
                <w:rFonts w:ascii="宋体" w:hAnsi="宋体" w:hint="eastAsia"/>
              </w:rPr>
              <w:t>备注</w:t>
            </w:r>
          </w:p>
        </w:tc>
        <w:tc>
          <w:tcPr>
            <w:tcW w:w="6222" w:type="dxa"/>
            <w:vAlign w:val="center"/>
          </w:tcPr>
          <w:p w:rsidR="00433244" w:rsidRDefault="00FB3F6F">
            <w:pPr>
              <w:rPr>
                <w:rFonts w:ascii="宋体" w:hAnsi="宋体"/>
              </w:rPr>
            </w:pPr>
            <w:r>
              <w:rPr>
                <w:rFonts w:ascii="宋体" w:hAnsi="宋体" w:hint="eastAsia"/>
              </w:rPr>
              <w:t>合同所属项目描述内容至少包括项目概况、本合同在项目中的地位</w:t>
            </w:r>
          </w:p>
          <w:p w:rsidR="00433244" w:rsidRDefault="00FB3F6F">
            <w:pPr>
              <w:rPr>
                <w:rFonts w:ascii="宋体" w:hAnsi="宋体"/>
                <w:szCs w:val="21"/>
              </w:rPr>
            </w:pPr>
            <w:r>
              <w:rPr>
                <w:rFonts w:ascii="宋体" w:hAnsi="宋体" w:hint="eastAsia"/>
              </w:rPr>
              <w:t>（部位、合同价格所占比例）</w:t>
            </w:r>
          </w:p>
        </w:tc>
      </w:tr>
    </w:tbl>
    <w:p w:rsidR="00433244" w:rsidRDefault="00FB3F6F">
      <w:pPr>
        <w:pStyle w:val="af1"/>
        <w:ind w:firstLineChars="50" w:firstLine="105"/>
        <w:rPr>
          <w:rFonts w:ascii="宋体" w:hAnsi="宋体"/>
        </w:rPr>
      </w:pPr>
      <w:r>
        <w:rPr>
          <w:rFonts w:ascii="宋体" w:hAnsi="宋体" w:hint="eastAsia"/>
        </w:rPr>
        <w:t>注： 相关材料扫描件在“</w:t>
      </w:r>
      <w:r>
        <w:rPr>
          <w:rFonts w:ascii="宋体" w:hAnsi="宋体" w:cs="宋体" w:hint="eastAsia"/>
        </w:rPr>
        <w:t>十、原件的扫描件</w:t>
      </w:r>
      <w:r>
        <w:rPr>
          <w:rFonts w:ascii="宋体" w:hAnsi="宋体" w:hint="eastAsia"/>
        </w:rPr>
        <w:t>”中提供。</w:t>
      </w:r>
    </w:p>
    <w:p w:rsidR="00433244" w:rsidRDefault="00FB3F6F">
      <w:pPr>
        <w:pStyle w:val="37"/>
        <w:ind w:leftChars="0" w:left="1"/>
        <w:jc w:val="center"/>
        <w:rPr>
          <w:rFonts w:ascii="宋体" w:hAnsi="宋体"/>
        </w:rPr>
      </w:pPr>
      <w:r>
        <w:rPr>
          <w:rFonts w:ascii="宋体" w:hAnsi="宋体"/>
        </w:rPr>
        <w:br w:type="page"/>
      </w:r>
    </w:p>
    <w:p w:rsidR="00433244" w:rsidRDefault="00FB3F6F">
      <w:pPr>
        <w:pStyle w:val="37"/>
        <w:ind w:leftChars="0" w:left="1"/>
        <w:jc w:val="center"/>
        <w:rPr>
          <w:rFonts w:ascii="宋体" w:hAnsi="宋体"/>
          <w:b/>
          <w:sz w:val="32"/>
          <w:szCs w:val="32"/>
        </w:rPr>
      </w:pPr>
      <w:r>
        <w:rPr>
          <w:rFonts w:ascii="宋体" w:hAnsi="宋体" w:hint="eastAsia"/>
          <w:b/>
          <w:sz w:val="32"/>
          <w:szCs w:val="32"/>
        </w:rPr>
        <w:lastRenderedPageBreak/>
        <w:t>（五）近年发生的诉讼及仲裁情况表</w:t>
      </w:r>
    </w:p>
    <w:p w:rsidR="00433244" w:rsidRDefault="00433244">
      <w:pPr>
        <w:jc w:val="center"/>
        <w:rPr>
          <w:rFonts w:ascii="宋体" w:hAnsi="宋体"/>
        </w:rPr>
      </w:pPr>
    </w:p>
    <w:tbl>
      <w:tblPr>
        <w:tblW w:w="85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21"/>
        <w:gridCol w:w="1421"/>
        <w:gridCol w:w="1421"/>
        <w:gridCol w:w="1421"/>
        <w:gridCol w:w="1422"/>
        <w:gridCol w:w="1422"/>
      </w:tblGrid>
      <w:tr w:rsidR="00433244">
        <w:trPr>
          <w:trHeight w:val="680"/>
          <w:jc w:val="center"/>
        </w:trPr>
        <w:tc>
          <w:tcPr>
            <w:tcW w:w="1421" w:type="dxa"/>
            <w:vAlign w:val="center"/>
          </w:tcPr>
          <w:p w:rsidR="00433244" w:rsidRDefault="00FB3F6F">
            <w:pPr>
              <w:jc w:val="center"/>
              <w:rPr>
                <w:rFonts w:ascii="宋体" w:hAnsi="宋体"/>
              </w:rPr>
            </w:pPr>
            <w:r>
              <w:rPr>
                <w:rFonts w:ascii="宋体" w:hAnsi="宋体" w:hint="eastAsia"/>
              </w:rPr>
              <w:t>序号</w:t>
            </w:r>
          </w:p>
        </w:tc>
        <w:tc>
          <w:tcPr>
            <w:tcW w:w="1421" w:type="dxa"/>
            <w:vAlign w:val="center"/>
          </w:tcPr>
          <w:p w:rsidR="00433244" w:rsidRDefault="00FB3F6F">
            <w:pPr>
              <w:jc w:val="center"/>
              <w:rPr>
                <w:rFonts w:ascii="宋体" w:hAnsi="宋体"/>
              </w:rPr>
            </w:pPr>
            <w:r>
              <w:rPr>
                <w:rFonts w:ascii="宋体" w:hAnsi="宋体" w:hint="eastAsia"/>
              </w:rPr>
              <w:t>诉讼或仲裁事项</w:t>
            </w:r>
          </w:p>
        </w:tc>
        <w:tc>
          <w:tcPr>
            <w:tcW w:w="1421" w:type="dxa"/>
            <w:vAlign w:val="center"/>
          </w:tcPr>
          <w:p w:rsidR="00433244" w:rsidRDefault="00FB3F6F">
            <w:pPr>
              <w:jc w:val="center"/>
              <w:rPr>
                <w:rFonts w:ascii="宋体" w:hAnsi="宋体"/>
              </w:rPr>
            </w:pPr>
            <w:r>
              <w:rPr>
                <w:rFonts w:ascii="宋体" w:hAnsi="宋体" w:hint="eastAsia"/>
              </w:rPr>
              <w:t>诉讼或仲裁中的地位</w:t>
            </w:r>
          </w:p>
        </w:tc>
        <w:tc>
          <w:tcPr>
            <w:tcW w:w="1421" w:type="dxa"/>
            <w:vAlign w:val="center"/>
          </w:tcPr>
          <w:p w:rsidR="00433244" w:rsidRDefault="00FB3F6F">
            <w:pPr>
              <w:jc w:val="center"/>
              <w:rPr>
                <w:rFonts w:ascii="宋体" w:hAnsi="宋体"/>
              </w:rPr>
            </w:pPr>
            <w:r>
              <w:rPr>
                <w:rFonts w:ascii="宋体" w:hAnsi="宋体" w:hint="eastAsia"/>
              </w:rPr>
              <w:t>缘由</w:t>
            </w:r>
          </w:p>
        </w:tc>
        <w:tc>
          <w:tcPr>
            <w:tcW w:w="1422" w:type="dxa"/>
            <w:vAlign w:val="center"/>
          </w:tcPr>
          <w:p w:rsidR="00433244" w:rsidRDefault="00FB3F6F">
            <w:pPr>
              <w:jc w:val="center"/>
              <w:rPr>
                <w:rFonts w:ascii="宋体" w:hAnsi="宋体"/>
              </w:rPr>
            </w:pPr>
            <w:r>
              <w:rPr>
                <w:rFonts w:ascii="宋体" w:hAnsi="宋体" w:hint="eastAsia"/>
              </w:rPr>
              <w:t>结果</w:t>
            </w:r>
          </w:p>
        </w:tc>
        <w:tc>
          <w:tcPr>
            <w:tcW w:w="1422" w:type="dxa"/>
            <w:vAlign w:val="center"/>
          </w:tcPr>
          <w:p w:rsidR="00433244" w:rsidRDefault="00FB3F6F">
            <w:pPr>
              <w:jc w:val="center"/>
              <w:rPr>
                <w:rFonts w:ascii="宋体" w:hAnsi="宋体"/>
              </w:rPr>
            </w:pPr>
            <w:r>
              <w:rPr>
                <w:rFonts w:ascii="宋体" w:hAnsi="宋体" w:hint="eastAsia"/>
              </w:rPr>
              <w:t>备注</w:t>
            </w:r>
          </w:p>
        </w:tc>
      </w:tr>
      <w:tr w:rsidR="00433244">
        <w:trPr>
          <w:trHeight w:val="680"/>
          <w:jc w:val="center"/>
        </w:trPr>
        <w:tc>
          <w:tcPr>
            <w:tcW w:w="1421" w:type="dxa"/>
            <w:vAlign w:val="center"/>
          </w:tcPr>
          <w:p w:rsidR="00433244" w:rsidRDefault="00FB3F6F">
            <w:pPr>
              <w:rPr>
                <w:rFonts w:ascii="宋体" w:hAnsi="宋体"/>
              </w:rPr>
            </w:pPr>
            <w:r>
              <w:rPr>
                <w:rFonts w:ascii="宋体" w:hAnsi="宋体" w:hint="eastAsia"/>
              </w:rPr>
              <w:t>一</w:t>
            </w:r>
          </w:p>
        </w:tc>
        <w:tc>
          <w:tcPr>
            <w:tcW w:w="1421" w:type="dxa"/>
            <w:vAlign w:val="center"/>
          </w:tcPr>
          <w:p w:rsidR="00433244" w:rsidRDefault="00FB3F6F">
            <w:pPr>
              <w:rPr>
                <w:rFonts w:ascii="宋体" w:hAnsi="宋体"/>
              </w:rPr>
            </w:pPr>
            <w:r>
              <w:rPr>
                <w:rFonts w:ascii="宋体" w:hAnsi="宋体" w:hint="eastAsia"/>
              </w:rPr>
              <w:t>诉讼事项</w:t>
            </w: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FB3F6F">
            <w:pPr>
              <w:rPr>
                <w:rFonts w:ascii="宋体" w:hAnsi="宋体"/>
              </w:rPr>
            </w:pPr>
            <w:r>
              <w:rPr>
                <w:rFonts w:ascii="宋体" w:hAnsi="宋体" w:hint="eastAsia"/>
              </w:rPr>
              <w:t>二</w:t>
            </w:r>
          </w:p>
        </w:tc>
        <w:tc>
          <w:tcPr>
            <w:tcW w:w="1421" w:type="dxa"/>
            <w:vAlign w:val="center"/>
          </w:tcPr>
          <w:p w:rsidR="00433244" w:rsidRDefault="00FB3F6F">
            <w:pPr>
              <w:rPr>
                <w:rFonts w:ascii="宋体" w:hAnsi="宋体"/>
              </w:rPr>
            </w:pPr>
            <w:r>
              <w:rPr>
                <w:rFonts w:ascii="宋体" w:hAnsi="宋体" w:hint="eastAsia"/>
              </w:rPr>
              <w:t>仲裁事项</w:t>
            </w: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r w:rsidR="00433244">
        <w:trPr>
          <w:trHeight w:val="680"/>
          <w:jc w:val="center"/>
        </w:trPr>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1"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c>
          <w:tcPr>
            <w:tcW w:w="1422" w:type="dxa"/>
            <w:vAlign w:val="center"/>
          </w:tcPr>
          <w:p w:rsidR="00433244" w:rsidRDefault="00433244">
            <w:pPr>
              <w:jc w:val="center"/>
              <w:rPr>
                <w:rFonts w:ascii="宋体" w:hAnsi="宋体"/>
                <w:szCs w:val="21"/>
              </w:rPr>
            </w:pPr>
          </w:p>
        </w:tc>
      </w:tr>
    </w:tbl>
    <w:p w:rsidR="00433244" w:rsidRDefault="00FB3F6F">
      <w:pPr>
        <w:pStyle w:val="a5"/>
        <w:rPr>
          <w:rFonts w:ascii="宋体" w:hAnsi="宋体"/>
        </w:rPr>
      </w:pPr>
      <w:r>
        <w:rPr>
          <w:rFonts w:ascii="宋体" w:hAnsi="宋体" w:hint="eastAsia"/>
        </w:rPr>
        <w:t>注：相关材料扫描件在“</w:t>
      </w:r>
      <w:r>
        <w:rPr>
          <w:rFonts w:ascii="宋体" w:hAnsi="宋体" w:cs="宋体" w:hint="eastAsia"/>
        </w:rPr>
        <w:t>十、原件的扫描件</w:t>
      </w:r>
      <w:r>
        <w:rPr>
          <w:rFonts w:ascii="宋体" w:hAnsi="宋体" w:hint="eastAsia"/>
        </w:rPr>
        <w:t>”中提供。</w:t>
      </w:r>
    </w:p>
    <w:p w:rsidR="00433244" w:rsidRDefault="00433244">
      <w:pPr>
        <w:snapToGrid w:val="0"/>
        <w:ind w:firstLineChars="1150" w:firstLine="2415"/>
        <w:rPr>
          <w:rFonts w:hAnsi="宋体"/>
        </w:rPr>
      </w:pPr>
    </w:p>
    <w:p w:rsidR="00433244" w:rsidRDefault="00433244">
      <w:pPr>
        <w:snapToGrid w:val="0"/>
        <w:ind w:firstLineChars="1150" w:firstLine="2415"/>
        <w:rPr>
          <w:rFonts w:hAnsi="宋体"/>
        </w:rPr>
      </w:pPr>
    </w:p>
    <w:p w:rsidR="00433244" w:rsidRDefault="00433244">
      <w:pPr>
        <w:snapToGrid w:val="0"/>
        <w:ind w:firstLineChars="1150" w:firstLine="2415"/>
        <w:rPr>
          <w:rFonts w:hAnsi="宋体"/>
        </w:rPr>
      </w:pPr>
    </w:p>
    <w:p w:rsidR="00433244" w:rsidRDefault="00FB3F6F">
      <w:pPr>
        <w:pStyle w:val="37"/>
        <w:ind w:leftChars="0" w:left="1"/>
        <w:jc w:val="center"/>
      </w:pPr>
      <w:r>
        <w:br w:type="page"/>
      </w:r>
    </w:p>
    <w:p w:rsidR="00433244" w:rsidRDefault="00FB3F6F">
      <w:pPr>
        <w:pStyle w:val="31"/>
        <w:spacing w:after="0" w:line="415" w:lineRule="auto"/>
        <w:jc w:val="center"/>
        <w:rPr>
          <w:rFonts w:ascii="宋体" w:hAnsi="宋体"/>
          <w:kern w:val="0"/>
          <w:sz w:val="28"/>
          <w:szCs w:val="28"/>
        </w:rPr>
      </w:pPr>
      <w:r>
        <w:rPr>
          <w:rFonts w:ascii="宋体" w:hAnsi="宋体" w:hint="eastAsia"/>
          <w:kern w:val="0"/>
          <w:sz w:val="28"/>
          <w:szCs w:val="28"/>
        </w:rPr>
        <w:lastRenderedPageBreak/>
        <w:t>十、原件的扫描件</w:t>
      </w:r>
    </w:p>
    <w:p w:rsidR="00433244" w:rsidRDefault="00433244"/>
    <w:tbl>
      <w:tblPr>
        <w:tblW w:w="87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15"/>
        <w:gridCol w:w="5646"/>
        <w:gridCol w:w="2406"/>
      </w:tblGrid>
      <w:tr w:rsidR="00433244">
        <w:trPr>
          <w:trHeight w:hRule="exact" w:val="454"/>
          <w:jc w:val="center"/>
        </w:trPr>
        <w:tc>
          <w:tcPr>
            <w:tcW w:w="715" w:type="dxa"/>
            <w:vAlign w:val="center"/>
          </w:tcPr>
          <w:p w:rsidR="00433244" w:rsidRDefault="00FB3F6F">
            <w:pPr>
              <w:jc w:val="center"/>
              <w:rPr>
                <w:rFonts w:ascii="宋体" w:hAnsi="宋体"/>
                <w:b/>
              </w:rPr>
            </w:pPr>
            <w:r>
              <w:rPr>
                <w:rFonts w:ascii="宋体" w:hAnsi="宋体" w:hint="eastAsia"/>
                <w:b/>
              </w:rPr>
              <w:t>序号</w:t>
            </w:r>
          </w:p>
        </w:tc>
        <w:tc>
          <w:tcPr>
            <w:tcW w:w="5646" w:type="dxa"/>
            <w:vAlign w:val="center"/>
          </w:tcPr>
          <w:p w:rsidR="00433244" w:rsidRDefault="00FB3F6F">
            <w:pPr>
              <w:jc w:val="center"/>
              <w:rPr>
                <w:rFonts w:ascii="宋体" w:hAnsi="宋体"/>
                <w:b/>
              </w:rPr>
            </w:pPr>
            <w:r>
              <w:rPr>
                <w:rFonts w:ascii="宋体" w:hAnsi="宋体" w:hint="eastAsia"/>
                <w:b/>
              </w:rPr>
              <w:t>名    称</w:t>
            </w:r>
          </w:p>
        </w:tc>
        <w:tc>
          <w:tcPr>
            <w:tcW w:w="2406" w:type="dxa"/>
            <w:vAlign w:val="center"/>
          </w:tcPr>
          <w:p w:rsidR="00433244" w:rsidRDefault="00FB3F6F">
            <w:pPr>
              <w:jc w:val="center"/>
              <w:rPr>
                <w:rFonts w:ascii="宋体" w:hAnsi="宋体"/>
                <w:b/>
                <w:szCs w:val="21"/>
              </w:rPr>
            </w:pPr>
            <w:r>
              <w:rPr>
                <w:rFonts w:ascii="宋体" w:hAnsi="宋体" w:hint="eastAsia"/>
                <w:b/>
              </w:rPr>
              <w:t>备  注</w:t>
            </w: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1</w:t>
            </w:r>
          </w:p>
        </w:tc>
        <w:tc>
          <w:tcPr>
            <w:tcW w:w="5646" w:type="dxa"/>
            <w:vAlign w:val="center"/>
          </w:tcPr>
          <w:p w:rsidR="00433244" w:rsidRDefault="00FB3F6F">
            <w:pPr>
              <w:rPr>
                <w:rFonts w:ascii="宋体" w:hAnsi="宋体"/>
              </w:rPr>
            </w:pPr>
            <w:r>
              <w:rPr>
                <w:rFonts w:ascii="宋体" w:hAnsi="宋体" w:hint="eastAsia"/>
              </w:rPr>
              <w:t>营业执照</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2</w:t>
            </w:r>
          </w:p>
        </w:tc>
        <w:tc>
          <w:tcPr>
            <w:tcW w:w="5646" w:type="dxa"/>
            <w:vAlign w:val="center"/>
          </w:tcPr>
          <w:p w:rsidR="00433244" w:rsidRDefault="00FB3F6F">
            <w:pPr>
              <w:rPr>
                <w:rFonts w:ascii="宋体" w:hAnsi="宋体"/>
              </w:rPr>
            </w:pPr>
            <w:r>
              <w:rPr>
                <w:rFonts w:ascii="宋体" w:hAnsi="宋体" w:hint="eastAsia"/>
              </w:rPr>
              <w:t>安全生产许可证</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3</w:t>
            </w:r>
          </w:p>
        </w:tc>
        <w:tc>
          <w:tcPr>
            <w:tcW w:w="5646" w:type="dxa"/>
            <w:vAlign w:val="center"/>
          </w:tcPr>
          <w:p w:rsidR="00433244" w:rsidRDefault="00FB3F6F">
            <w:pPr>
              <w:rPr>
                <w:rFonts w:ascii="宋体" w:hAnsi="宋体"/>
              </w:rPr>
            </w:pPr>
            <w:r>
              <w:rPr>
                <w:rFonts w:ascii="宋体" w:hAnsi="宋体" w:hint="eastAsia"/>
              </w:rPr>
              <w:t>资质证书</w:t>
            </w:r>
          </w:p>
        </w:tc>
        <w:tc>
          <w:tcPr>
            <w:tcW w:w="2406" w:type="dxa"/>
            <w:vAlign w:val="center"/>
          </w:tcPr>
          <w:p w:rsidR="00433244" w:rsidRDefault="00433244">
            <w:pPr>
              <w:jc w:val="center"/>
              <w:rPr>
                <w:rFonts w:ascii="宋体" w:hAnsi="宋体"/>
                <w:szCs w:val="21"/>
              </w:rPr>
            </w:pPr>
          </w:p>
        </w:tc>
      </w:tr>
      <w:tr w:rsidR="00433244">
        <w:trPr>
          <w:trHeight w:hRule="exact" w:val="560"/>
          <w:jc w:val="center"/>
        </w:trPr>
        <w:tc>
          <w:tcPr>
            <w:tcW w:w="715" w:type="dxa"/>
            <w:vAlign w:val="center"/>
          </w:tcPr>
          <w:p w:rsidR="00433244" w:rsidRDefault="00FB3F6F">
            <w:pPr>
              <w:jc w:val="center"/>
              <w:rPr>
                <w:rFonts w:ascii="宋体" w:hAnsi="宋体"/>
                <w:szCs w:val="21"/>
              </w:rPr>
            </w:pPr>
            <w:r>
              <w:rPr>
                <w:rFonts w:ascii="宋体" w:hAnsi="宋体" w:hint="eastAsia"/>
                <w:szCs w:val="21"/>
              </w:rPr>
              <w:t>4</w:t>
            </w:r>
          </w:p>
        </w:tc>
        <w:tc>
          <w:tcPr>
            <w:tcW w:w="5646" w:type="dxa"/>
            <w:vAlign w:val="center"/>
          </w:tcPr>
          <w:p w:rsidR="00433244" w:rsidRDefault="00FB3F6F">
            <w:pPr>
              <w:rPr>
                <w:rFonts w:ascii="宋体" w:hAnsi="宋体"/>
              </w:rPr>
            </w:pPr>
            <w:r>
              <w:rPr>
                <w:rFonts w:ascii="宋体" w:hAnsi="宋体" w:hint="eastAsia"/>
              </w:rPr>
              <w:t>近年经审计的财务会计报表（含流动资金来源证明）</w:t>
            </w:r>
          </w:p>
        </w:tc>
        <w:tc>
          <w:tcPr>
            <w:tcW w:w="2406" w:type="dxa"/>
            <w:vAlign w:val="center"/>
          </w:tcPr>
          <w:p w:rsidR="00433244" w:rsidRDefault="00FB3F6F">
            <w:pPr>
              <w:jc w:val="center"/>
              <w:rPr>
                <w:rFonts w:ascii="宋体" w:hAnsi="宋体"/>
                <w:szCs w:val="21"/>
              </w:rPr>
            </w:pPr>
            <w:r>
              <w:rPr>
                <w:rFonts w:ascii="宋体" w:hAnsi="宋体" w:hint="eastAsia"/>
              </w:rPr>
              <w:t>财务会计报表</w:t>
            </w:r>
            <w:r>
              <w:rPr>
                <w:rFonts w:ascii="宋体" w:hAnsi="宋体" w:hint="eastAsia"/>
                <w:szCs w:val="21"/>
              </w:rPr>
              <w:t>年度要求见交易响应人须知前附表</w:t>
            </w: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5</w:t>
            </w:r>
          </w:p>
        </w:tc>
        <w:tc>
          <w:tcPr>
            <w:tcW w:w="5646" w:type="dxa"/>
            <w:vAlign w:val="center"/>
          </w:tcPr>
          <w:p w:rsidR="00433244" w:rsidRDefault="00FB3F6F">
            <w:pPr>
              <w:rPr>
                <w:rFonts w:ascii="宋体" w:hAnsi="宋体"/>
              </w:rPr>
            </w:pPr>
            <w:r>
              <w:rPr>
                <w:rFonts w:ascii="宋体" w:hAnsi="宋体"/>
              </w:rPr>
              <w:t>近</w:t>
            </w:r>
            <w:r>
              <w:rPr>
                <w:rFonts w:ascii="宋体" w:hAnsi="宋体" w:hint="eastAsia"/>
              </w:rPr>
              <w:t>3</w:t>
            </w:r>
            <w:r>
              <w:rPr>
                <w:rFonts w:ascii="宋体" w:hAnsi="宋体"/>
              </w:rPr>
              <w:t>年已</w:t>
            </w:r>
            <w:r>
              <w:rPr>
                <w:rFonts w:ascii="宋体" w:hAnsi="宋体" w:hint="eastAsia"/>
              </w:rPr>
              <w:t>成功</w:t>
            </w:r>
            <w:r>
              <w:rPr>
                <w:rFonts w:ascii="宋体" w:hAnsi="宋体"/>
              </w:rPr>
              <w:t>完成的类似项目业绩（</w:t>
            </w:r>
            <w:r>
              <w:rPr>
                <w:rFonts w:ascii="宋体" w:hAnsi="宋体" w:hint="eastAsia"/>
              </w:rPr>
              <w:t>附中标通知书、合同协议书、</w:t>
            </w:r>
            <w:r>
              <w:rPr>
                <w:rFonts w:ascii="宋体" w:hAnsi="宋体"/>
              </w:rPr>
              <w:t>合同</w:t>
            </w:r>
            <w:r>
              <w:rPr>
                <w:rFonts w:hint="eastAsia"/>
                <w:szCs w:val="21"/>
              </w:rPr>
              <w:t>工程</w:t>
            </w:r>
            <w:r>
              <w:rPr>
                <w:szCs w:val="21"/>
              </w:rPr>
              <w:t>完工证明材料</w:t>
            </w:r>
            <w:r>
              <w:rPr>
                <w:rFonts w:hint="eastAsia"/>
                <w:szCs w:val="21"/>
              </w:rPr>
              <w:t>或</w:t>
            </w:r>
            <w:r>
              <w:rPr>
                <w:rFonts w:ascii="宋体" w:hAnsi="宋体"/>
              </w:rPr>
              <w:t>竣工</w:t>
            </w:r>
            <w:r>
              <w:rPr>
                <w:rFonts w:ascii="宋体" w:hAnsi="宋体" w:hint="eastAsia"/>
              </w:rPr>
              <w:t>、</w:t>
            </w:r>
            <w:r>
              <w:rPr>
                <w:rFonts w:ascii="宋体" w:hAnsi="宋体"/>
              </w:rPr>
              <w:t>完工</w:t>
            </w:r>
            <w:r>
              <w:rPr>
                <w:szCs w:val="21"/>
              </w:rPr>
              <w:t>验收文件</w:t>
            </w:r>
            <w:r>
              <w:rPr>
                <w:rFonts w:ascii="宋体" w:hAnsi="宋体"/>
              </w:rPr>
              <w:t>，类似项目必须在</w:t>
            </w:r>
            <w:r>
              <w:rPr>
                <w:rFonts w:ascii="宋体" w:hAnsi="宋体" w:hint="eastAsia"/>
              </w:rPr>
              <w:t>全国水利建设市场信用信息平台和湖南省水利建设市场信用信息平台</w:t>
            </w:r>
            <w:r>
              <w:rPr>
                <w:rFonts w:ascii="宋体" w:hAnsi="宋体"/>
              </w:rPr>
              <w:t>中</w:t>
            </w:r>
            <w:r>
              <w:rPr>
                <w:rFonts w:ascii="宋体" w:hAnsi="宋体" w:hint="eastAsia"/>
              </w:rPr>
              <w:t>可</w:t>
            </w:r>
            <w:r>
              <w:rPr>
                <w:rFonts w:ascii="宋体" w:hAnsi="宋体"/>
              </w:rPr>
              <w:t>查询。）</w:t>
            </w:r>
          </w:p>
        </w:tc>
        <w:tc>
          <w:tcPr>
            <w:tcW w:w="2406" w:type="dxa"/>
            <w:vAlign w:val="center"/>
          </w:tcPr>
          <w:p w:rsidR="00433244" w:rsidRDefault="00FB3F6F">
            <w:pPr>
              <w:jc w:val="center"/>
              <w:rPr>
                <w:rFonts w:ascii="宋体" w:hAnsi="宋体"/>
                <w:szCs w:val="21"/>
              </w:rPr>
            </w:pPr>
            <w:r>
              <w:rPr>
                <w:rFonts w:ascii="宋体" w:hAnsi="宋体"/>
                <w:szCs w:val="21"/>
              </w:rPr>
              <w:t>类似项目业绩</w:t>
            </w:r>
            <w:r>
              <w:rPr>
                <w:rFonts w:ascii="宋体" w:hAnsi="宋体" w:hint="eastAsia"/>
                <w:szCs w:val="21"/>
              </w:rPr>
              <w:t>年度要求见交易响应人须知前附表</w:t>
            </w: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6</w:t>
            </w:r>
          </w:p>
        </w:tc>
        <w:tc>
          <w:tcPr>
            <w:tcW w:w="5646" w:type="dxa"/>
            <w:vAlign w:val="center"/>
          </w:tcPr>
          <w:p w:rsidR="00433244" w:rsidRDefault="00FB3F6F">
            <w:pPr>
              <w:rPr>
                <w:rFonts w:ascii="宋体" w:hAnsi="宋体"/>
              </w:rPr>
            </w:pPr>
            <w:r>
              <w:rPr>
                <w:rFonts w:ascii="宋体" w:hAnsi="宋体" w:hint="eastAsia"/>
              </w:rPr>
              <w:t>水利协会企业信用评价证书（如果有）</w:t>
            </w:r>
          </w:p>
        </w:tc>
        <w:tc>
          <w:tcPr>
            <w:tcW w:w="2406" w:type="dxa"/>
            <w:vAlign w:val="center"/>
          </w:tcPr>
          <w:p w:rsidR="00433244" w:rsidRDefault="00433244">
            <w:pPr>
              <w:jc w:val="center"/>
              <w:rPr>
                <w:rFonts w:ascii="宋体" w:hAnsi="宋体"/>
                <w:szCs w:val="21"/>
              </w:rPr>
            </w:pP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7</w:t>
            </w:r>
          </w:p>
        </w:tc>
        <w:tc>
          <w:tcPr>
            <w:tcW w:w="5646" w:type="dxa"/>
            <w:vAlign w:val="center"/>
          </w:tcPr>
          <w:p w:rsidR="00433244" w:rsidRDefault="00FB3F6F">
            <w:pPr>
              <w:rPr>
                <w:rFonts w:ascii="宋体" w:hAnsi="宋体"/>
              </w:rPr>
            </w:pPr>
            <w:r>
              <w:rPr>
                <w:rFonts w:ascii="宋体" w:hAnsi="宋体"/>
              </w:rPr>
              <w:t>拟任项目负责人注册建造师证、身份证、职称证</w:t>
            </w:r>
            <w:r>
              <w:rPr>
                <w:rFonts w:ascii="宋体" w:hAnsi="宋体" w:hint="eastAsia"/>
              </w:rPr>
              <w:t>、</w:t>
            </w:r>
            <w:r>
              <w:rPr>
                <w:rFonts w:ascii="宋体" w:hAnsi="宋体"/>
              </w:rPr>
              <w:t>业绩证明材料、社会保险证明、安全生产考核合格证书、</w:t>
            </w:r>
            <w:r>
              <w:rPr>
                <w:rFonts w:ascii="宋体" w:hAnsi="宋体"/>
                <w:szCs w:val="21"/>
              </w:rPr>
              <w:t>劳动合同</w:t>
            </w:r>
          </w:p>
        </w:tc>
        <w:tc>
          <w:tcPr>
            <w:tcW w:w="2406" w:type="dxa"/>
            <w:vAlign w:val="center"/>
          </w:tcPr>
          <w:p w:rsidR="00433244" w:rsidRDefault="00433244">
            <w:pPr>
              <w:jc w:val="center"/>
              <w:rPr>
                <w:rFonts w:ascii="宋体" w:hAnsi="宋体"/>
                <w:szCs w:val="21"/>
              </w:rPr>
            </w:pPr>
          </w:p>
        </w:tc>
      </w:tr>
      <w:tr w:rsidR="00433244">
        <w:trPr>
          <w:trHeigh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8</w:t>
            </w:r>
          </w:p>
        </w:tc>
        <w:tc>
          <w:tcPr>
            <w:tcW w:w="5646" w:type="dxa"/>
            <w:vAlign w:val="center"/>
          </w:tcPr>
          <w:p w:rsidR="00433244" w:rsidRDefault="00FB3F6F">
            <w:pPr>
              <w:rPr>
                <w:rFonts w:ascii="宋体" w:hAnsi="宋体"/>
              </w:rPr>
            </w:pPr>
            <w:r>
              <w:rPr>
                <w:rFonts w:ascii="宋体" w:hAnsi="宋体" w:hint="eastAsia"/>
              </w:rPr>
              <w:t>企业主要负责人安全生产考核合格证书</w:t>
            </w:r>
          </w:p>
        </w:tc>
        <w:tc>
          <w:tcPr>
            <w:tcW w:w="2406" w:type="dxa"/>
            <w:vAlign w:val="center"/>
          </w:tcPr>
          <w:p w:rsidR="00433244" w:rsidRDefault="00433244">
            <w:pPr>
              <w:jc w:val="center"/>
              <w:rPr>
                <w:rFonts w:ascii="宋体" w:hAnsi="宋体"/>
                <w:szCs w:val="21"/>
              </w:rPr>
            </w:pP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9</w:t>
            </w:r>
          </w:p>
        </w:tc>
        <w:tc>
          <w:tcPr>
            <w:tcW w:w="5646" w:type="dxa"/>
            <w:vAlign w:val="center"/>
          </w:tcPr>
          <w:p w:rsidR="00433244" w:rsidRDefault="00FB3F6F">
            <w:pPr>
              <w:rPr>
                <w:rFonts w:ascii="宋体" w:hAnsi="宋体"/>
              </w:rPr>
            </w:pPr>
            <w:r>
              <w:rPr>
                <w:rFonts w:ascii="宋体" w:hAnsi="宋体" w:hint="eastAsia"/>
              </w:rPr>
              <w:t>法定代表人身份证及社会保险证明、</w:t>
            </w:r>
            <w:r>
              <w:rPr>
                <w:rFonts w:ascii="宋体" w:hAnsi="宋体" w:hint="eastAsia"/>
                <w:szCs w:val="21"/>
              </w:rPr>
              <w:t>劳动合同</w:t>
            </w:r>
          </w:p>
        </w:tc>
        <w:tc>
          <w:tcPr>
            <w:tcW w:w="2406" w:type="dxa"/>
            <w:vAlign w:val="center"/>
          </w:tcPr>
          <w:p w:rsidR="00433244" w:rsidRDefault="00433244">
            <w:pPr>
              <w:jc w:val="center"/>
              <w:rPr>
                <w:rFonts w:ascii="宋体" w:hAnsi="宋体"/>
                <w:szCs w:val="21"/>
              </w:rPr>
            </w:pP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10</w:t>
            </w:r>
          </w:p>
        </w:tc>
        <w:tc>
          <w:tcPr>
            <w:tcW w:w="5646" w:type="dxa"/>
            <w:vAlign w:val="center"/>
          </w:tcPr>
          <w:p w:rsidR="00433244" w:rsidRDefault="00FB3F6F">
            <w:pPr>
              <w:rPr>
                <w:rFonts w:ascii="宋体" w:hAnsi="宋体"/>
              </w:rPr>
            </w:pPr>
            <w:r>
              <w:rPr>
                <w:rFonts w:ascii="宋体" w:hAnsi="宋体"/>
              </w:rPr>
              <w:t>拟任技术负责人身份证、职称证</w:t>
            </w:r>
            <w:r>
              <w:rPr>
                <w:rFonts w:ascii="宋体" w:hAnsi="宋体" w:hint="eastAsia"/>
              </w:rPr>
              <w:t>、</w:t>
            </w:r>
            <w:r>
              <w:rPr>
                <w:rFonts w:ascii="宋体" w:hAnsi="宋体"/>
              </w:rPr>
              <w:t>业绩证明材料、社会保险证明、</w:t>
            </w:r>
            <w:r>
              <w:rPr>
                <w:rFonts w:ascii="宋体" w:hAnsi="宋体"/>
                <w:szCs w:val="21"/>
              </w:rPr>
              <w:t>劳动合同</w:t>
            </w:r>
          </w:p>
        </w:tc>
        <w:tc>
          <w:tcPr>
            <w:tcW w:w="2406" w:type="dxa"/>
            <w:vAlign w:val="center"/>
          </w:tcPr>
          <w:p w:rsidR="00433244" w:rsidRDefault="00433244">
            <w:pPr>
              <w:jc w:val="center"/>
              <w:rPr>
                <w:rFonts w:ascii="宋体" w:hAnsi="宋体"/>
                <w:szCs w:val="21"/>
              </w:rPr>
            </w:pP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11</w:t>
            </w:r>
          </w:p>
        </w:tc>
        <w:tc>
          <w:tcPr>
            <w:tcW w:w="5646" w:type="dxa"/>
            <w:vAlign w:val="center"/>
          </w:tcPr>
          <w:p w:rsidR="00433244" w:rsidRDefault="00FB3F6F">
            <w:pPr>
              <w:rPr>
                <w:rFonts w:ascii="宋体" w:hAnsi="宋体"/>
              </w:rPr>
            </w:pPr>
            <w:r>
              <w:rPr>
                <w:rFonts w:ascii="宋体" w:hAnsi="宋体"/>
              </w:rPr>
              <w:t>拟任专职安全员身份证、</w:t>
            </w:r>
            <w:r>
              <w:rPr>
                <w:rFonts w:ascii="宋体" w:hAnsi="宋体" w:hint="eastAsia"/>
              </w:rPr>
              <w:t>岗位证、</w:t>
            </w:r>
            <w:r>
              <w:rPr>
                <w:rFonts w:ascii="宋体" w:hAnsi="宋体"/>
              </w:rPr>
              <w:t>社会保险证明、安全生产考核合格证书、</w:t>
            </w:r>
            <w:r>
              <w:rPr>
                <w:rFonts w:ascii="宋体" w:hAnsi="宋体"/>
                <w:szCs w:val="21"/>
              </w:rPr>
              <w:t>劳动合同</w:t>
            </w:r>
          </w:p>
        </w:tc>
        <w:tc>
          <w:tcPr>
            <w:tcW w:w="2406" w:type="dxa"/>
            <w:vAlign w:val="center"/>
          </w:tcPr>
          <w:p w:rsidR="00433244" w:rsidRDefault="00433244">
            <w:pPr>
              <w:jc w:val="center"/>
              <w:rPr>
                <w:rFonts w:ascii="宋体" w:hAnsi="宋体"/>
                <w:szCs w:val="21"/>
              </w:rPr>
            </w:pPr>
          </w:p>
        </w:tc>
      </w:tr>
      <w:tr w:rsidR="00433244">
        <w:trPr>
          <w:trHeight w:val="567"/>
          <w:jc w:val="center"/>
        </w:trPr>
        <w:tc>
          <w:tcPr>
            <w:tcW w:w="715" w:type="dxa"/>
            <w:vAlign w:val="center"/>
          </w:tcPr>
          <w:p w:rsidR="00433244" w:rsidRDefault="00FB3F6F">
            <w:pPr>
              <w:jc w:val="center"/>
              <w:rPr>
                <w:rFonts w:ascii="宋体" w:hAnsi="宋体"/>
                <w:szCs w:val="21"/>
              </w:rPr>
            </w:pPr>
            <w:r>
              <w:rPr>
                <w:rFonts w:ascii="宋体" w:hAnsi="宋体" w:hint="eastAsia"/>
                <w:szCs w:val="21"/>
              </w:rPr>
              <w:t>12</w:t>
            </w:r>
          </w:p>
        </w:tc>
        <w:tc>
          <w:tcPr>
            <w:tcW w:w="5646" w:type="dxa"/>
            <w:vAlign w:val="center"/>
          </w:tcPr>
          <w:p w:rsidR="00433244" w:rsidRDefault="00FB3F6F">
            <w:pPr>
              <w:rPr>
                <w:rFonts w:ascii="宋体" w:hAnsi="宋体"/>
              </w:rPr>
            </w:pPr>
            <w:r>
              <w:rPr>
                <w:rFonts w:ascii="宋体" w:hAnsi="宋体"/>
              </w:rPr>
              <w:t>拟任质量员、材料员、施工员、预算员或资料员的身份证、</w:t>
            </w:r>
            <w:r>
              <w:rPr>
                <w:rFonts w:ascii="宋体" w:hAnsi="宋体" w:hint="eastAsia"/>
              </w:rPr>
              <w:t>岗位证、</w:t>
            </w:r>
            <w:r>
              <w:rPr>
                <w:rFonts w:ascii="宋体" w:hAnsi="宋体"/>
              </w:rPr>
              <w:t>社会保险证明、</w:t>
            </w:r>
            <w:r>
              <w:rPr>
                <w:rFonts w:ascii="宋体" w:hAnsi="宋体"/>
                <w:szCs w:val="21"/>
              </w:rPr>
              <w:t>劳动合同</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13</w:t>
            </w:r>
          </w:p>
        </w:tc>
        <w:tc>
          <w:tcPr>
            <w:tcW w:w="5646" w:type="dxa"/>
            <w:vAlign w:val="center"/>
          </w:tcPr>
          <w:p w:rsidR="00433244" w:rsidRDefault="00FB3F6F">
            <w:pPr>
              <w:rPr>
                <w:rFonts w:ascii="宋体" w:hAnsi="宋体"/>
              </w:rPr>
            </w:pPr>
            <w:r>
              <w:rPr>
                <w:rFonts w:ascii="宋体" w:hAnsi="宋体"/>
              </w:rPr>
              <w:t>法律文书</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14</w:t>
            </w:r>
          </w:p>
        </w:tc>
        <w:tc>
          <w:tcPr>
            <w:tcW w:w="5646" w:type="dxa"/>
            <w:vAlign w:val="center"/>
          </w:tcPr>
          <w:p w:rsidR="00433244" w:rsidRDefault="00FB3F6F">
            <w:pPr>
              <w:rPr>
                <w:rFonts w:ascii="宋体" w:hAnsi="宋体"/>
              </w:rPr>
            </w:pPr>
            <w:r>
              <w:rPr>
                <w:rFonts w:ascii="宋体" w:hAnsi="宋体"/>
              </w:rPr>
              <w:t>正在施工的和新承接的项目（中标通知书、合同协议书）</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15</w:t>
            </w:r>
          </w:p>
        </w:tc>
        <w:tc>
          <w:tcPr>
            <w:tcW w:w="5646" w:type="dxa"/>
            <w:vAlign w:val="center"/>
          </w:tcPr>
          <w:p w:rsidR="00433244" w:rsidRDefault="00FB3F6F">
            <w:pPr>
              <w:rPr>
                <w:rFonts w:ascii="宋体" w:hAnsi="宋体"/>
              </w:rPr>
            </w:pPr>
            <w:r>
              <w:rPr>
                <w:rFonts w:ascii="宋体" w:hAnsi="宋体"/>
              </w:rPr>
              <w:t>认证体系证书</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FB3F6F">
            <w:pPr>
              <w:jc w:val="center"/>
              <w:rPr>
                <w:rFonts w:ascii="宋体" w:hAnsi="宋体"/>
                <w:szCs w:val="21"/>
              </w:rPr>
            </w:pPr>
            <w:r>
              <w:rPr>
                <w:rFonts w:ascii="宋体" w:hAnsi="宋体" w:hint="eastAsia"/>
                <w:szCs w:val="21"/>
              </w:rPr>
              <w:t>16</w:t>
            </w:r>
          </w:p>
        </w:tc>
        <w:tc>
          <w:tcPr>
            <w:tcW w:w="5646" w:type="dxa"/>
            <w:vAlign w:val="center"/>
          </w:tcPr>
          <w:p w:rsidR="00433244" w:rsidRDefault="00FB3F6F">
            <w:pPr>
              <w:rPr>
                <w:rFonts w:ascii="宋体" w:hAnsi="宋体"/>
              </w:rPr>
            </w:pPr>
            <w:r>
              <w:rPr>
                <w:rFonts w:ascii="宋体" w:hAnsi="宋体" w:hint="eastAsia"/>
              </w:rPr>
              <w:t>其他</w:t>
            </w: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433244">
            <w:pPr>
              <w:jc w:val="center"/>
              <w:rPr>
                <w:rFonts w:ascii="宋体" w:hAnsi="宋体"/>
                <w:szCs w:val="21"/>
              </w:rPr>
            </w:pPr>
          </w:p>
        </w:tc>
        <w:tc>
          <w:tcPr>
            <w:tcW w:w="5646" w:type="dxa"/>
            <w:vAlign w:val="center"/>
          </w:tcPr>
          <w:p w:rsidR="00433244" w:rsidRDefault="00433244">
            <w:pPr>
              <w:rPr>
                <w:rFonts w:ascii="宋体" w:hAnsi="宋体"/>
              </w:rPr>
            </w:pPr>
          </w:p>
        </w:tc>
        <w:tc>
          <w:tcPr>
            <w:tcW w:w="2406" w:type="dxa"/>
            <w:vAlign w:val="center"/>
          </w:tcPr>
          <w:p w:rsidR="00433244" w:rsidRDefault="00433244">
            <w:pPr>
              <w:jc w:val="center"/>
              <w:rPr>
                <w:rFonts w:ascii="宋体" w:hAnsi="宋体"/>
                <w:szCs w:val="21"/>
              </w:rPr>
            </w:pPr>
          </w:p>
        </w:tc>
      </w:tr>
      <w:tr w:rsidR="00433244">
        <w:trPr>
          <w:trHeight w:hRule="exact" w:val="454"/>
          <w:jc w:val="center"/>
        </w:trPr>
        <w:tc>
          <w:tcPr>
            <w:tcW w:w="715" w:type="dxa"/>
            <w:vAlign w:val="center"/>
          </w:tcPr>
          <w:p w:rsidR="00433244" w:rsidRDefault="00433244">
            <w:pPr>
              <w:jc w:val="center"/>
              <w:rPr>
                <w:rFonts w:ascii="宋体" w:hAnsi="宋体"/>
                <w:szCs w:val="21"/>
              </w:rPr>
            </w:pPr>
          </w:p>
        </w:tc>
        <w:tc>
          <w:tcPr>
            <w:tcW w:w="5646" w:type="dxa"/>
            <w:vAlign w:val="center"/>
          </w:tcPr>
          <w:p w:rsidR="00433244" w:rsidRDefault="00433244">
            <w:pPr>
              <w:rPr>
                <w:rFonts w:ascii="宋体" w:hAnsi="宋体"/>
              </w:rPr>
            </w:pPr>
          </w:p>
        </w:tc>
        <w:tc>
          <w:tcPr>
            <w:tcW w:w="2406" w:type="dxa"/>
            <w:vAlign w:val="center"/>
          </w:tcPr>
          <w:p w:rsidR="00433244" w:rsidRDefault="00433244">
            <w:pPr>
              <w:rPr>
                <w:rFonts w:ascii="宋体" w:hAnsi="宋体"/>
                <w:szCs w:val="21"/>
              </w:rPr>
            </w:pPr>
          </w:p>
        </w:tc>
      </w:tr>
      <w:tr w:rsidR="00433244">
        <w:trPr>
          <w:trHeight w:hRule="exact" w:val="454"/>
          <w:jc w:val="center"/>
        </w:trPr>
        <w:tc>
          <w:tcPr>
            <w:tcW w:w="715" w:type="dxa"/>
            <w:vAlign w:val="center"/>
          </w:tcPr>
          <w:p w:rsidR="00433244" w:rsidRDefault="00433244">
            <w:pPr>
              <w:jc w:val="center"/>
              <w:rPr>
                <w:rFonts w:ascii="宋体" w:hAnsi="宋体"/>
                <w:szCs w:val="21"/>
              </w:rPr>
            </w:pPr>
          </w:p>
        </w:tc>
        <w:tc>
          <w:tcPr>
            <w:tcW w:w="5646" w:type="dxa"/>
            <w:vAlign w:val="center"/>
          </w:tcPr>
          <w:p w:rsidR="00433244" w:rsidRDefault="00433244">
            <w:pPr>
              <w:rPr>
                <w:rFonts w:ascii="宋体" w:hAnsi="宋体"/>
              </w:rPr>
            </w:pPr>
          </w:p>
        </w:tc>
        <w:tc>
          <w:tcPr>
            <w:tcW w:w="2406" w:type="dxa"/>
            <w:vAlign w:val="center"/>
          </w:tcPr>
          <w:p w:rsidR="00433244" w:rsidRDefault="00433244">
            <w:pPr>
              <w:rPr>
                <w:rFonts w:ascii="宋体" w:hAnsi="宋体"/>
                <w:szCs w:val="21"/>
              </w:rPr>
            </w:pPr>
          </w:p>
        </w:tc>
      </w:tr>
    </w:tbl>
    <w:p w:rsidR="00433244" w:rsidRDefault="00FB3F6F">
      <w:pPr>
        <w:rPr>
          <w:rFonts w:ascii="宋体" w:hAnsi="宋体"/>
        </w:rPr>
      </w:pPr>
      <w:r>
        <w:rPr>
          <w:rFonts w:ascii="宋体" w:hAnsi="宋体" w:hint="eastAsia"/>
        </w:rPr>
        <w:t>注:上表所列</w:t>
      </w:r>
      <w:r>
        <w:rPr>
          <w:rFonts w:hAnsi="宋体" w:hint="eastAsia"/>
        </w:rPr>
        <w:t>拟任</w:t>
      </w:r>
      <w:r>
        <w:rPr>
          <w:rFonts w:hAnsi="宋体"/>
        </w:rPr>
        <w:t>项目负责人</w:t>
      </w:r>
      <w:r>
        <w:rPr>
          <w:rFonts w:hAnsi="宋体" w:hint="eastAsia"/>
        </w:rPr>
        <w:t>、</w:t>
      </w:r>
      <w:r>
        <w:rPr>
          <w:rFonts w:ascii="宋体" w:hAnsi="宋体"/>
        </w:rPr>
        <w:t>技术负责人</w:t>
      </w:r>
      <w:r>
        <w:rPr>
          <w:rFonts w:ascii="宋体" w:hAnsi="宋体" w:hint="eastAsia"/>
        </w:rPr>
        <w:t>、</w:t>
      </w:r>
      <w:r>
        <w:rPr>
          <w:rFonts w:ascii="宋体" w:hAnsi="宋体"/>
        </w:rPr>
        <w:t>安全员</w:t>
      </w:r>
      <w:r>
        <w:rPr>
          <w:rFonts w:ascii="宋体" w:hAnsi="宋体" w:hint="eastAsia"/>
        </w:rPr>
        <w:t>、</w:t>
      </w:r>
      <w:r>
        <w:rPr>
          <w:rFonts w:ascii="宋体" w:hAnsi="宋体"/>
        </w:rPr>
        <w:t>质量员、材料员、施工员、预算员或资料员</w:t>
      </w:r>
      <w:r>
        <w:rPr>
          <w:rFonts w:ascii="宋体" w:hAnsi="宋体" w:hint="eastAsia"/>
        </w:rPr>
        <w:t>、</w:t>
      </w:r>
      <w:r>
        <w:rPr>
          <w:rFonts w:ascii="宋体" w:hAnsi="宋体"/>
        </w:rPr>
        <w:t>财务负责人</w:t>
      </w:r>
      <w:r>
        <w:rPr>
          <w:rFonts w:ascii="宋体" w:hAnsi="宋体" w:hint="eastAsia"/>
        </w:rPr>
        <w:t>的</w:t>
      </w:r>
      <w:r>
        <w:rPr>
          <w:rFonts w:ascii="宋体" w:hAnsi="宋体" w:hint="eastAsia"/>
          <w:szCs w:val="21"/>
        </w:rPr>
        <w:t>相应证件</w:t>
      </w:r>
      <w:r>
        <w:rPr>
          <w:rFonts w:ascii="宋体" w:hAnsi="宋体" w:hint="eastAsia"/>
        </w:rPr>
        <w:t>及材料扫描件在本章第八节项目管理机构表相应人员简历表中提供。</w:t>
      </w:r>
    </w:p>
    <w:p w:rsidR="00433244" w:rsidRDefault="00FB3F6F">
      <w:pPr>
        <w:rPr>
          <w:rFonts w:ascii="宋体" w:hAnsi="宋体"/>
        </w:rPr>
      </w:pPr>
      <w:r>
        <w:rPr>
          <w:rFonts w:ascii="宋体" w:hAnsi="宋体"/>
        </w:rPr>
        <w:br w:type="page"/>
      </w:r>
    </w:p>
    <w:p w:rsidR="00433244" w:rsidRDefault="00FB3F6F">
      <w:pPr>
        <w:pStyle w:val="31"/>
        <w:snapToGrid w:val="0"/>
        <w:spacing w:before="0" w:after="0" w:line="360" w:lineRule="auto"/>
        <w:jc w:val="center"/>
        <w:rPr>
          <w:rFonts w:ascii="宋体" w:hAnsi="宋体"/>
          <w:bCs w:val="0"/>
          <w:sz w:val="30"/>
          <w:szCs w:val="30"/>
        </w:rPr>
      </w:pPr>
      <w:r>
        <w:rPr>
          <w:rFonts w:ascii="宋体" w:hAnsi="宋体" w:hint="eastAsia"/>
          <w:bCs w:val="0"/>
          <w:sz w:val="30"/>
          <w:szCs w:val="30"/>
        </w:rPr>
        <w:lastRenderedPageBreak/>
        <w:t>十二、其它材料</w:t>
      </w:r>
    </w:p>
    <w:p w:rsidR="00433244" w:rsidRDefault="00FB3F6F">
      <w:pPr>
        <w:pStyle w:val="37"/>
        <w:ind w:leftChars="0" w:left="0"/>
        <w:jc w:val="center"/>
        <w:outlineLvl w:val="3"/>
        <w:rPr>
          <w:rFonts w:ascii="宋体" w:hAnsi="宋体"/>
          <w:b/>
          <w:sz w:val="30"/>
          <w:szCs w:val="30"/>
        </w:rPr>
      </w:pPr>
      <w:r>
        <w:rPr>
          <w:rFonts w:ascii="宋体" w:hAnsi="宋体" w:hint="eastAsia"/>
          <w:b/>
          <w:sz w:val="30"/>
          <w:szCs w:val="30"/>
        </w:rPr>
        <w:t>（一）承诺函（格式）</w:t>
      </w:r>
    </w:p>
    <w:p w:rsidR="00433244" w:rsidRDefault="00433244">
      <w:pPr>
        <w:snapToGrid w:val="0"/>
        <w:spacing w:line="140" w:lineRule="atLeast"/>
        <w:rPr>
          <w:rFonts w:ascii="宋体" w:hAnsi="宋体"/>
          <w:b/>
          <w:szCs w:val="21"/>
        </w:rPr>
      </w:pPr>
    </w:p>
    <w:p w:rsidR="00433244" w:rsidRDefault="00433244">
      <w:pPr>
        <w:snapToGrid w:val="0"/>
        <w:spacing w:line="140" w:lineRule="atLeast"/>
        <w:rPr>
          <w:rFonts w:ascii="宋体" w:hAnsi="宋体"/>
          <w:b/>
          <w:szCs w:val="21"/>
        </w:rPr>
      </w:pPr>
    </w:p>
    <w:p w:rsidR="00433244" w:rsidRDefault="00FB3F6F">
      <w:pPr>
        <w:snapToGrid w:val="0"/>
        <w:spacing w:line="140" w:lineRule="atLeast"/>
        <w:rPr>
          <w:rFonts w:ascii="宋体" w:hAnsi="宋体"/>
          <w:szCs w:val="21"/>
        </w:rPr>
      </w:pPr>
      <w:r>
        <w:rPr>
          <w:rFonts w:ascii="宋体" w:hAnsi="宋体" w:hint="eastAsia"/>
          <w:b/>
          <w:szCs w:val="21"/>
          <w:u w:val="single"/>
        </w:rPr>
        <w:t xml:space="preserve">                  </w:t>
      </w:r>
      <w:r>
        <w:rPr>
          <w:rFonts w:ascii="宋体" w:hAnsi="宋体" w:hint="eastAsia"/>
          <w:szCs w:val="21"/>
        </w:rPr>
        <w:t>（项目业主名称）：</w:t>
      </w:r>
    </w:p>
    <w:p w:rsidR="00433244" w:rsidRDefault="00433244">
      <w:pPr>
        <w:snapToGrid w:val="0"/>
        <w:spacing w:line="480" w:lineRule="auto"/>
        <w:rPr>
          <w:rFonts w:ascii="宋体" w:hAnsi="宋体"/>
          <w:szCs w:val="21"/>
        </w:rPr>
      </w:pPr>
    </w:p>
    <w:p w:rsidR="00433244" w:rsidRDefault="00FB3F6F">
      <w:pPr>
        <w:snapToGrid w:val="0"/>
        <w:spacing w:line="360" w:lineRule="auto"/>
        <w:ind w:firstLineChars="200" w:firstLine="420"/>
        <w:rPr>
          <w:rFonts w:ascii="宋体"/>
        </w:rPr>
      </w:pPr>
      <w:r>
        <w:rPr>
          <w:rFonts w:ascii="宋体" w:hAnsi="宋体" w:hint="eastAsia"/>
        </w:rPr>
        <w:t>我方在此声明：</w:t>
      </w:r>
    </w:p>
    <w:p w:rsidR="00433244" w:rsidRDefault="00FB3F6F">
      <w:pPr>
        <w:snapToGrid w:val="0"/>
        <w:spacing w:line="360" w:lineRule="auto"/>
        <w:ind w:firstLineChars="200" w:firstLine="420"/>
        <w:rPr>
          <w:rFonts w:ascii="宋体"/>
        </w:rPr>
      </w:pPr>
      <w:r>
        <w:rPr>
          <w:rFonts w:ascii="宋体" w:hAnsi="宋体"/>
        </w:rPr>
        <w:t>1</w:t>
      </w:r>
      <w:r>
        <w:rPr>
          <w:rFonts w:ascii="宋体" w:hAnsi="宋体" w:hint="eastAsia"/>
        </w:rPr>
        <w:t>、我方拟派往（项目名称）（以下简称“本工程”）的项目负责人、项目技术负责人、专职安全员现阶段没有担任任何在建工程项目的职务。</w:t>
      </w:r>
    </w:p>
    <w:p w:rsidR="00433244" w:rsidRDefault="00FB3F6F">
      <w:pPr>
        <w:snapToGrid w:val="0"/>
        <w:spacing w:line="360" w:lineRule="auto"/>
        <w:ind w:firstLineChars="200" w:firstLine="420"/>
        <w:rPr>
          <w:rFonts w:ascii="宋体"/>
        </w:rPr>
      </w:pPr>
      <w:r>
        <w:rPr>
          <w:rFonts w:ascii="宋体" w:hAnsi="宋体"/>
        </w:rPr>
        <w:t>2</w:t>
      </w:r>
      <w:r>
        <w:rPr>
          <w:rFonts w:ascii="宋体" w:hAnsi="宋体" w:hint="eastAsia"/>
        </w:rPr>
        <w:t>、我方未为本项目前期准备提供设计或咨询服务、不是本项目监理人或者与本项目监理人不存在隶属关系或者为同一法定代表人或者相互控股或者参股关系、不是本项目代建人或者与本项目代建人的法定代表人不是同一人或者不存在相互控股或者参股关系、不是本项目招标代理机构或者与本项目招标代理机构的法定代表人不是同一人或者不存在相互控股或者参股关系。</w:t>
      </w:r>
    </w:p>
    <w:p w:rsidR="00433244" w:rsidRDefault="00FB3F6F">
      <w:pPr>
        <w:snapToGrid w:val="0"/>
        <w:spacing w:line="360" w:lineRule="auto"/>
        <w:ind w:firstLineChars="200" w:firstLine="420"/>
        <w:rPr>
          <w:rFonts w:ascii="宋体"/>
        </w:rPr>
      </w:pPr>
      <w:r>
        <w:rPr>
          <w:rFonts w:ascii="宋体" w:hAnsi="宋体"/>
        </w:rPr>
        <w:t>3</w:t>
      </w:r>
      <w:r>
        <w:rPr>
          <w:rFonts w:ascii="宋体" w:hAnsi="宋体" w:hint="eastAsia"/>
        </w:rPr>
        <w:t>、我方目前生产经营状态正常，没有被责令停业、没有被暂停或者取消交易资格、近三年没有骗取中标和严重违约等情形而受到行政处罚。</w:t>
      </w:r>
    </w:p>
    <w:p w:rsidR="00433244" w:rsidRDefault="00FB3F6F">
      <w:pPr>
        <w:snapToGrid w:val="0"/>
        <w:spacing w:line="360" w:lineRule="auto"/>
        <w:ind w:firstLineChars="200" w:firstLine="420"/>
        <w:rPr>
          <w:rFonts w:ascii="宋体"/>
        </w:rPr>
      </w:pPr>
      <w:r>
        <w:rPr>
          <w:rFonts w:ascii="宋体" w:hAnsi="宋体"/>
        </w:rPr>
        <w:t>4</w:t>
      </w:r>
      <w:r>
        <w:rPr>
          <w:rFonts w:ascii="宋体" w:hAnsi="宋体" w:hint="eastAsia"/>
        </w:rPr>
        <w:t>、我方保证交易响应文件提供信息的真实和准确，并愿意承担因我方就此弄虚作假所引起的一切后果。</w:t>
      </w:r>
    </w:p>
    <w:p w:rsidR="00433244" w:rsidRDefault="00FB3F6F">
      <w:pPr>
        <w:snapToGrid w:val="0"/>
        <w:spacing w:line="360" w:lineRule="auto"/>
        <w:ind w:firstLineChars="200" w:firstLine="420"/>
        <w:rPr>
          <w:rFonts w:ascii="宋体" w:hAnsi="宋体"/>
        </w:rPr>
      </w:pPr>
      <w:r>
        <w:rPr>
          <w:rFonts w:ascii="宋体" w:hAnsi="宋体" w:hint="eastAsia"/>
        </w:rPr>
        <w:t>5、如我方违背了上述承诺，本项目项目业主有权取消我方的中标资格，并由项目业主将我方的违约行为上报同级或上级水利主管部门，作为不良纪律纳入水利建设市场信息管理系统。</w:t>
      </w:r>
    </w:p>
    <w:p w:rsidR="00433244" w:rsidRDefault="00433244">
      <w:pPr>
        <w:snapToGrid w:val="0"/>
        <w:spacing w:line="480" w:lineRule="auto"/>
        <w:ind w:firstLine="480"/>
        <w:rPr>
          <w:rFonts w:ascii="宋体" w:hAnsi="宋体"/>
          <w:kern w:val="0"/>
          <w:szCs w:val="21"/>
        </w:rPr>
      </w:pPr>
    </w:p>
    <w:p w:rsidR="00433244" w:rsidRDefault="00433244">
      <w:pPr>
        <w:snapToGrid w:val="0"/>
        <w:spacing w:line="480" w:lineRule="auto"/>
        <w:ind w:firstLine="480"/>
        <w:rPr>
          <w:rFonts w:ascii="宋体" w:hAnsi="宋体"/>
          <w:kern w:val="0"/>
          <w:szCs w:val="21"/>
        </w:rPr>
      </w:pPr>
    </w:p>
    <w:p w:rsidR="00433244" w:rsidRDefault="00433244">
      <w:pPr>
        <w:rPr>
          <w:rFonts w:ascii="宋体" w:hAnsi="宋体"/>
        </w:rPr>
      </w:pPr>
    </w:p>
    <w:p w:rsidR="00433244" w:rsidRDefault="00FB3F6F">
      <w:pPr>
        <w:pStyle w:val="af4"/>
        <w:ind w:firstLine="360"/>
        <w:jc w:val="center"/>
        <w:rPr>
          <w:rFonts w:ascii="宋体-18030" w:eastAsia="宋体-18030" w:hAnsi="宋体-18030" w:cs="宋体-18030"/>
        </w:rPr>
      </w:pPr>
      <w:r>
        <w:rPr>
          <w:rFonts w:ascii="宋体-18030" w:eastAsia="宋体-18030" w:hAnsi="宋体-18030" w:cs="宋体-18030" w:hint="eastAsia"/>
        </w:rPr>
        <w:t xml:space="preserve">   交   易   响  应 人：</w:t>
      </w:r>
      <w:r>
        <w:rPr>
          <w:rFonts w:ascii="宋体-18030" w:eastAsia="宋体-18030" w:hAnsi="宋体-18030" w:cs="宋体-18030" w:hint="eastAsia"/>
          <w:u w:val="single"/>
        </w:rPr>
        <w:t xml:space="preserve">          （名称）        </w:t>
      </w:r>
    </w:p>
    <w:p w:rsidR="00433244" w:rsidRDefault="00FB3F6F">
      <w:pPr>
        <w:jc w:val="center"/>
        <w:rPr>
          <w:rFonts w:ascii="宋体-18030" w:eastAsia="宋体-18030" w:hAnsi="宋体-18030" w:cs="宋体-18030"/>
        </w:rPr>
      </w:pPr>
      <w:r>
        <w:rPr>
          <w:rFonts w:ascii="宋体-18030" w:eastAsia="宋体-18030" w:hAnsi="宋体-18030" w:cs="宋体-18030" w:hint="eastAsia"/>
        </w:rPr>
        <w:t xml:space="preserve">                                       （盖单位公章）</w:t>
      </w:r>
    </w:p>
    <w:p w:rsidR="00433244" w:rsidRDefault="00FB3F6F">
      <w:pPr>
        <w:pStyle w:val="af4"/>
        <w:ind w:firstLine="360"/>
        <w:jc w:val="center"/>
        <w:rPr>
          <w:rFonts w:ascii="宋体-18030" w:eastAsia="宋体-18030" w:hAnsi="宋体-18030" w:cs="宋体-18030"/>
        </w:rPr>
      </w:pPr>
      <w:r>
        <w:rPr>
          <w:rFonts w:hAnsi="宋体" w:hint="eastAsia"/>
          <w:bCs/>
        </w:rPr>
        <w:t xml:space="preserve">   </w:t>
      </w:r>
      <w:r>
        <w:rPr>
          <w:bCs/>
        </w:rPr>
        <w:t>法</w:t>
      </w:r>
      <w:r>
        <w:rPr>
          <w:rFonts w:hint="eastAsia"/>
          <w:bCs/>
        </w:rPr>
        <w:t xml:space="preserve">   </w:t>
      </w:r>
      <w:r>
        <w:rPr>
          <w:bCs/>
        </w:rPr>
        <w:t>定</w:t>
      </w:r>
      <w:r>
        <w:rPr>
          <w:rFonts w:hint="eastAsia"/>
          <w:bCs/>
        </w:rPr>
        <w:t xml:space="preserve">   </w:t>
      </w:r>
      <w:r>
        <w:rPr>
          <w:bCs/>
        </w:rPr>
        <w:t>代</w:t>
      </w:r>
      <w:r>
        <w:rPr>
          <w:rFonts w:hint="eastAsia"/>
          <w:bCs/>
        </w:rPr>
        <w:t xml:space="preserve">   </w:t>
      </w:r>
      <w:r>
        <w:rPr>
          <w:bCs/>
        </w:rPr>
        <w:t>表</w:t>
      </w:r>
      <w:r>
        <w:rPr>
          <w:rFonts w:hint="eastAsia"/>
          <w:bCs/>
        </w:rPr>
        <w:t xml:space="preserve">  </w:t>
      </w:r>
      <w:r>
        <w:rPr>
          <w:bCs/>
        </w:rPr>
        <w:t>人</w:t>
      </w:r>
      <w:r>
        <w:rPr>
          <w:rFonts w:ascii="宋体-18030" w:eastAsia="宋体-18030" w:hAnsi="宋体-18030" w:cs="宋体-18030" w:hint="eastAsia"/>
        </w:rPr>
        <w:t>：</w:t>
      </w:r>
      <w:r>
        <w:rPr>
          <w:rFonts w:ascii="宋体-18030" w:eastAsia="宋体-18030" w:hAnsi="宋体-18030" w:cs="宋体-18030" w:hint="eastAsia"/>
          <w:u w:val="single"/>
        </w:rPr>
        <w:t xml:space="preserve">          （姓名）        </w:t>
      </w:r>
    </w:p>
    <w:p w:rsidR="00433244" w:rsidRDefault="00FB3F6F">
      <w:pPr>
        <w:ind w:firstLineChars="1100" w:firstLine="2310"/>
        <w:jc w:val="center"/>
        <w:rPr>
          <w:rFonts w:hAnsi="宋体"/>
        </w:rPr>
      </w:pPr>
      <w:r>
        <w:rPr>
          <w:rFonts w:ascii="宋体-18030" w:eastAsia="宋体-18030" w:hAnsi="宋体-18030" w:cs="宋体-18030" w:hint="eastAsia"/>
        </w:rPr>
        <w:t xml:space="preserve">                 （签名）</w:t>
      </w:r>
    </w:p>
    <w:p w:rsidR="00433244" w:rsidRDefault="00FB3F6F">
      <w:pPr>
        <w:ind w:firstLineChars="1250" w:firstLine="2625"/>
        <w:rPr>
          <w:rFonts w:hAnsi="宋体"/>
          <w:u w:val="single"/>
        </w:rPr>
      </w:pPr>
      <w:r>
        <w:rPr>
          <w:rFonts w:hAnsi="宋体" w:hint="eastAsia"/>
        </w:rPr>
        <w:t>日</w:t>
      </w:r>
      <w:r>
        <w:rPr>
          <w:rFonts w:hAnsi="宋体" w:hint="eastAsia"/>
        </w:rPr>
        <w:t xml:space="preserve">                </w:t>
      </w:r>
      <w:r>
        <w:rPr>
          <w:rFonts w:hAnsi="宋体" w:hint="eastAsia"/>
        </w:rPr>
        <w:t>期：</w:t>
      </w:r>
      <w:r>
        <w:rPr>
          <w:rFonts w:hAnsi="宋体" w:hint="eastAsia"/>
          <w:u w:val="single"/>
        </w:rPr>
        <w:t xml:space="preserve">                          </w:t>
      </w:r>
    </w:p>
    <w:p w:rsidR="00433244" w:rsidRDefault="00433244">
      <w:pPr>
        <w:pStyle w:val="Default"/>
        <w:spacing w:line="360" w:lineRule="auto"/>
        <w:ind w:firstLineChars="1600" w:firstLine="3840"/>
        <w:rPr>
          <w:rFonts w:cs="Times New Roman"/>
          <w:color w:val="auto"/>
        </w:rPr>
      </w:pPr>
    </w:p>
    <w:p w:rsidR="00433244" w:rsidRDefault="00433244"/>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20"/>
      </w:pPr>
    </w:p>
    <w:p w:rsidR="00433244" w:rsidRDefault="00433244">
      <w:pPr>
        <w:snapToGrid w:val="0"/>
        <w:ind w:firstLine="480"/>
        <w:rPr>
          <w:rFonts w:ascii="宋体" w:hAnsi="宋体"/>
          <w:szCs w:val="21"/>
        </w:rPr>
      </w:pPr>
    </w:p>
    <w:p w:rsidR="00433244" w:rsidRDefault="00FB3F6F">
      <w:pPr>
        <w:pStyle w:val="37"/>
        <w:pageBreakBefore/>
        <w:ind w:leftChars="0" w:left="0"/>
        <w:jc w:val="center"/>
        <w:outlineLvl w:val="3"/>
        <w:rPr>
          <w:rFonts w:ascii="宋体" w:hAnsi="宋体"/>
          <w:b/>
          <w:sz w:val="30"/>
          <w:szCs w:val="30"/>
        </w:rPr>
      </w:pPr>
      <w:r>
        <w:rPr>
          <w:rFonts w:ascii="宋体" w:hAnsi="宋体" w:hint="eastAsia"/>
          <w:b/>
          <w:sz w:val="30"/>
          <w:szCs w:val="30"/>
        </w:rPr>
        <w:lastRenderedPageBreak/>
        <w:t>（二）民工工资支付承诺书（格式）</w:t>
      </w:r>
    </w:p>
    <w:p w:rsidR="00433244" w:rsidRDefault="00433244">
      <w:pPr>
        <w:snapToGrid w:val="0"/>
        <w:spacing w:line="140" w:lineRule="atLeast"/>
        <w:rPr>
          <w:rFonts w:ascii="宋体" w:hAnsi="宋体"/>
          <w:sz w:val="24"/>
        </w:rPr>
      </w:pPr>
    </w:p>
    <w:p w:rsidR="00433244" w:rsidRDefault="00433244">
      <w:pPr>
        <w:snapToGrid w:val="0"/>
        <w:spacing w:line="140" w:lineRule="atLeast"/>
        <w:rPr>
          <w:rFonts w:ascii="宋体" w:hAnsi="宋体"/>
          <w:sz w:val="24"/>
        </w:rPr>
      </w:pPr>
    </w:p>
    <w:p w:rsidR="00433244" w:rsidRDefault="00FB3F6F">
      <w:pPr>
        <w:snapToGrid w:val="0"/>
        <w:spacing w:line="140" w:lineRule="atLeast"/>
        <w:rPr>
          <w:rFonts w:ascii="宋体" w:hAnsi="宋体"/>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（项目业主名称）</w:t>
      </w:r>
    </w:p>
    <w:p w:rsidR="00433244" w:rsidRDefault="00FB3F6F">
      <w:pPr>
        <w:snapToGrid w:val="0"/>
        <w:spacing w:line="140" w:lineRule="atLeast"/>
        <w:rPr>
          <w:rFonts w:ascii="宋体" w:hAnsi="宋体"/>
          <w:szCs w:val="21"/>
        </w:rPr>
      </w:pPr>
      <w:r>
        <w:rPr>
          <w:rFonts w:ascii="宋体" w:hAnsi="宋体" w:hint="eastAsia"/>
          <w:szCs w:val="21"/>
        </w:rPr>
        <w:t xml:space="preserve">    </w:t>
      </w:r>
    </w:p>
    <w:p w:rsidR="00433244" w:rsidRDefault="00FB3F6F">
      <w:pPr>
        <w:snapToGrid w:val="0"/>
        <w:spacing w:line="480" w:lineRule="auto"/>
        <w:ind w:firstLine="480"/>
        <w:rPr>
          <w:rFonts w:ascii="宋体" w:hAnsi="宋体"/>
          <w:szCs w:val="21"/>
        </w:rPr>
      </w:pPr>
      <w:r>
        <w:rPr>
          <w:rFonts w:ascii="宋体" w:hAnsi="宋体" w:hint="eastAsia"/>
          <w:szCs w:val="21"/>
        </w:rPr>
        <w:t>本公司在此郑重承诺：在本合同工程项目中严格执行国家和我省关于及时支付农民工工资的有关政策，按时支付农民工工资。</w:t>
      </w: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rPr>
          <w:rFonts w:ascii="宋体" w:hAnsi="宋体"/>
        </w:rPr>
      </w:pPr>
    </w:p>
    <w:p w:rsidR="00433244" w:rsidRDefault="00FB3F6F">
      <w:pPr>
        <w:pStyle w:val="af4"/>
        <w:ind w:firstLine="360"/>
        <w:jc w:val="center"/>
        <w:rPr>
          <w:rFonts w:ascii="宋体-18030" w:eastAsia="宋体-18030" w:hAnsi="宋体-18030" w:cs="宋体-18030"/>
        </w:rPr>
      </w:pPr>
      <w:r>
        <w:rPr>
          <w:rFonts w:ascii="宋体-18030" w:eastAsia="宋体-18030" w:hAnsi="宋体-18030" w:cs="宋体-18030" w:hint="eastAsia"/>
        </w:rPr>
        <w:t xml:space="preserve">   交   易  响   应   人：</w:t>
      </w:r>
      <w:r>
        <w:rPr>
          <w:rFonts w:ascii="宋体-18030" w:eastAsia="宋体-18030" w:hAnsi="宋体-18030" w:cs="宋体-18030" w:hint="eastAsia"/>
          <w:u w:val="single"/>
        </w:rPr>
        <w:t xml:space="preserve">          （名称）        </w:t>
      </w:r>
    </w:p>
    <w:p w:rsidR="00433244" w:rsidRDefault="00FB3F6F">
      <w:pPr>
        <w:jc w:val="center"/>
        <w:rPr>
          <w:rFonts w:ascii="宋体-18030" w:eastAsia="宋体-18030" w:hAnsi="宋体-18030" w:cs="宋体-18030"/>
        </w:rPr>
      </w:pPr>
      <w:r>
        <w:rPr>
          <w:rFonts w:ascii="宋体-18030" w:eastAsia="宋体-18030" w:hAnsi="宋体-18030" w:cs="宋体-18030" w:hint="eastAsia"/>
        </w:rPr>
        <w:t xml:space="preserve">                                       （盖单位公章）</w:t>
      </w:r>
    </w:p>
    <w:p w:rsidR="00433244" w:rsidRDefault="00FB3F6F">
      <w:pPr>
        <w:pStyle w:val="af4"/>
        <w:ind w:firstLine="360"/>
        <w:jc w:val="center"/>
        <w:rPr>
          <w:rFonts w:ascii="宋体-18030" w:eastAsia="宋体-18030" w:hAnsi="宋体-18030" w:cs="宋体-18030"/>
        </w:rPr>
      </w:pPr>
      <w:r>
        <w:rPr>
          <w:rFonts w:hAnsi="宋体" w:hint="eastAsia"/>
          <w:bCs/>
        </w:rPr>
        <w:t xml:space="preserve">   </w:t>
      </w:r>
      <w:r>
        <w:rPr>
          <w:bCs/>
        </w:rPr>
        <w:t>法</w:t>
      </w:r>
      <w:r>
        <w:rPr>
          <w:rFonts w:hint="eastAsia"/>
          <w:bCs/>
        </w:rPr>
        <w:t xml:space="preserve">   </w:t>
      </w:r>
      <w:r>
        <w:rPr>
          <w:bCs/>
        </w:rPr>
        <w:t>定</w:t>
      </w:r>
      <w:r>
        <w:rPr>
          <w:rFonts w:hint="eastAsia"/>
          <w:bCs/>
        </w:rPr>
        <w:t xml:space="preserve">   </w:t>
      </w:r>
      <w:r>
        <w:rPr>
          <w:bCs/>
        </w:rPr>
        <w:t>代</w:t>
      </w:r>
      <w:r>
        <w:rPr>
          <w:rFonts w:hint="eastAsia"/>
          <w:bCs/>
        </w:rPr>
        <w:t xml:space="preserve">   </w:t>
      </w:r>
      <w:r>
        <w:rPr>
          <w:bCs/>
        </w:rPr>
        <w:t>表</w:t>
      </w:r>
      <w:r>
        <w:rPr>
          <w:rFonts w:hint="eastAsia"/>
          <w:bCs/>
        </w:rPr>
        <w:t xml:space="preserve">  </w:t>
      </w:r>
      <w:r>
        <w:rPr>
          <w:bCs/>
        </w:rPr>
        <w:t>人</w:t>
      </w:r>
      <w:r>
        <w:rPr>
          <w:rFonts w:ascii="宋体-18030" w:eastAsia="宋体-18030" w:hAnsi="宋体-18030" w:cs="宋体-18030" w:hint="eastAsia"/>
        </w:rPr>
        <w:t>：</w:t>
      </w:r>
      <w:r>
        <w:rPr>
          <w:rFonts w:ascii="宋体-18030" w:eastAsia="宋体-18030" w:hAnsi="宋体-18030" w:cs="宋体-18030" w:hint="eastAsia"/>
          <w:u w:val="single"/>
        </w:rPr>
        <w:t xml:space="preserve">          （姓名）        </w:t>
      </w:r>
    </w:p>
    <w:p w:rsidR="00433244" w:rsidRDefault="00FB3F6F">
      <w:pPr>
        <w:ind w:firstLineChars="1100" w:firstLine="2310"/>
        <w:jc w:val="center"/>
        <w:rPr>
          <w:rFonts w:hAnsi="宋体"/>
        </w:rPr>
      </w:pPr>
      <w:r>
        <w:rPr>
          <w:rFonts w:ascii="宋体-18030" w:eastAsia="宋体-18030" w:hAnsi="宋体-18030" w:cs="宋体-18030" w:hint="eastAsia"/>
        </w:rPr>
        <w:t xml:space="preserve">                 （签名）</w:t>
      </w:r>
    </w:p>
    <w:p w:rsidR="00433244" w:rsidRDefault="00FB3F6F">
      <w:pPr>
        <w:ind w:firstLineChars="1250" w:firstLine="2625"/>
        <w:rPr>
          <w:rFonts w:hAnsi="宋体"/>
          <w:u w:val="single"/>
        </w:rPr>
      </w:pPr>
      <w:r>
        <w:rPr>
          <w:rFonts w:hAnsi="宋体" w:hint="eastAsia"/>
        </w:rPr>
        <w:t>日</w:t>
      </w:r>
      <w:r>
        <w:rPr>
          <w:rFonts w:hAnsi="宋体" w:hint="eastAsia"/>
        </w:rPr>
        <w:t xml:space="preserve">                </w:t>
      </w:r>
      <w:r>
        <w:rPr>
          <w:rFonts w:hAnsi="宋体" w:hint="eastAsia"/>
        </w:rPr>
        <w:t>期：</w:t>
      </w:r>
      <w:r>
        <w:rPr>
          <w:rFonts w:hAnsi="宋体" w:hint="eastAsia"/>
          <w:u w:val="single"/>
        </w:rPr>
        <w:t xml:space="preserve">                          </w:t>
      </w:r>
    </w:p>
    <w:p w:rsidR="00433244" w:rsidRDefault="00433244">
      <w:pPr>
        <w:pStyle w:val="Default"/>
        <w:spacing w:line="360" w:lineRule="auto"/>
        <w:ind w:firstLineChars="1600" w:firstLine="3840"/>
        <w:rPr>
          <w:rFonts w:cs="Times New Roman"/>
          <w:color w:val="auto"/>
        </w:rPr>
      </w:pPr>
    </w:p>
    <w:p w:rsidR="00433244" w:rsidRDefault="00433244"/>
    <w:p w:rsidR="00433244" w:rsidRDefault="00433244">
      <w:pPr>
        <w:snapToGrid w:val="0"/>
        <w:spacing w:line="480" w:lineRule="auto"/>
        <w:ind w:firstLine="480"/>
        <w:rPr>
          <w:rFonts w:ascii="宋体" w:hAnsi="宋体"/>
          <w:szCs w:val="21"/>
        </w:rPr>
      </w:pPr>
    </w:p>
    <w:p w:rsidR="00433244" w:rsidRDefault="00FB3F6F">
      <w:pPr>
        <w:snapToGrid w:val="0"/>
        <w:spacing w:line="480" w:lineRule="auto"/>
        <w:ind w:firstLine="480"/>
        <w:rPr>
          <w:rFonts w:ascii="宋体" w:hAnsi="宋体"/>
          <w:szCs w:val="21"/>
        </w:rPr>
      </w:pPr>
      <w:r>
        <w:rPr>
          <w:rFonts w:ascii="宋体" w:hAnsi="宋体" w:hint="eastAsia"/>
          <w:szCs w:val="21"/>
        </w:rPr>
        <w:t xml:space="preserve">                   </w:t>
      </w: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433244">
      <w:pPr>
        <w:snapToGrid w:val="0"/>
        <w:spacing w:line="480" w:lineRule="auto"/>
        <w:ind w:firstLine="480"/>
        <w:rPr>
          <w:rFonts w:ascii="宋体" w:hAnsi="宋体"/>
          <w:szCs w:val="21"/>
        </w:rPr>
      </w:pPr>
    </w:p>
    <w:p w:rsidR="00433244" w:rsidRDefault="00FB3F6F">
      <w:pPr>
        <w:snapToGrid w:val="0"/>
        <w:spacing w:line="480" w:lineRule="auto"/>
        <w:rPr>
          <w:rFonts w:ascii="宋体" w:hAnsi="宋体"/>
          <w:szCs w:val="21"/>
        </w:rPr>
      </w:pPr>
      <w:r>
        <w:rPr>
          <w:rFonts w:ascii="宋体" w:hAnsi="宋体" w:hint="eastAsia"/>
          <w:szCs w:val="21"/>
        </w:rPr>
        <w:t xml:space="preserve">        </w:t>
      </w:r>
    </w:p>
    <w:p w:rsidR="00433244" w:rsidRDefault="00433244"/>
    <w:p w:rsidR="00433244" w:rsidRDefault="00FB3F6F">
      <w:pPr>
        <w:pStyle w:val="37"/>
        <w:ind w:leftChars="0" w:left="1"/>
        <w:jc w:val="center"/>
        <w:rPr>
          <w:rFonts w:ascii="宋体" w:hAnsi="宋体"/>
          <w:b/>
          <w:kern w:val="0"/>
          <w:sz w:val="32"/>
          <w:szCs w:val="32"/>
        </w:rPr>
      </w:pPr>
      <w:r>
        <w:rPr>
          <w:rFonts w:ascii="宋体" w:hAnsi="宋体"/>
          <w:b/>
          <w:kern w:val="0"/>
          <w:sz w:val="32"/>
          <w:szCs w:val="32"/>
        </w:rPr>
        <w:t>（</w:t>
      </w:r>
      <w:r>
        <w:rPr>
          <w:rFonts w:ascii="宋体" w:hAnsi="宋体" w:hint="eastAsia"/>
          <w:b/>
          <w:kern w:val="0"/>
          <w:sz w:val="32"/>
          <w:szCs w:val="32"/>
        </w:rPr>
        <w:t>三</w:t>
      </w:r>
      <w:r>
        <w:rPr>
          <w:rFonts w:ascii="宋体" w:hAnsi="宋体"/>
          <w:b/>
          <w:kern w:val="0"/>
          <w:sz w:val="32"/>
          <w:szCs w:val="32"/>
        </w:rPr>
        <w:t>）不良行为记录申明</w:t>
      </w:r>
    </w:p>
    <w:p w:rsidR="00433244" w:rsidRDefault="00433244">
      <w:pPr>
        <w:pStyle w:val="a5"/>
        <w:spacing w:after="0" w:line="300" w:lineRule="auto"/>
        <w:ind w:leftChars="0" w:left="0"/>
        <w:rPr>
          <w:rFonts w:ascii="宋体" w:hAnsi="宋体"/>
          <w:b/>
          <w:sz w:val="28"/>
          <w:szCs w:val="28"/>
        </w:rPr>
      </w:pPr>
    </w:p>
    <w:p w:rsidR="00433244" w:rsidRDefault="00FB3F6F">
      <w:pPr>
        <w:pStyle w:val="a5"/>
        <w:spacing w:after="0" w:line="300" w:lineRule="auto"/>
        <w:ind w:leftChars="0" w:left="0" w:firstLineChars="200" w:firstLine="420"/>
        <w:rPr>
          <w:rFonts w:ascii="宋体" w:hAnsi="宋体"/>
          <w:szCs w:val="21"/>
        </w:rPr>
      </w:pPr>
      <w:r>
        <w:rPr>
          <w:rFonts w:ascii="宋体" w:hAnsi="宋体"/>
          <w:szCs w:val="21"/>
        </w:rPr>
        <w:t>我公司已全面阅读并理解本标段施工</w:t>
      </w:r>
      <w:r>
        <w:rPr>
          <w:rFonts w:ascii="宋体" w:hAnsi="宋体" w:hint="eastAsia"/>
          <w:szCs w:val="21"/>
        </w:rPr>
        <w:t>交易文件</w:t>
      </w:r>
      <w:r>
        <w:rPr>
          <w:rFonts w:ascii="宋体" w:hAnsi="宋体"/>
          <w:szCs w:val="21"/>
        </w:rPr>
        <w:t>的所有内容，现就本公司是否存在不良行为和行贿受贿犯罪记录情况郑重声明如下：</w:t>
      </w:r>
    </w:p>
    <w:p w:rsidR="00433244" w:rsidRDefault="00FB3F6F">
      <w:pPr>
        <w:pStyle w:val="a5"/>
        <w:spacing w:after="0" w:line="300" w:lineRule="auto"/>
        <w:ind w:leftChars="0" w:left="0" w:firstLineChars="200" w:firstLine="420"/>
        <w:rPr>
          <w:rFonts w:ascii="宋体" w:hAnsi="宋体"/>
          <w:szCs w:val="21"/>
        </w:rPr>
      </w:pPr>
      <w:r>
        <w:rPr>
          <w:rFonts w:ascii="宋体" w:hAnsi="宋体"/>
          <w:szCs w:val="21"/>
        </w:rPr>
        <w:t>1. 我公司在最近一年内（</w:t>
      </w:r>
      <w:r>
        <w:rPr>
          <w:rFonts w:ascii="宋体" w:hAnsi="宋体" w:hint="eastAsia"/>
          <w:szCs w:val="21"/>
        </w:rPr>
        <w:t>2019年02月1日以后</w:t>
      </w:r>
      <w:r>
        <w:rPr>
          <w:rFonts w:ascii="宋体" w:hAnsi="宋体"/>
          <w:szCs w:val="21"/>
        </w:rPr>
        <w:t>）不良行为记录：</w:t>
      </w:r>
    </w:p>
    <w:p w:rsidR="00433244" w:rsidRDefault="00FB3F6F">
      <w:pPr>
        <w:pStyle w:val="a5"/>
        <w:spacing w:after="0" w:line="300" w:lineRule="auto"/>
        <w:ind w:leftChars="0" w:left="0" w:firstLineChars="200" w:firstLine="420"/>
        <w:rPr>
          <w:rFonts w:ascii="宋体" w:hAnsi="宋体"/>
          <w:szCs w:val="21"/>
          <w:u w:val="single"/>
        </w:rPr>
      </w:pPr>
      <w:r>
        <w:rPr>
          <w:rFonts w:ascii="宋体" w:hAnsi="宋体"/>
          <w:szCs w:val="21"/>
        </w:rPr>
        <w:t>①、</w:t>
      </w:r>
      <w:r>
        <w:rPr>
          <w:rFonts w:ascii="宋体" w:hAnsi="宋体"/>
          <w:szCs w:val="21"/>
          <w:u w:val="single"/>
        </w:rPr>
        <w:t xml:space="preserve">                   </w:t>
      </w:r>
      <w:r>
        <w:rPr>
          <w:rFonts w:ascii="宋体" w:hAnsi="宋体"/>
          <w:szCs w:val="21"/>
        </w:rPr>
        <w:t>；</w:t>
      </w:r>
    </w:p>
    <w:p w:rsidR="00433244" w:rsidRDefault="00FB3F6F">
      <w:pPr>
        <w:pStyle w:val="a5"/>
        <w:spacing w:after="0" w:line="300" w:lineRule="auto"/>
        <w:ind w:leftChars="0" w:left="0" w:firstLineChars="200" w:firstLine="420"/>
        <w:rPr>
          <w:rFonts w:ascii="宋体" w:hAnsi="宋体"/>
          <w:szCs w:val="21"/>
          <w:u w:val="single"/>
        </w:rPr>
      </w:pPr>
      <w:r>
        <w:rPr>
          <w:rFonts w:ascii="宋体" w:hAnsi="宋体"/>
          <w:szCs w:val="21"/>
        </w:rPr>
        <w:t>②、</w:t>
      </w:r>
      <w:r>
        <w:rPr>
          <w:rFonts w:ascii="宋体" w:hAnsi="宋体"/>
          <w:szCs w:val="21"/>
          <w:u w:val="single"/>
        </w:rPr>
        <w:t xml:space="preserve">                   </w:t>
      </w:r>
      <w:r>
        <w:rPr>
          <w:rFonts w:ascii="宋体" w:hAnsi="宋体"/>
          <w:szCs w:val="21"/>
        </w:rPr>
        <w:t>；</w:t>
      </w:r>
    </w:p>
    <w:p w:rsidR="00433244" w:rsidRDefault="00FB3F6F">
      <w:pPr>
        <w:pStyle w:val="a5"/>
        <w:spacing w:after="0" w:line="300" w:lineRule="auto"/>
        <w:ind w:leftChars="0" w:left="0" w:firstLineChars="200" w:firstLine="420"/>
        <w:rPr>
          <w:rFonts w:ascii="宋体" w:hAnsi="宋体"/>
          <w:szCs w:val="21"/>
        </w:rPr>
      </w:pPr>
      <w:r>
        <w:rPr>
          <w:rFonts w:ascii="宋体" w:hAnsi="宋体"/>
          <w:szCs w:val="21"/>
        </w:rPr>
        <w:t>………………</w:t>
      </w:r>
    </w:p>
    <w:p w:rsidR="00433244" w:rsidRDefault="00FB3F6F">
      <w:pPr>
        <w:pStyle w:val="a5"/>
        <w:spacing w:after="0" w:line="300" w:lineRule="auto"/>
        <w:ind w:leftChars="0" w:left="0" w:firstLineChars="200" w:firstLine="420"/>
        <w:rPr>
          <w:rFonts w:ascii="宋体" w:hAnsi="宋体"/>
          <w:szCs w:val="21"/>
        </w:rPr>
      </w:pPr>
      <w:r>
        <w:rPr>
          <w:rFonts w:ascii="宋体" w:hAnsi="宋体"/>
          <w:szCs w:val="21"/>
        </w:rPr>
        <w:t>注：</w:t>
      </w:r>
      <w:r>
        <w:rPr>
          <w:rFonts w:ascii="宋体" w:hAnsi="宋体" w:hint="eastAsia"/>
          <w:szCs w:val="21"/>
        </w:rPr>
        <w:t>交易响应人</w:t>
      </w:r>
      <w:r>
        <w:rPr>
          <w:rFonts w:ascii="宋体" w:hAnsi="宋体"/>
          <w:szCs w:val="21"/>
        </w:rPr>
        <w:t>未载入信息平台的不良行为记录，应在</w:t>
      </w:r>
      <w:r>
        <w:rPr>
          <w:rFonts w:ascii="宋体" w:hAnsi="宋体" w:hint="eastAsia"/>
          <w:szCs w:val="21"/>
        </w:rPr>
        <w:t>交易响应文件</w:t>
      </w:r>
      <w:r>
        <w:rPr>
          <w:rFonts w:ascii="宋体" w:hAnsi="宋体"/>
          <w:szCs w:val="21"/>
        </w:rPr>
        <w:t>中如实申明，不作为评分依据。但</w:t>
      </w:r>
      <w:r>
        <w:rPr>
          <w:rFonts w:ascii="宋体" w:hAnsi="宋体" w:hint="eastAsia"/>
          <w:szCs w:val="21"/>
        </w:rPr>
        <w:t>交易响应人</w:t>
      </w:r>
      <w:r>
        <w:rPr>
          <w:rFonts w:ascii="宋体" w:hAnsi="宋体"/>
          <w:szCs w:val="21"/>
        </w:rPr>
        <w:t>未申明的，经查实已在政府相关网站或公开媒体公示并处于公告期内的，视为</w:t>
      </w:r>
      <w:r>
        <w:rPr>
          <w:rFonts w:ascii="宋体" w:hAnsi="宋体" w:hint="eastAsia"/>
          <w:szCs w:val="21"/>
        </w:rPr>
        <w:t>交易响应文件</w:t>
      </w:r>
      <w:r>
        <w:rPr>
          <w:rFonts w:ascii="宋体" w:hAnsi="宋体"/>
          <w:szCs w:val="21"/>
        </w:rPr>
        <w:t>资料虚假，按废标处理。</w:t>
      </w:r>
    </w:p>
    <w:p w:rsidR="00433244" w:rsidRDefault="00FB3F6F">
      <w:pPr>
        <w:spacing w:line="300" w:lineRule="auto"/>
        <w:ind w:firstLineChars="1150" w:firstLine="2415"/>
        <w:rPr>
          <w:rFonts w:ascii="宋体" w:hAnsi="宋体"/>
          <w:szCs w:val="21"/>
          <w:u w:val="single"/>
        </w:rPr>
      </w:pPr>
      <w:r>
        <w:rPr>
          <w:rFonts w:ascii="宋体" w:hAnsi="宋体" w:hint="eastAsia"/>
          <w:szCs w:val="21"/>
        </w:rPr>
        <w:t>交   易    响  应   人</w:t>
      </w:r>
      <w:r>
        <w:rPr>
          <w:rFonts w:ascii="宋体" w:hAnsi="宋体"/>
          <w:szCs w:val="21"/>
        </w:rPr>
        <w:t>：</w:t>
      </w:r>
      <w:r>
        <w:rPr>
          <w:rFonts w:ascii="宋体" w:hAnsi="宋体"/>
          <w:szCs w:val="21"/>
          <w:u w:val="single"/>
        </w:rPr>
        <w:t xml:space="preserve">        （名称）         </w:t>
      </w:r>
    </w:p>
    <w:p w:rsidR="00433244" w:rsidRDefault="00FB3F6F">
      <w:pPr>
        <w:spacing w:line="300" w:lineRule="auto"/>
        <w:ind w:firstLineChars="1150" w:firstLine="2415"/>
        <w:rPr>
          <w:rFonts w:ascii="宋体" w:hAnsi="宋体"/>
          <w:szCs w:val="21"/>
        </w:rPr>
      </w:pPr>
      <w:r>
        <w:rPr>
          <w:rFonts w:ascii="宋体" w:hAnsi="宋体"/>
          <w:szCs w:val="21"/>
        </w:rPr>
        <w:t xml:space="preserve">                              （盖单位章）</w:t>
      </w:r>
    </w:p>
    <w:p w:rsidR="00433244" w:rsidRDefault="00FB3F6F">
      <w:pPr>
        <w:spacing w:line="300" w:lineRule="auto"/>
        <w:ind w:firstLineChars="1150" w:firstLine="2415"/>
        <w:rPr>
          <w:rFonts w:ascii="宋体" w:hAnsi="宋体"/>
          <w:szCs w:val="21"/>
          <w:u w:val="single"/>
        </w:rPr>
      </w:pPr>
      <w:r>
        <w:rPr>
          <w:rFonts w:ascii="宋体" w:hAnsi="宋体"/>
          <w:szCs w:val="21"/>
        </w:rPr>
        <w:t>法定代表人或委托代理人：</w:t>
      </w:r>
      <w:r>
        <w:rPr>
          <w:rFonts w:ascii="宋体" w:hAnsi="宋体"/>
          <w:szCs w:val="21"/>
          <w:u w:val="single"/>
        </w:rPr>
        <w:t xml:space="preserve">        （签名）         </w:t>
      </w:r>
    </w:p>
    <w:p w:rsidR="00433244" w:rsidRDefault="00FB3F6F">
      <w:pPr>
        <w:spacing w:line="300" w:lineRule="auto"/>
        <w:ind w:firstLineChars="200" w:firstLine="420"/>
        <w:rPr>
          <w:rFonts w:ascii="宋体" w:hAnsi="宋体"/>
          <w:szCs w:val="21"/>
        </w:rPr>
      </w:pPr>
      <w:r>
        <w:rPr>
          <w:rFonts w:ascii="宋体" w:hAnsi="宋体"/>
          <w:szCs w:val="21"/>
        </w:rPr>
        <w:t xml:space="preserve">                                </w:t>
      </w:r>
    </w:p>
    <w:p w:rsidR="00433244" w:rsidRDefault="00FB3F6F">
      <w:pPr>
        <w:spacing w:line="300" w:lineRule="auto"/>
        <w:ind w:firstLine="420"/>
        <w:rPr>
          <w:rFonts w:ascii="宋体" w:hAnsi="宋体"/>
          <w:szCs w:val="21"/>
        </w:rPr>
      </w:pPr>
      <w:r>
        <w:rPr>
          <w:rFonts w:ascii="宋体" w:hAnsi="宋体"/>
          <w:bCs/>
          <w:szCs w:val="21"/>
        </w:rPr>
        <w:t xml:space="preserve">                   日                  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rsidR="00433244" w:rsidRDefault="00433244">
      <w:pPr>
        <w:pStyle w:val="a5"/>
        <w:spacing w:after="0" w:line="300" w:lineRule="auto"/>
        <w:ind w:leftChars="0" w:left="0" w:firstLineChars="200" w:firstLine="420"/>
        <w:rPr>
          <w:rFonts w:ascii="宋体" w:hAnsi="宋体"/>
          <w:szCs w:val="21"/>
        </w:rPr>
      </w:pPr>
    </w:p>
    <w:p w:rsidR="00433244" w:rsidRDefault="00FB3F6F">
      <w:pPr>
        <w:rPr>
          <w:kern w:val="0"/>
        </w:rPr>
      </w:pPr>
      <w:r>
        <w:rPr>
          <w:kern w:val="0"/>
        </w:rPr>
        <w:br w:type="page"/>
      </w:r>
    </w:p>
    <w:p w:rsidR="00433244" w:rsidRDefault="00433244">
      <w:pPr>
        <w:rPr>
          <w:kern w:val="0"/>
        </w:rPr>
      </w:pPr>
    </w:p>
    <w:p w:rsidR="00433244" w:rsidRDefault="00433244">
      <w:pPr>
        <w:rPr>
          <w:kern w:val="0"/>
        </w:rPr>
      </w:pPr>
    </w:p>
    <w:p w:rsidR="00433244" w:rsidRDefault="00433244">
      <w:pPr>
        <w:rPr>
          <w:kern w:val="0"/>
        </w:rPr>
      </w:pPr>
    </w:p>
    <w:p w:rsidR="00433244" w:rsidRDefault="00FB3F6F">
      <w:pPr>
        <w:jc w:val="center"/>
        <w:rPr>
          <w:rFonts w:ascii="宋体" w:hAnsi="宋体"/>
          <w:b/>
          <w:kern w:val="0"/>
          <w:sz w:val="32"/>
          <w:szCs w:val="32"/>
        </w:rPr>
      </w:pPr>
      <w:r>
        <w:rPr>
          <w:rFonts w:ascii="宋体" w:hAnsi="宋体" w:hint="eastAsia"/>
          <w:b/>
          <w:kern w:val="0"/>
          <w:sz w:val="32"/>
          <w:szCs w:val="32"/>
        </w:rPr>
        <w:t>（四）信用档案</w:t>
      </w:r>
    </w:p>
    <w:p w:rsidR="00433244" w:rsidRDefault="00433244">
      <w:pPr>
        <w:ind w:firstLineChars="200" w:firstLine="420"/>
        <w:rPr>
          <w:kern w:val="0"/>
        </w:rPr>
      </w:pPr>
    </w:p>
    <w:p w:rsidR="00433244" w:rsidRDefault="00FB3F6F">
      <w:pPr>
        <w:ind w:firstLineChars="200" w:firstLine="420"/>
        <w:rPr>
          <w:kern w:val="0"/>
        </w:rPr>
      </w:pPr>
      <w:r>
        <w:rPr>
          <w:rFonts w:hint="eastAsia"/>
          <w:kern w:val="0"/>
        </w:rPr>
        <w:t>交易响应人应提供在</w:t>
      </w:r>
      <w:r>
        <w:rPr>
          <w:rFonts w:ascii="宋体" w:hAnsi="宋体"/>
        </w:rPr>
        <w:t>全国水利建设市场信用信息平台</w:t>
      </w:r>
      <w:r>
        <w:rPr>
          <w:rFonts w:ascii="宋体" w:hAnsi="宋体" w:hint="eastAsia"/>
        </w:rPr>
        <w:t>或湖南省水利建设市场信用信息平台</w:t>
      </w:r>
      <w:r>
        <w:rPr>
          <w:rFonts w:ascii="宋体" w:hAnsi="宋体" w:hint="eastAsia"/>
          <w:szCs w:val="21"/>
        </w:rPr>
        <w:t>中建立的信用档案打印件</w:t>
      </w:r>
      <w:r>
        <w:rPr>
          <w:rFonts w:ascii="宋体" w:hAnsi="宋体" w:hint="eastAsia"/>
          <w:b/>
          <w:szCs w:val="21"/>
        </w:rPr>
        <w:t>（全套）</w:t>
      </w:r>
      <w:r>
        <w:rPr>
          <w:rFonts w:ascii="宋体" w:hAnsi="宋体" w:hint="eastAsia"/>
          <w:szCs w:val="21"/>
        </w:rPr>
        <w:t>。</w:t>
      </w:r>
    </w:p>
    <w:p w:rsidR="00433244" w:rsidRDefault="00433244">
      <w:pPr>
        <w:rPr>
          <w:kern w:val="0"/>
        </w:rPr>
      </w:pPr>
    </w:p>
    <w:p w:rsidR="00433244" w:rsidRDefault="00433244">
      <w:pPr>
        <w:rPr>
          <w:kern w:val="0"/>
        </w:rPr>
      </w:pPr>
    </w:p>
    <w:p w:rsidR="00433244" w:rsidRDefault="00433244">
      <w:pPr>
        <w:rPr>
          <w:kern w:val="0"/>
        </w:rPr>
      </w:pPr>
    </w:p>
    <w:p w:rsidR="00433244" w:rsidRDefault="00FB3F6F">
      <w:pPr>
        <w:pStyle w:val="37"/>
        <w:ind w:leftChars="0" w:left="1"/>
        <w:jc w:val="center"/>
        <w:rPr>
          <w:rFonts w:ascii="宋体" w:hAnsi="宋体"/>
          <w:b/>
          <w:kern w:val="0"/>
          <w:sz w:val="32"/>
          <w:szCs w:val="32"/>
        </w:rPr>
      </w:pPr>
      <w:r>
        <w:rPr>
          <w:rFonts w:ascii="宋体" w:hAnsi="宋体" w:hint="eastAsia"/>
          <w:b/>
          <w:kern w:val="0"/>
          <w:sz w:val="32"/>
          <w:szCs w:val="32"/>
        </w:rPr>
        <w:t>（五）其它资料</w:t>
      </w:r>
    </w:p>
    <w:p w:rsidR="00433244" w:rsidRDefault="00FB3F6F">
      <w:pPr>
        <w:rPr>
          <w:kern w:val="0"/>
        </w:rPr>
      </w:pPr>
      <w:r>
        <w:rPr>
          <w:rFonts w:hint="eastAsia"/>
          <w:kern w:val="0"/>
        </w:rPr>
        <w:t>交易响应人自行提供的资料。</w:t>
      </w:r>
    </w:p>
    <w:p w:rsidR="00433244" w:rsidRDefault="00433244">
      <w:pPr>
        <w:pStyle w:val="21"/>
      </w:pPr>
    </w:p>
    <w:p w:rsidR="00433244" w:rsidRDefault="00433244"/>
    <w:p w:rsidR="00433244" w:rsidRDefault="00433244"/>
    <w:p w:rsidR="00433244" w:rsidRDefault="00433244"/>
    <w:p w:rsidR="00433244" w:rsidRDefault="00433244"/>
    <w:p w:rsidR="00433244" w:rsidRDefault="00433244"/>
    <w:p w:rsidR="00433244" w:rsidRDefault="00433244">
      <w:pPr>
        <w:spacing w:line="276" w:lineRule="auto"/>
        <w:ind w:firstLineChars="200" w:firstLine="420"/>
      </w:pPr>
    </w:p>
    <w:p w:rsidR="00433244" w:rsidRDefault="00433244"/>
    <w:sectPr w:rsidR="00433244" w:rsidSect="00433244">
      <w:pgSz w:w="11907" w:h="16840"/>
      <w:pgMar w:top="1418" w:right="1418" w:bottom="1418" w:left="1701"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6A1" w:rsidRDefault="003B16A1" w:rsidP="00433244">
      <w:r>
        <w:separator/>
      </w:r>
    </w:p>
  </w:endnote>
  <w:endnote w:type="continuationSeparator" w:id="0">
    <w:p w:rsidR="003B16A1" w:rsidRDefault="003B16A1" w:rsidP="004332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Garamond">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Arial"/>
    <w:panose1 w:val="02020803070505020304"/>
    <w:charset w:val="00"/>
    <w:family w:val="roman"/>
    <w:pitch w:val="default"/>
    <w:sig w:usb0="004E0020" w:usb1="00770065" w:usb2="00520020" w:usb3="006D006F" w:csb0="006E0061" w:csb1="00420020"/>
  </w:font>
  <w:font w:name="文鼎CS长美黑">
    <w:altName w:val="宋体"/>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charset w:val="86"/>
    <w:family w:val="auto"/>
    <w:pitch w:val="variable"/>
    <w:sig w:usb0="00000287" w:usb1="080F0000" w:usb2="00000010" w:usb3="00000000" w:csb0="0004009F" w:csb1="00000000"/>
  </w:font>
  <w:font w:name="华文细黑">
    <w:altName w:val="hakuyoxingshu7000"/>
    <w:charset w:val="86"/>
    <w:family w:val="auto"/>
    <w:pitch w:val="variable"/>
    <w:sig w:usb0="00000000"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华文楷体">
    <w:altName w:val="hakuyoxingshu7000"/>
    <w:charset w:val="86"/>
    <w:family w:val="auto"/>
    <w:pitch w:val="default"/>
    <w:sig w:usb0="00000000" w:usb1="080F0000" w:usb2="00000000" w:usb3="00000000" w:csb0="0004009F" w:csb1="DFD70000"/>
  </w:font>
  <w:font w:name="Calibri">
    <w:panose1 w:val="020F0502020204030204"/>
    <w:charset w:val="00"/>
    <w:family w:val="swiss"/>
    <w:pitch w:val="variable"/>
    <w:sig w:usb0="E00002FF" w:usb1="4000ACFF" w:usb2="00000001" w:usb3="00000000" w:csb0="0000019F" w:csb1="00000000"/>
  </w:font>
  <w:font w:name="KTJ-PK7482000034d-Identity-H">
    <w:altName w:val="黑体"/>
    <w:charset w:val="86"/>
    <w:family w:val="auto"/>
    <w:pitch w:val="default"/>
    <w:sig w:usb0="00000001" w:usb1="080E0000" w:usb2="00000010" w:usb3="00000000" w:csb0="00040000" w:csb1="00000000"/>
  </w:font>
  <w:font w:name="FzBookMaker1DlFont1">
    <w:altName w:val="Arial"/>
    <w:charset w:val="00"/>
    <w:family w:val="swiss"/>
    <w:pitch w:val="default"/>
    <w:sig w:usb0="00000003" w:usb1="00000000" w:usb2="00000000" w:usb3="00000000" w:csb0="00000001" w:csb1="00000000"/>
  </w:font>
  <w:font w:name="RomanD">
    <w:altName w:val="Courier New"/>
    <w:charset w:val="00"/>
    <w:family w:val="auto"/>
    <w:pitch w:val="default"/>
    <w:sig w:usb0="20002A87" w:usb1="00000000" w:usb2="00000000" w:usb3="00000000" w:csb0="000001FF" w:csb1="00000000"/>
  </w:font>
  <w:font w:name="宋体-18030">
    <w:altName w:val="宋体"/>
    <w:charset w:val="86"/>
    <w:family w:val="modern"/>
    <w:pitch w:val="default"/>
    <w:sig w:usb0="800022A7" w:usb1="880F3C78" w:usb2="000A005E"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6A1" w:rsidRDefault="00E07C56">
    <w:pPr>
      <w:pStyle w:val="af8"/>
      <w:framePr w:wrap="around" w:vAnchor="text" w:hAnchor="margin" w:xAlign="right" w:y="1"/>
      <w:rPr>
        <w:rStyle w:val="affd"/>
      </w:rPr>
    </w:pPr>
    <w:r>
      <w:fldChar w:fldCharType="begin"/>
    </w:r>
    <w:r w:rsidR="003B16A1">
      <w:rPr>
        <w:rStyle w:val="affd"/>
      </w:rPr>
      <w:instrText xml:space="preserve">PAGE  </w:instrText>
    </w:r>
    <w:r>
      <w:fldChar w:fldCharType="end"/>
    </w:r>
  </w:p>
  <w:p w:rsidR="003B16A1" w:rsidRDefault="003B16A1">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6A1" w:rsidRDefault="00E07C56">
    <w:pPr>
      <w:pStyle w:val="af8"/>
      <w:ind w:right="360"/>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Rilqr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I8d5qRfD&#10;h21CNoVkrnCEPRXG0RWZpzXLu/G3X7Jefob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N&#10;GKWqtwEAAFQDAAAOAAAAAAAAAAEAIAAAAB4BAABkcnMvZTJvRG9jLnhtbFBLBQYAAAAABgAGAFkB&#10;AABHBQAAAAA=&#10;" filled="f" stroked="f">
          <v:textbox style="mso-fit-shape-to-text:t" inset="0,0,0,0">
            <w:txbxContent>
              <w:p w:rsidR="003B16A1" w:rsidRDefault="00E07C56">
                <w:pPr>
                  <w:pStyle w:val="af8"/>
                </w:pPr>
                <w:fldSimple w:instr=" PAGE  \* MERGEFORMAT ">
                  <w:r w:rsidR="00595DB2">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6A1" w:rsidRDefault="003B16A1" w:rsidP="00433244">
      <w:r>
        <w:separator/>
      </w:r>
    </w:p>
  </w:footnote>
  <w:footnote w:type="continuationSeparator" w:id="0">
    <w:p w:rsidR="003B16A1" w:rsidRDefault="003B16A1" w:rsidP="00433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6A1" w:rsidRDefault="003B16A1">
    <w:pPr>
      <w:pStyle w:val="af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pStyle w:val="5"/>
      <w:lvlText w:val="%1."/>
      <w:lvlJc w:val="left"/>
      <w:pPr>
        <w:tabs>
          <w:tab w:val="left" w:pos="2040"/>
        </w:tabs>
        <w:ind w:left="2040" w:hanging="360"/>
      </w:pPr>
    </w:lvl>
  </w:abstractNum>
  <w:abstractNum w:abstractNumId="1">
    <w:nsid w:val="00000002"/>
    <w:multiLevelType w:val="singleLevel"/>
    <w:tmpl w:val="00000002"/>
    <w:lvl w:ilvl="0">
      <w:start w:val="1"/>
      <w:numFmt w:val="decimal"/>
      <w:pStyle w:val="4"/>
      <w:lvlText w:val="%1."/>
      <w:lvlJc w:val="left"/>
      <w:pPr>
        <w:tabs>
          <w:tab w:val="left" w:pos="1620"/>
        </w:tabs>
        <w:ind w:left="1620" w:hanging="360"/>
      </w:pPr>
    </w:lvl>
  </w:abstractNum>
  <w:abstractNum w:abstractNumId="2">
    <w:nsid w:val="00000003"/>
    <w:multiLevelType w:val="singleLevel"/>
    <w:tmpl w:val="00000003"/>
    <w:lvl w:ilvl="0">
      <w:start w:val="1"/>
      <w:numFmt w:val="decimal"/>
      <w:pStyle w:val="3"/>
      <w:lvlText w:val="%1."/>
      <w:lvlJc w:val="left"/>
      <w:pPr>
        <w:tabs>
          <w:tab w:val="left" w:pos="1200"/>
        </w:tabs>
        <w:ind w:left="1200" w:hanging="360"/>
      </w:pPr>
    </w:lvl>
  </w:abstractNum>
  <w:abstractNum w:abstractNumId="3">
    <w:nsid w:val="00000004"/>
    <w:multiLevelType w:val="singleLevel"/>
    <w:tmpl w:val="00000004"/>
    <w:lvl w:ilvl="0">
      <w:start w:val="1"/>
      <w:numFmt w:val="decimal"/>
      <w:pStyle w:val="2"/>
      <w:lvlText w:val="%1."/>
      <w:lvlJc w:val="left"/>
      <w:pPr>
        <w:tabs>
          <w:tab w:val="left" w:pos="780"/>
        </w:tabs>
        <w:ind w:left="780" w:hanging="360"/>
      </w:pPr>
    </w:lvl>
  </w:abstractNum>
  <w:abstractNum w:abstractNumId="4">
    <w:nsid w:val="00000005"/>
    <w:multiLevelType w:val="singleLevel"/>
    <w:tmpl w:val="00000005"/>
    <w:lvl w:ilvl="0">
      <w:start w:val="1"/>
      <w:numFmt w:val="bullet"/>
      <w:pStyle w:val="50"/>
      <w:lvlText w:val=""/>
      <w:lvlJc w:val="left"/>
      <w:pPr>
        <w:tabs>
          <w:tab w:val="left" w:pos="2040"/>
        </w:tabs>
        <w:ind w:left="2040" w:hanging="360"/>
      </w:pPr>
      <w:rPr>
        <w:rFonts w:ascii="Wingdings" w:hAnsi="Wingdings" w:hint="default"/>
      </w:rPr>
    </w:lvl>
  </w:abstractNum>
  <w:abstractNum w:abstractNumId="5">
    <w:nsid w:val="00000006"/>
    <w:multiLevelType w:val="singleLevel"/>
    <w:tmpl w:val="00000006"/>
    <w:lvl w:ilvl="0">
      <w:start w:val="1"/>
      <w:numFmt w:val="bullet"/>
      <w:pStyle w:val="40"/>
      <w:lvlText w:val=""/>
      <w:lvlJc w:val="left"/>
      <w:pPr>
        <w:tabs>
          <w:tab w:val="left" w:pos="1620"/>
        </w:tabs>
        <w:ind w:left="1620" w:hanging="360"/>
      </w:pPr>
      <w:rPr>
        <w:rFonts w:ascii="Wingdings" w:hAnsi="Wingdings" w:hint="default"/>
      </w:rPr>
    </w:lvl>
  </w:abstractNum>
  <w:abstractNum w:abstractNumId="6">
    <w:nsid w:val="00000007"/>
    <w:multiLevelType w:val="singleLevel"/>
    <w:tmpl w:val="00000007"/>
    <w:lvl w:ilvl="0">
      <w:start w:val="1"/>
      <w:numFmt w:val="bullet"/>
      <w:pStyle w:val="30"/>
      <w:lvlText w:val=""/>
      <w:lvlJc w:val="left"/>
      <w:pPr>
        <w:tabs>
          <w:tab w:val="left" w:pos="1200"/>
        </w:tabs>
        <w:ind w:left="1200" w:hanging="360"/>
      </w:pPr>
      <w:rPr>
        <w:rFonts w:ascii="Wingdings" w:hAnsi="Wingdings" w:hint="default"/>
      </w:rPr>
    </w:lvl>
  </w:abstractNum>
  <w:abstractNum w:abstractNumId="7">
    <w:nsid w:val="00000008"/>
    <w:multiLevelType w:val="singleLevel"/>
    <w:tmpl w:val="00000008"/>
    <w:lvl w:ilvl="0">
      <w:start w:val="1"/>
      <w:numFmt w:val="bullet"/>
      <w:pStyle w:val="20"/>
      <w:lvlText w:val=""/>
      <w:lvlJc w:val="left"/>
      <w:pPr>
        <w:tabs>
          <w:tab w:val="left" w:pos="780"/>
        </w:tabs>
        <w:ind w:left="780" w:hanging="360"/>
      </w:pPr>
      <w:rPr>
        <w:rFonts w:ascii="Wingdings" w:hAnsi="Wingdings" w:hint="default"/>
      </w:rPr>
    </w:lvl>
  </w:abstractNum>
  <w:abstractNum w:abstractNumId="8">
    <w:nsid w:val="00000009"/>
    <w:multiLevelType w:val="singleLevel"/>
    <w:tmpl w:val="00000009"/>
    <w:lvl w:ilvl="0">
      <w:start w:val="1"/>
      <w:numFmt w:val="decimal"/>
      <w:pStyle w:val="a"/>
      <w:lvlText w:val="%1."/>
      <w:lvlJc w:val="left"/>
      <w:pPr>
        <w:tabs>
          <w:tab w:val="left" w:pos="360"/>
        </w:tabs>
        <w:ind w:left="360" w:hanging="360"/>
      </w:pPr>
    </w:lvl>
  </w:abstractNum>
  <w:abstractNum w:abstractNumId="9">
    <w:nsid w:val="0000000A"/>
    <w:multiLevelType w:val="singleLevel"/>
    <w:tmpl w:val="0000000A"/>
    <w:lvl w:ilvl="0">
      <w:start w:val="1"/>
      <w:numFmt w:val="bullet"/>
      <w:pStyle w:val="a0"/>
      <w:lvlText w:val=""/>
      <w:lvlJc w:val="left"/>
      <w:pPr>
        <w:tabs>
          <w:tab w:val="left" w:pos="360"/>
        </w:tabs>
        <w:ind w:left="360" w:hanging="360"/>
      </w:pPr>
      <w:rPr>
        <w:rFonts w:ascii="Wingdings" w:hAnsi="Wingdings" w:hint="default"/>
      </w:rPr>
    </w:lvl>
  </w:abstractNum>
  <w:abstractNum w:abstractNumId="10">
    <w:nsid w:val="0000000B"/>
    <w:multiLevelType w:val="multilevel"/>
    <w:tmpl w:val="0000000B"/>
    <w:lvl w:ilvl="0">
      <w:start w:val="1"/>
      <w:numFmt w:val="upperRoman"/>
      <w:pStyle w:val="Outline"/>
      <w:lvlText w:val="%1."/>
      <w:lvlJc w:val="right"/>
      <w:pPr>
        <w:tabs>
          <w:tab w:val="left" w:pos="972"/>
        </w:tabs>
        <w:ind w:left="972" w:hanging="432"/>
      </w:pPr>
    </w:lvl>
    <w:lvl w:ilvl="1">
      <w:start w:val="1"/>
      <w:numFmt w:val="upperLetter"/>
      <w:pStyle w:val="Sec1-Clauses"/>
      <w:lvlText w:val="%2."/>
      <w:lvlJc w:val="left"/>
      <w:pPr>
        <w:tabs>
          <w:tab w:val="left" w:pos="1692"/>
        </w:tabs>
        <w:ind w:left="1692" w:hanging="576"/>
      </w:pPr>
    </w:lvl>
    <w:lvl w:ilvl="2">
      <w:start w:val="1"/>
      <w:numFmt w:val="decimal"/>
      <w:pStyle w:val="Heading1-Clausename"/>
      <w:lvlText w:val="%3."/>
      <w:lvlJc w:val="left"/>
      <w:pPr>
        <w:tabs>
          <w:tab w:val="left" w:pos="2268"/>
        </w:tabs>
        <w:ind w:left="2268" w:hanging="432"/>
      </w:pPr>
    </w:lvl>
    <w:lvl w:ilvl="3">
      <w:start w:val="1"/>
      <w:numFmt w:val="lowerLetter"/>
      <w:pStyle w:val="44"/>
      <w:lvlText w:val="%4)"/>
      <w:lvlJc w:val="left"/>
      <w:pPr>
        <w:tabs>
          <w:tab w:val="left" w:pos="2844"/>
        </w:tabs>
        <w:ind w:left="2844" w:hanging="576"/>
      </w:pPr>
    </w:lvl>
    <w:lvl w:ilvl="4">
      <w:start w:val="1"/>
      <w:numFmt w:val="decimal"/>
      <w:lvlText w:val="(%5)"/>
      <w:lvlJc w:val="left"/>
      <w:pPr>
        <w:tabs>
          <w:tab w:val="left" w:pos="3780"/>
        </w:tabs>
        <w:ind w:left="3420" w:firstLine="0"/>
      </w:pPr>
    </w:lvl>
    <w:lvl w:ilvl="5">
      <w:start w:val="1"/>
      <w:numFmt w:val="lowerLetter"/>
      <w:lvlText w:val="(%6)"/>
      <w:lvlJc w:val="left"/>
      <w:pPr>
        <w:tabs>
          <w:tab w:val="left" w:pos="4500"/>
        </w:tabs>
        <w:ind w:left="4140" w:firstLine="0"/>
      </w:pPr>
    </w:lvl>
    <w:lvl w:ilvl="6">
      <w:start w:val="1"/>
      <w:numFmt w:val="lowerRoman"/>
      <w:lvlText w:val="(%7)"/>
      <w:lvlJc w:val="left"/>
      <w:pPr>
        <w:tabs>
          <w:tab w:val="left" w:pos="5220"/>
        </w:tabs>
        <w:ind w:left="4860" w:firstLine="0"/>
      </w:pPr>
    </w:lvl>
    <w:lvl w:ilvl="7">
      <w:start w:val="1"/>
      <w:numFmt w:val="lowerLetter"/>
      <w:lvlText w:val="(%8)"/>
      <w:lvlJc w:val="left"/>
      <w:pPr>
        <w:tabs>
          <w:tab w:val="left" w:pos="5940"/>
        </w:tabs>
        <w:ind w:left="5580" w:firstLine="0"/>
      </w:pPr>
    </w:lvl>
    <w:lvl w:ilvl="8">
      <w:start w:val="1"/>
      <w:numFmt w:val="lowerRoman"/>
      <w:lvlText w:val="(%9)"/>
      <w:lvlJc w:val="left"/>
      <w:pPr>
        <w:tabs>
          <w:tab w:val="left" w:pos="6660"/>
        </w:tabs>
        <w:ind w:left="6300" w:firstLine="0"/>
      </w:pPr>
    </w:lvl>
  </w:abstractNum>
  <w:abstractNum w:abstractNumId="11">
    <w:nsid w:val="0000000C"/>
    <w:multiLevelType w:val="singleLevel"/>
    <w:tmpl w:val="0000000C"/>
    <w:lvl w:ilvl="0">
      <w:start w:val="1"/>
      <w:numFmt w:val="upperLetter"/>
      <w:pStyle w:val="scyzw0"/>
      <w:lvlText w:val="%1."/>
      <w:lvlJc w:val="left"/>
      <w:pPr>
        <w:tabs>
          <w:tab w:val="left" w:pos="1304"/>
        </w:tabs>
        <w:ind w:left="1304" w:hanging="397"/>
      </w:pPr>
      <w:rPr>
        <w:rFonts w:hint="eastAsia"/>
      </w:rPr>
    </w:lvl>
  </w:abstractNum>
  <w:abstractNum w:abstractNumId="12">
    <w:nsid w:val="3AA3CE3D"/>
    <w:multiLevelType w:val="singleLevel"/>
    <w:tmpl w:val="3AA3CE3D"/>
    <w:lvl w:ilvl="0">
      <w:start w:val="4"/>
      <w:numFmt w:val="decimal"/>
      <w:suff w:val="nothing"/>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stylePaneFormatFilter w:val="3F01"/>
  <w:documentProtection w:formatting="1" w:enforcement="0"/>
  <w:defaultTabStop w:val="420"/>
  <w:drawingGridVerticalSpacing w:val="156"/>
  <w:doNotShadeFormData/>
  <w:noPunctuationKerning/>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0B0"/>
    <w:rsid w:val="0000010E"/>
    <w:rsid w:val="0000059C"/>
    <w:rsid w:val="00001015"/>
    <w:rsid w:val="0000256D"/>
    <w:rsid w:val="00002E05"/>
    <w:rsid w:val="00002E14"/>
    <w:rsid w:val="00003601"/>
    <w:rsid w:val="00003837"/>
    <w:rsid w:val="000039C8"/>
    <w:rsid w:val="00003C26"/>
    <w:rsid w:val="00004084"/>
    <w:rsid w:val="000047A1"/>
    <w:rsid w:val="00004A5A"/>
    <w:rsid w:val="000050CF"/>
    <w:rsid w:val="000052C5"/>
    <w:rsid w:val="00005446"/>
    <w:rsid w:val="00005522"/>
    <w:rsid w:val="00005653"/>
    <w:rsid w:val="00005731"/>
    <w:rsid w:val="000057DA"/>
    <w:rsid w:val="0000580F"/>
    <w:rsid w:val="00005A33"/>
    <w:rsid w:val="00005B17"/>
    <w:rsid w:val="00005C58"/>
    <w:rsid w:val="000062A2"/>
    <w:rsid w:val="00006671"/>
    <w:rsid w:val="00006A1E"/>
    <w:rsid w:val="00006A8C"/>
    <w:rsid w:val="000072CC"/>
    <w:rsid w:val="00007610"/>
    <w:rsid w:val="00007979"/>
    <w:rsid w:val="00007A62"/>
    <w:rsid w:val="000101E7"/>
    <w:rsid w:val="00010583"/>
    <w:rsid w:val="00010912"/>
    <w:rsid w:val="000109B9"/>
    <w:rsid w:val="000119CC"/>
    <w:rsid w:val="00011AC7"/>
    <w:rsid w:val="00011C71"/>
    <w:rsid w:val="00011DF0"/>
    <w:rsid w:val="0001210F"/>
    <w:rsid w:val="000123E2"/>
    <w:rsid w:val="000123EE"/>
    <w:rsid w:val="00012AA2"/>
    <w:rsid w:val="00012B6F"/>
    <w:rsid w:val="0001346A"/>
    <w:rsid w:val="00013E3C"/>
    <w:rsid w:val="00013EA3"/>
    <w:rsid w:val="00014018"/>
    <w:rsid w:val="0001475F"/>
    <w:rsid w:val="00014A6E"/>
    <w:rsid w:val="000151F6"/>
    <w:rsid w:val="00015705"/>
    <w:rsid w:val="0001579A"/>
    <w:rsid w:val="0001581F"/>
    <w:rsid w:val="0001593A"/>
    <w:rsid w:val="0001631E"/>
    <w:rsid w:val="000165B3"/>
    <w:rsid w:val="00016F0C"/>
    <w:rsid w:val="00016F42"/>
    <w:rsid w:val="00017051"/>
    <w:rsid w:val="00017065"/>
    <w:rsid w:val="000170FA"/>
    <w:rsid w:val="00017C73"/>
    <w:rsid w:val="00017D9B"/>
    <w:rsid w:val="00020527"/>
    <w:rsid w:val="0002052F"/>
    <w:rsid w:val="00020570"/>
    <w:rsid w:val="000205EC"/>
    <w:rsid w:val="00020A23"/>
    <w:rsid w:val="00020A34"/>
    <w:rsid w:val="0002148F"/>
    <w:rsid w:val="00021522"/>
    <w:rsid w:val="00021769"/>
    <w:rsid w:val="000217FF"/>
    <w:rsid w:val="00021887"/>
    <w:rsid w:val="00021D63"/>
    <w:rsid w:val="00022066"/>
    <w:rsid w:val="00022752"/>
    <w:rsid w:val="00022D22"/>
    <w:rsid w:val="00022DE8"/>
    <w:rsid w:val="00022F07"/>
    <w:rsid w:val="00023222"/>
    <w:rsid w:val="0002339D"/>
    <w:rsid w:val="0002400F"/>
    <w:rsid w:val="0002437E"/>
    <w:rsid w:val="00024736"/>
    <w:rsid w:val="000247BD"/>
    <w:rsid w:val="00025515"/>
    <w:rsid w:val="00025607"/>
    <w:rsid w:val="00025E1F"/>
    <w:rsid w:val="00026548"/>
    <w:rsid w:val="000265EB"/>
    <w:rsid w:val="00026627"/>
    <w:rsid w:val="00026D6C"/>
    <w:rsid w:val="00027112"/>
    <w:rsid w:val="00027223"/>
    <w:rsid w:val="0002753A"/>
    <w:rsid w:val="00027855"/>
    <w:rsid w:val="00027B8B"/>
    <w:rsid w:val="000307F2"/>
    <w:rsid w:val="00030852"/>
    <w:rsid w:val="0003123A"/>
    <w:rsid w:val="0003128C"/>
    <w:rsid w:val="000314BA"/>
    <w:rsid w:val="000315C5"/>
    <w:rsid w:val="00031DCA"/>
    <w:rsid w:val="00031E37"/>
    <w:rsid w:val="000321F1"/>
    <w:rsid w:val="00032563"/>
    <w:rsid w:val="00032673"/>
    <w:rsid w:val="00032812"/>
    <w:rsid w:val="00032955"/>
    <w:rsid w:val="00032FD6"/>
    <w:rsid w:val="000334EA"/>
    <w:rsid w:val="0003363B"/>
    <w:rsid w:val="0003367D"/>
    <w:rsid w:val="000339B4"/>
    <w:rsid w:val="00033EF9"/>
    <w:rsid w:val="00034064"/>
    <w:rsid w:val="000343F0"/>
    <w:rsid w:val="000344C9"/>
    <w:rsid w:val="00034B75"/>
    <w:rsid w:val="00034CBA"/>
    <w:rsid w:val="0003515F"/>
    <w:rsid w:val="0003538E"/>
    <w:rsid w:val="0003556F"/>
    <w:rsid w:val="0003587B"/>
    <w:rsid w:val="00035B7C"/>
    <w:rsid w:val="00035D9C"/>
    <w:rsid w:val="00036330"/>
    <w:rsid w:val="000363BC"/>
    <w:rsid w:val="000367FE"/>
    <w:rsid w:val="00036A60"/>
    <w:rsid w:val="00036C99"/>
    <w:rsid w:val="00037845"/>
    <w:rsid w:val="0004039F"/>
    <w:rsid w:val="0004055A"/>
    <w:rsid w:val="00040860"/>
    <w:rsid w:val="000408E5"/>
    <w:rsid w:val="00040A45"/>
    <w:rsid w:val="00040E04"/>
    <w:rsid w:val="000411A8"/>
    <w:rsid w:val="000416DF"/>
    <w:rsid w:val="00041708"/>
    <w:rsid w:val="000418A2"/>
    <w:rsid w:val="000419B8"/>
    <w:rsid w:val="000419FE"/>
    <w:rsid w:val="00041BF2"/>
    <w:rsid w:val="00041C96"/>
    <w:rsid w:val="00041EC5"/>
    <w:rsid w:val="0004209A"/>
    <w:rsid w:val="000423C1"/>
    <w:rsid w:val="00042449"/>
    <w:rsid w:val="0004254A"/>
    <w:rsid w:val="000427F5"/>
    <w:rsid w:val="000428BF"/>
    <w:rsid w:val="0004305C"/>
    <w:rsid w:val="0004336C"/>
    <w:rsid w:val="0004346A"/>
    <w:rsid w:val="00043824"/>
    <w:rsid w:val="00043ACE"/>
    <w:rsid w:val="00043AF2"/>
    <w:rsid w:val="00043EC0"/>
    <w:rsid w:val="000445D3"/>
    <w:rsid w:val="00044AFC"/>
    <w:rsid w:val="00044EC4"/>
    <w:rsid w:val="00045248"/>
    <w:rsid w:val="00045766"/>
    <w:rsid w:val="00045E11"/>
    <w:rsid w:val="00046241"/>
    <w:rsid w:val="0004664D"/>
    <w:rsid w:val="000469FC"/>
    <w:rsid w:val="00046B08"/>
    <w:rsid w:val="00046C9E"/>
    <w:rsid w:val="00047211"/>
    <w:rsid w:val="00047250"/>
    <w:rsid w:val="0004755E"/>
    <w:rsid w:val="000475B6"/>
    <w:rsid w:val="0005008D"/>
    <w:rsid w:val="0005034C"/>
    <w:rsid w:val="000506B7"/>
    <w:rsid w:val="00050A95"/>
    <w:rsid w:val="00051564"/>
    <w:rsid w:val="00051B89"/>
    <w:rsid w:val="00051C50"/>
    <w:rsid w:val="00052110"/>
    <w:rsid w:val="0005308E"/>
    <w:rsid w:val="00053164"/>
    <w:rsid w:val="0005328D"/>
    <w:rsid w:val="000532B9"/>
    <w:rsid w:val="000538B9"/>
    <w:rsid w:val="00053B73"/>
    <w:rsid w:val="00053CD8"/>
    <w:rsid w:val="00053D29"/>
    <w:rsid w:val="00053DA1"/>
    <w:rsid w:val="00053DC5"/>
    <w:rsid w:val="00053E27"/>
    <w:rsid w:val="0005407B"/>
    <w:rsid w:val="00054157"/>
    <w:rsid w:val="0005421E"/>
    <w:rsid w:val="0005435B"/>
    <w:rsid w:val="000543B9"/>
    <w:rsid w:val="0005443F"/>
    <w:rsid w:val="00054715"/>
    <w:rsid w:val="0005495C"/>
    <w:rsid w:val="000556F0"/>
    <w:rsid w:val="00055B03"/>
    <w:rsid w:val="00055E3F"/>
    <w:rsid w:val="0005691D"/>
    <w:rsid w:val="000575BB"/>
    <w:rsid w:val="00057DB7"/>
    <w:rsid w:val="00060438"/>
    <w:rsid w:val="000605B1"/>
    <w:rsid w:val="00060673"/>
    <w:rsid w:val="00060746"/>
    <w:rsid w:val="0006086D"/>
    <w:rsid w:val="000608BD"/>
    <w:rsid w:val="00060BB7"/>
    <w:rsid w:val="00060BD7"/>
    <w:rsid w:val="00060C78"/>
    <w:rsid w:val="000610AF"/>
    <w:rsid w:val="00061582"/>
    <w:rsid w:val="000616ED"/>
    <w:rsid w:val="00062199"/>
    <w:rsid w:val="0006254F"/>
    <w:rsid w:val="00062665"/>
    <w:rsid w:val="00062719"/>
    <w:rsid w:val="00062859"/>
    <w:rsid w:val="00062925"/>
    <w:rsid w:val="00062935"/>
    <w:rsid w:val="000629E0"/>
    <w:rsid w:val="00062C3F"/>
    <w:rsid w:val="00062CB1"/>
    <w:rsid w:val="00062F35"/>
    <w:rsid w:val="00063021"/>
    <w:rsid w:val="000632BB"/>
    <w:rsid w:val="0006365E"/>
    <w:rsid w:val="0006391B"/>
    <w:rsid w:val="00063A8F"/>
    <w:rsid w:val="00063DCF"/>
    <w:rsid w:val="00063F8E"/>
    <w:rsid w:val="00064035"/>
    <w:rsid w:val="000641ED"/>
    <w:rsid w:val="00064362"/>
    <w:rsid w:val="000646F1"/>
    <w:rsid w:val="00064AEF"/>
    <w:rsid w:val="00064EF4"/>
    <w:rsid w:val="0006553E"/>
    <w:rsid w:val="0006578F"/>
    <w:rsid w:val="000659B8"/>
    <w:rsid w:val="00065D68"/>
    <w:rsid w:val="00065EE8"/>
    <w:rsid w:val="0006604A"/>
    <w:rsid w:val="000666CD"/>
    <w:rsid w:val="00066DB1"/>
    <w:rsid w:val="00066EF0"/>
    <w:rsid w:val="00067242"/>
    <w:rsid w:val="000677A0"/>
    <w:rsid w:val="00067A78"/>
    <w:rsid w:val="00067F8E"/>
    <w:rsid w:val="00067FE5"/>
    <w:rsid w:val="00070002"/>
    <w:rsid w:val="00070333"/>
    <w:rsid w:val="000704C0"/>
    <w:rsid w:val="0007083D"/>
    <w:rsid w:val="0007149A"/>
    <w:rsid w:val="0007151D"/>
    <w:rsid w:val="000716E4"/>
    <w:rsid w:val="00071DC7"/>
    <w:rsid w:val="00072022"/>
    <w:rsid w:val="000721D2"/>
    <w:rsid w:val="000725F5"/>
    <w:rsid w:val="00072FFE"/>
    <w:rsid w:val="00073003"/>
    <w:rsid w:val="00073356"/>
    <w:rsid w:val="0007341B"/>
    <w:rsid w:val="000738B7"/>
    <w:rsid w:val="00073EA8"/>
    <w:rsid w:val="0007400C"/>
    <w:rsid w:val="00074402"/>
    <w:rsid w:val="000746C8"/>
    <w:rsid w:val="0007497F"/>
    <w:rsid w:val="00074C2C"/>
    <w:rsid w:val="00074E82"/>
    <w:rsid w:val="000752CE"/>
    <w:rsid w:val="00075380"/>
    <w:rsid w:val="00075919"/>
    <w:rsid w:val="00076136"/>
    <w:rsid w:val="00076686"/>
    <w:rsid w:val="00076791"/>
    <w:rsid w:val="0007693B"/>
    <w:rsid w:val="00076EC2"/>
    <w:rsid w:val="000770A4"/>
    <w:rsid w:val="000770F0"/>
    <w:rsid w:val="0007715D"/>
    <w:rsid w:val="00077D9D"/>
    <w:rsid w:val="00077EB6"/>
    <w:rsid w:val="00077FD8"/>
    <w:rsid w:val="00080150"/>
    <w:rsid w:val="000803EA"/>
    <w:rsid w:val="000805CE"/>
    <w:rsid w:val="00080D43"/>
    <w:rsid w:val="000812E2"/>
    <w:rsid w:val="000814B5"/>
    <w:rsid w:val="00081895"/>
    <w:rsid w:val="00081BFB"/>
    <w:rsid w:val="00081C80"/>
    <w:rsid w:val="00081F26"/>
    <w:rsid w:val="00082142"/>
    <w:rsid w:val="00082E15"/>
    <w:rsid w:val="00082FDE"/>
    <w:rsid w:val="000830FF"/>
    <w:rsid w:val="000832CB"/>
    <w:rsid w:val="00083383"/>
    <w:rsid w:val="000836E7"/>
    <w:rsid w:val="00083DBC"/>
    <w:rsid w:val="00084489"/>
    <w:rsid w:val="0008499F"/>
    <w:rsid w:val="00084AAD"/>
    <w:rsid w:val="00084AE1"/>
    <w:rsid w:val="00084AF2"/>
    <w:rsid w:val="00084B97"/>
    <w:rsid w:val="00084E59"/>
    <w:rsid w:val="0008521F"/>
    <w:rsid w:val="00085340"/>
    <w:rsid w:val="000853CF"/>
    <w:rsid w:val="0008554D"/>
    <w:rsid w:val="0008566D"/>
    <w:rsid w:val="000856F3"/>
    <w:rsid w:val="00085B8B"/>
    <w:rsid w:val="00085C24"/>
    <w:rsid w:val="00086205"/>
    <w:rsid w:val="00086556"/>
    <w:rsid w:val="00086DAD"/>
    <w:rsid w:val="0008704B"/>
    <w:rsid w:val="0008708B"/>
    <w:rsid w:val="000872C8"/>
    <w:rsid w:val="000877F4"/>
    <w:rsid w:val="00087A09"/>
    <w:rsid w:val="00087AD2"/>
    <w:rsid w:val="00090239"/>
    <w:rsid w:val="000903D9"/>
    <w:rsid w:val="0009071C"/>
    <w:rsid w:val="00090B69"/>
    <w:rsid w:val="00090F6A"/>
    <w:rsid w:val="00091358"/>
    <w:rsid w:val="00091A7E"/>
    <w:rsid w:val="00092014"/>
    <w:rsid w:val="00092027"/>
    <w:rsid w:val="000922A3"/>
    <w:rsid w:val="000922DF"/>
    <w:rsid w:val="000923D5"/>
    <w:rsid w:val="000923F8"/>
    <w:rsid w:val="0009270E"/>
    <w:rsid w:val="00092A33"/>
    <w:rsid w:val="00093256"/>
    <w:rsid w:val="0009325C"/>
    <w:rsid w:val="00093682"/>
    <w:rsid w:val="00094250"/>
    <w:rsid w:val="000948DC"/>
    <w:rsid w:val="00094E79"/>
    <w:rsid w:val="0009500A"/>
    <w:rsid w:val="000954EA"/>
    <w:rsid w:val="000955BB"/>
    <w:rsid w:val="00095920"/>
    <w:rsid w:val="00095B02"/>
    <w:rsid w:val="00095D28"/>
    <w:rsid w:val="000960E5"/>
    <w:rsid w:val="00096A05"/>
    <w:rsid w:val="00096C57"/>
    <w:rsid w:val="00096C8C"/>
    <w:rsid w:val="00096D50"/>
    <w:rsid w:val="00096E7D"/>
    <w:rsid w:val="0009729D"/>
    <w:rsid w:val="0009748D"/>
    <w:rsid w:val="000974E5"/>
    <w:rsid w:val="000975AF"/>
    <w:rsid w:val="00097B56"/>
    <w:rsid w:val="000A030E"/>
    <w:rsid w:val="000A08A4"/>
    <w:rsid w:val="000A0C29"/>
    <w:rsid w:val="000A10A8"/>
    <w:rsid w:val="000A113B"/>
    <w:rsid w:val="000A12E1"/>
    <w:rsid w:val="000A1BA4"/>
    <w:rsid w:val="000A209D"/>
    <w:rsid w:val="000A2A09"/>
    <w:rsid w:val="000A3884"/>
    <w:rsid w:val="000A3AA7"/>
    <w:rsid w:val="000A3B3E"/>
    <w:rsid w:val="000A401C"/>
    <w:rsid w:val="000A4479"/>
    <w:rsid w:val="000A44F5"/>
    <w:rsid w:val="000A4837"/>
    <w:rsid w:val="000A4BA5"/>
    <w:rsid w:val="000A4D07"/>
    <w:rsid w:val="000A5F84"/>
    <w:rsid w:val="000A5FA1"/>
    <w:rsid w:val="000A60FE"/>
    <w:rsid w:val="000A61D2"/>
    <w:rsid w:val="000A62A9"/>
    <w:rsid w:val="000A695D"/>
    <w:rsid w:val="000A6CF3"/>
    <w:rsid w:val="000A7374"/>
    <w:rsid w:val="000A776C"/>
    <w:rsid w:val="000A77FD"/>
    <w:rsid w:val="000A7A7B"/>
    <w:rsid w:val="000A7BF0"/>
    <w:rsid w:val="000A7C4C"/>
    <w:rsid w:val="000A7DF6"/>
    <w:rsid w:val="000A7E80"/>
    <w:rsid w:val="000B020E"/>
    <w:rsid w:val="000B05D2"/>
    <w:rsid w:val="000B1DE1"/>
    <w:rsid w:val="000B2314"/>
    <w:rsid w:val="000B2665"/>
    <w:rsid w:val="000B2678"/>
    <w:rsid w:val="000B2832"/>
    <w:rsid w:val="000B2A64"/>
    <w:rsid w:val="000B2B19"/>
    <w:rsid w:val="000B2ED4"/>
    <w:rsid w:val="000B2EE2"/>
    <w:rsid w:val="000B2F2E"/>
    <w:rsid w:val="000B3AEA"/>
    <w:rsid w:val="000B3B21"/>
    <w:rsid w:val="000B3E3F"/>
    <w:rsid w:val="000B4284"/>
    <w:rsid w:val="000B4C39"/>
    <w:rsid w:val="000B5221"/>
    <w:rsid w:val="000B5839"/>
    <w:rsid w:val="000B6996"/>
    <w:rsid w:val="000B6A84"/>
    <w:rsid w:val="000B6FC2"/>
    <w:rsid w:val="000B7123"/>
    <w:rsid w:val="000B7252"/>
    <w:rsid w:val="000B7A92"/>
    <w:rsid w:val="000B7CF2"/>
    <w:rsid w:val="000B7FC7"/>
    <w:rsid w:val="000C021A"/>
    <w:rsid w:val="000C06AD"/>
    <w:rsid w:val="000C0861"/>
    <w:rsid w:val="000C10FD"/>
    <w:rsid w:val="000C1332"/>
    <w:rsid w:val="000C1646"/>
    <w:rsid w:val="000C1F3E"/>
    <w:rsid w:val="000C2891"/>
    <w:rsid w:val="000C2A2C"/>
    <w:rsid w:val="000C2D2A"/>
    <w:rsid w:val="000C2E1B"/>
    <w:rsid w:val="000C31FD"/>
    <w:rsid w:val="000C320B"/>
    <w:rsid w:val="000C3810"/>
    <w:rsid w:val="000C3B84"/>
    <w:rsid w:val="000C3BAC"/>
    <w:rsid w:val="000C3BC9"/>
    <w:rsid w:val="000C3BD0"/>
    <w:rsid w:val="000C4093"/>
    <w:rsid w:val="000C4592"/>
    <w:rsid w:val="000C4A7A"/>
    <w:rsid w:val="000C5D9A"/>
    <w:rsid w:val="000C5FE6"/>
    <w:rsid w:val="000C6055"/>
    <w:rsid w:val="000C610D"/>
    <w:rsid w:val="000C64B8"/>
    <w:rsid w:val="000C66E4"/>
    <w:rsid w:val="000C66F2"/>
    <w:rsid w:val="000C725B"/>
    <w:rsid w:val="000C76A7"/>
    <w:rsid w:val="000C7729"/>
    <w:rsid w:val="000C780A"/>
    <w:rsid w:val="000C7E91"/>
    <w:rsid w:val="000D009F"/>
    <w:rsid w:val="000D022A"/>
    <w:rsid w:val="000D03C7"/>
    <w:rsid w:val="000D0828"/>
    <w:rsid w:val="000D0D1C"/>
    <w:rsid w:val="000D0F9E"/>
    <w:rsid w:val="000D133C"/>
    <w:rsid w:val="000D15E5"/>
    <w:rsid w:val="000D1C50"/>
    <w:rsid w:val="000D293B"/>
    <w:rsid w:val="000D2D98"/>
    <w:rsid w:val="000D2EAD"/>
    <w:rsid w:val="000D3199"/>
    <w:rsid w:val="000D3895"/>
    <w:rsid w:val="000D4132"/>
    <w:rsid w:val="000D44F3"/>
    <w:rsid w:val="000D474C"/>
    <w:rsid w:val="000D4829"/>
    <w:rsid w:val="000D5103"/>
    <w:rsid w:val="000D51A5"/>
    <w:rsid w:val="000D538F"/>
    <w:rsid w:val="000D545B"/>
    <w:rsid w:val="000D58A1"/>
    <w:rsid w:val="000D5B13"/>
    <w:rsid w:val="000D5BB9"/>
    <w:rsid w:val="000D5D97"/>
    <w:rsid w:val="000D605E"/>
    <w:rsid w:val="000D6842"/>
    <w:rsid w:val="000D6A4C"/>
    <w:rsid w:val="000D6E73"/>
    <w:rsid w:val="000D70ED"/>
    <w:rsid w:val="000D7105"/>
    <w:rsid w:val="000D71EE"/>
    <w:rsid w:val="000D72FA"/>
    <w:rsid w:val="000D7566"/>
    <w:rsid w:val="000D78ED"/>
    <w:rsid w:val="000D7D5E"/>
    <w:rsid w:val="000E0110"/>
    <w:rsid w:val="000E01DD"/>
    <w:rsid w:val="000E038F"/>
    <w:rsid w:val="000E03DD"/>
    <w:rsid w:val="000E05A4"/>
    <w:rsid w:val="000E0883"/>
    <w:rsid w:val="000E1C2A"/>
    <w:rsid w:val="000E1EDB"/>
    <w:rsid w:val="000E21E4"/>
    <w:rsid w:val="000E2289"/>
    <w:rsid w:val="000E2980"/>
    <w:rsid w:val="000E37B1"/>
    <w:rsid w:val="000E38E1"/>
    <w:rsid w:val="000E392D"/>
    <w:rsid w:val="000E3BB8"/>
    <w:rsid w:val="000E3F09"/>
    <w:rsid w:val="000E4011"/>
    <w:rsid w:val="000E4BD8"/>
    <w:rsid w:val="000E4F64"/>
    <w:rsid w:val="000E4FF6"/>
    <w:rsid w:val="000E4FF8"/>
    <w:rsid w:val="000E5242"/>
    <w:rsid w:val="000E5326"/>
    <w:rsid w:val="000E5479"/>
    <w:rsid w:val="000E55A9"/>
    <w:rsid w:val="000E564B"/>
    <w:rsid w:val="000E587D"/>
    <w:rsid w:val="000E58F7"/>
    <w:rsid w:val="000E5D11"/>
    <w:rsid w:val="000E6AB4"/>
    <w:rsid w:val="000E6F87"/>
    <w:rsid w:val="000F0225"/>
    <w:rsid w:val="000F0294"/>
    <w:rsid w:val="000F02CE"/>
    <w:rsid w:val="000F0456"/>
    <w:rsid w:val="000F0AAD"/>
    <w:rsid w:val="000F117F"/>
    <w:rsid w:val="000F1202"/>
    <w:rsid w:val="000F1324"/>
    <w:rsid w:val="000F15C5"/>
    <w:rsid w:val="000F20AE"/>
    <w:rsid w:val="000F2334"/>
    <w:rsid w:val="000F2429"/>
    <w:rsid w:val="000F2437"/>
    <w:rsid w:val="000F271A"/>
    <w:rsid w:val="000F2AAE"/>
    <w:rsid w:val="000F2AE9"/>
    <w:rsid w:val="000F2D87"/>
    <w:rsid w:val="000F309A"/>
    <w:rsid w:val="000F31E6"/>
    <w:rsid w:val="000F33A1"/>
    <w:rsid w:val="000F344B"/>
    <w:rsid w:val="000F362C"/>
    <w:rsid w:val="000F3680"/>
    <w:rsid w:val="000F36B3"/>
    <w:rsid w:val="000F3B77"/>
    <w:rsid w:val="000F3E64"/>
    <w:rsid w:val="000F41DE"/>
    <w:rsid w:val="000F42B4"/>
    <w:rsid w:val="000F4307"/>
    <w:rsid w:val="000F4418"/>
    <w:rsid w:val="000F48E2"/>
    <w:rsid w:val="000F5132"/>
    <w:rsid w:val="000F5565"/>
    <w:rsid w:val="000F5736"/>
    <w:rsid w:val="000F5B51"/>
    <w:rsid w:val="000F5D0F"/>
    <w:rsid w:val="000F5FE8"/>
    <w:rsid w:val="000F607C"/>
    <w:rsid w:val="000F614E"/>
    <w:rsid w:val="000F6442"/>
    <w:rsid w:val="000F6643"/>
    <w:rsid w:val="000F69BC"/>
    <w:rsid w:val="000F6AF7"/>
    <w:rsid w:val="000F6C41"/>
    <w:rsid w:val="000F6DCA"/>
    <w:rsid w:val="000F78E9"/>
    <w:rsid w:val="000F7978"/>
    <w:rsid w:val="000F7BE6"/>
    <w:rsid w:val="00100005"/>
    <w:rsid w:val="00100361"/>
    <w:rsid w:val="001003EE"/>
    <w:rsid w:val="00100417"/>
    <w:rsid w:val="001006CA"/>
    <w:rsid w:val="00100CD2"/>
    <w:rsid w:val="00100FB5"/>
    <w:rsid w:val="0010133D"/>
    <w:rsid w:val="001019A0"/>
    <w:rsid w:val="00101ADD"/>
    <w:rsid w:val="00101CCD"/>
    <w:rsid w:val="00102260"/>
    <w:rsid w:val="00102482"/>
    <w:rsid w:val="00102537"/>
    <w:rsid w:val="0010256F"/>
    <w:rsid w:val="00102687"/>
    <w:rsid w:val="00102AFA"/>
    <w:rsid w:val="00103A0A"/>
    <w:rsid w:val="00103AEA"/>
    <w:rsid w:val="00103B84"/>
    <w:rsid w:val="00103CF9"/>
    <w:rsid w:val="00104209"/>
    <w:rsid w:val="0010462A"/>
    <w:rsid w:val="00104825"/>
    <w:rsid w:val="00104B06"/>
    <w:rsid w:val="00105046"/>
    <w:rsid w:val="001053F5"/>
    <w:rsid w:val="0010546A"/>
    <w:rsid w:val="00105918"/>
    <w:rsid w:val="001062B9"/>
    <w:rsid w:val="001063B8"/>
    <w:rsid w:val="00106879"/>
    <w:rsid w:val="00106AF0"/>
    <w:rsid w:val="00106C57"/>
    <w:rsid w:val="00106ECE"/>
    <w:rsid w:val="00107040"/>
    <w:rsid w:val="00107234"/>
    <w:rsid w:val="00107556"/>
    <w:rsid w:val="00107B39"/>
    <w:rsid w:val="001105EE"/>
    <w:rsid w:val="00110D01"/>
    <w:rsid w:val="00110D41"/>
    <w:rsid w:val="00110E5A"/>
    <w:rsid w:val="00111154"/>
    <w:rsid w:val="0011116F"/>
    <w:rsid w:val="00111239"/>
    <w:rsid w:val="001117E5"/>
    <w:rsid w:val="0011194F"/>
    <w:rsid w:val="001119FC"/>
    <w:rsid w:val="001125EF"/>
    <w:rsid w:val="00112643"/>
    <w:rsid w:val="001127A6"/>
    <w:rsid w:val="00112D52"/>
    <w:rsid w:val="00112DAD"/>
    <w:rsid w:val="00112FC1"/>
    <w:rsid w:val="00113126"/>
    <w:rsid w:val="0011353F"/>
    <w:rsid w:val="0011372F"/>
    <w:rsid w:val="0011399E"/>
    <w:rsid w:val="00113A6C"/>
    <w:rsid w:val="00113AFD"/>
    <w:rsid w:val="00113B05"/>
    <w:rsid w:val="00113B3B"/>
    <w:rsid w:val="00113B9E"/>
    <w:rsid w:val="00114701"/>
    <w:rsid w:val="00114EE4"/>
    <w:rsid w:val="00115742"/>
    <w:rsid w:val="00115AEC"/>
    <w:rsid w:val="001167AD"/>
    <w:rsid w:val="00116800"/>
    <w:rsid w:val="001169BB"/>
    <w:rsid w:val="001170BA"/>
    <w:rsid w:val="00117733"/>
    <w:rsid w:val="00117ADB"/>
    <w:rsid w:val="001203B0"/>
    <w:rsid w:val="001203C4"/>
    <w:rsid w:val="001208B6"/>
    <w:rsid w:val="001208C8"/>
    <w:rsid w:val="00120910"/>
    <w:rsid w:val="00121704"/>
    <w:rsid w:val="00121717"/>
    <w:rsid w:val="0012178F"/>
    <w:rsid w:val="00121A81"/>
    <w:rsid w:val="0012216A"/>
    <w:rsid w:val="0012219C"/>
    <w:rsid w:val="001221DA"/>
    <w:rsid w:val="001224C0"/>
    <w:rsid w:val="00122700"/>
    <w:rsid w:val="001227F4"/>
    <w:rsid w:val="00122DFA"/>
    <w:rsid w:val="00122EB5"/>
    <w:rsid w:val="001231D2"/>
    <w:rsid w:val="0012325A"/>
    <w:rsid w:val="001237AA"/>
    <w:rsid w:val="00123C28"/>
    <w:rsid w:val="00123E39"/>
    <w:rsid w:val="00124491"/>
    <w:rsid w:val="00124728"/>
    <w:rsid w:val="0012472A"/>
    <w:rsid w:val="001247DC"/>
    <w:rsid w:val="00124923"/>
    <w:rsid w:val="00124CD0"/>
    <w:rsid w:val="00124FFF"/>
    <w:rsid w:val="00126197"/>
    <w:rsid w:val="001265F8"/>
    <w:rsid w:val="00126ABC"/>
    <w:rsid w:val="00126EB5"/>
    <w:rsid w:val="00127265"/>
    <w:rsid w:val="00127538"/>
    <w:rsid w:val="001278D5"/>
    <w:rsid w:val="001279B4"/>
    <w:rsid w:val="00130814"/>
    <w:rsid w:val="00130F24"/>
    <w:rsid w:val="0013105C"/>
    <w:rsid w:val="0013113B"/>
    <w:rsid w:val="00131A93"/>
    <w:rsid w:val="00131C30"/>
    <w:rsid w:val="00132178"/>
    <w:rsid w:val="001325EF"/>
    <w:rsid w:val="00132709"/>
    <w:rsid w:val="00132873"/>
    <w:rsid w:val="001334C7"/>
    <w:rsid w:val="0013381D"/>
    <w:rsid w:val="0013391F"/>
    <w:rsid w:val="00134893"/>
    <w:rsid w:val="00134C42"/>
    <w:rsid w:val="00134D0F"/>
    <w:rsid w:val="00134E97"/>
    <w:rsid w:val="001350A2"/>
    <w:rsid w:val="001354FD"/>
    <w:rsid w:val="0013584C"/>
    <w:rsid w:val="00135A70"/>
    <w:rsid w:val="00135E16"/>
    <w:rsid w:val="00135E22"/>
    <w:rsid w:val="00135F39"/>
    <w:rsid w:val="00135F8D"/>
    <w:rsid w:val="00136444"/>
    <w:rsid w:val="00137203"/>
    <w:rsid w:val="0013739F"/>
    <w:rsid w:val="00137700"/>
    <w:rsid w:val="00137920"/>
    <w:rsid w:val="001407E2"/>
    <w:rsid w:val="00140A03"/>
    <w:rsid w:val="00140B2D"/>
    <w:rsid w:val="00140C0A"/>
    <w:rsid w:val="00140E2E"/>
    <w:rsid w:val="00140FB2"/>
    <w:rsid w:val="00141BCD"/>
    <w:rsid w:val="00142418"/>
    <w:rsid w:val="00142891"/>
    <w:rsid w:val="00142A72"/>
    <w:rsid w:val="0014341D"/>
    <w:rsid w:val="0014351E"/>
    <w:rsid w:val="00143BD1"/>
    <w:rsid w:val="00143F76"/>
    <w:rsid w:val="00144277"/>
    <w:rsid w:val="00144539"/>
    <w:rsid w:val="001447D9"/>
    <w:rsid w:val="00144B88"/>
    <w:rsid w:val="001453F2"/>
    <w:rsid w:val="00145477"/>
    <w:rsid w:val="001457BF"/>
    <w:rsid w:val="00145B1D"/>
    <w:rsid w:val="00145B27"/>
    <w:rsid w:val="00145D68"/>
    <w:rsid w:val="00145DC4"/>
    <w:rsid w:val="00146BE1"/>
    <w:rsid w:val="0014709A"/>
    <w:rsid w:val="001475C9"/>
    <w:rsid w:val="00147661"/>
    <w:rsid w:val="0014797F"/>
    <w:rsid w:val="00147B66"/>
    <w:rsid w:val="00147BB7"/>
    <w:rsid w:val="00150454"/>
    <w:rsid w:val="00150530"/>
    <w:rsid w:val="00150795"/>
    <w:rsid w:val="001508CE"/>
    <w:rsid w:val="00150AC4"/>
    <w:rsid w:val="00150AFE"/>
    <w:rsid w:val="00151154"/>
    <w:rsid w:val="00151593"/>
    <w:rsid w:val="00151594"/>
    <w:rsid w:val="00151768"/>
    <w:rsid w:val="001517FD"/>
    <w:rsid w:val="00152089"/>
    <w:rsid w:val="001523E4"/>
    <w:rsid w:val="001525E4"/>
    <w:rsid w:val="001528AA"/>
    <w:rsid w:val="00152963"/>
    <w:rsid w:val="00152B0E"/>
    <w:rsid w:val="00152BD6"/>
    <w:rsid w:val="00152CC9"/>
    <w:rsid w:val="0015322E"/>
    <w:rsid w:val="0015348A"/>
    <w:rsid w:val="00153756"/>
    <w:rsid w:val="001539EC"/>
    <w:rsid w:val="00153CD6"/>
    <w:rsid w:val="00153DDF"/>
    <w:rsid w:val="001551EA"/>
    <w:rsid w:val="00155702"/>
    <w:rsid w:val="00155CCC"/>
    <w:rsid w:val="00155E63"/>
    <w:rsid w:val="0015608A"/>
    <w:rsid w:val="00156366"/>
    <w:rsid w:val="00156444"/>
    <w:rsid w:val="00156514"/>
    <w:rsid w:val="00156764"/>
    <w:rsid w:val="00156A3B"/>
    <w:rsid w:val="00156ABB"/>
    <w:rsid w:val="00156F6D"/>
    <w:rsid w:val="00156FDD"/>
    <w:rsid w:val="001571DA"/>
    <w:rsid w:val="0015726D"/>
    <w:rsid w:val="00157BA6"/>
    <w:rsid w:val="00161565"/>
    <w:rsid w:val="00161721"/>
    <w:rsid w:val="00161B71"/>
    <w:rsid w:val="00161FDB"/>
    <w:rsid w:val="001626C3"/>
    <w:rsid w:val="00162897"/>
    <w:rsid w:val="00162A13"/>
    <w:rsid w:val="00162E0E"/>
    <w:rsid w:val="00163309"/>
    <w:rsid w:val="001634B6"/>
    <w:rsid w:val="00163CC4"/>
    <w:rsid w:val="00163D23"/>
    <w:rsid w:val="00163DC8"/>
    <w:rsid w:val="0016461D"/>
    <w:rsid w:val="00164825"/>
    <w:rsid w:val="00164E2E"/>
    <w:rsid w:val="001656E0"/>
    <w:rsid w:val="001656F0"/>
    <w:rsid w:val="00165B8F"/>
    <w:rsid w:val="00166170"/>
    <w:rsid w:val="001665C6"/>
    <w:rsid w:val="00166D77"/>
    <w:rsid w:val="00166E15"/>
    <w:rsid w:val="00166EAF"/>
    <w:rsid w:val="001675A1"/>
    <w:rsid w:val="00167B00"/>
    <w:rsid w:val="00167F88"/>
    <w:rsid w:val="001700A5"/>
    <w:rsid w:val="00170162"/>
    <w:rsid w:val="0017047B"/>
    <w:rsid w:val="00170ECF"/>
    <w:rsid w:val="00171092"/>
    <w:rsid w:val="00171358"/>
    <w:rsid w:val="00172298"/>
    <w:rsid w:val="001724EA"/>
    <w:rsid w:val="0017261C"/>
    <w:rsid w:val="0017286D"/>
    <w:rsid w:val="00172A27"/>
    <w:rsid w:val="00172E04"/>
    <w:rsid w:val="001735B8"/>
    <w:rsid w:val="00173D99"/>
    <w:rsid w:val="00173EBC"/>
    <w:rsid w:val="00173F45"/>
    <w:rsid w:val="00174106"/>
    <w:rsid w:val="00174926"/>
    <w:rsid w:val="00174BEB"/>
    <w:rsid w:val="00175428"/>
    <w:rsid w:val="001754B2"/>
    <w:rsid w:val="00175533"/>
    <w:rsid w:val="001758FF"/>
    <w:rsid w:val="0017591E"/>
    <w:rsid w:val="001759F6"/>
    <w:rsid w:val="00175FC9"/>
    <w:rsid w:val="001761A5"/>
    <w:rsid w:val="001761F9"/>
    <w:rsid w:val="00176523"/>
    <w:rsid w:val="00177248"/>
    <w:rsid w:val="00177895"/>
    <w:rsid w:val="00177B54"/>
    <w:rsid w:val="00177ECA"/>
    <w:rsid w:val="0018014C"/>
    <w:rsid w:val="001801A3"/>
    <w:rsid w:val="001805A7"/>
    <w:rsid w:val="00181090"/>
    <w:rsid w:val="00181710"/>
    <w:rsid w:val="001818FE"/>
    <w:rsid w:val="0018201F"/>
    <w:rsid w:val="001835FA"/>
    <w:rsid w:val="00183B6D"/>
    <w:rsid w:val="00184524"/>
    <w:rsid w:val="0018462B"/>
    <w:rsid w:val="001846E6"/>
    <w:rsid w:val="00184C62"/>
    <w:rsid w:val="00185066"/>
    <w:rsid w:val="0018570E"/>
    <w:rsid w:val="00185A05"/>
    <w:rsid w:val="00185AE8"/>
    <w:rsid w:val="00186422"/>
    <w:rsid w:val="001864D4"/>
    <w:rsid w:val="0018664A"/>
    <w:rsid w:val="001868AE"/>
    <w:rsid w:val="00186900"/>
    <w:rsid w:val="00186A74"/>
    <w:rsid w:val="00186B67"/>
    <w:rsid w:val="00186F7F"/>
    <w:rsid w:val="00187094"/>
    <w:rsid w:val="00187168"/>
    <w:rsid w:val="00187CAC"/>
    <w:rsid w:val="00190023"/>
    <w:rsid w:val="00190131"/>
    <w:rsid w:val="00190533"/>
    <w:rsid w:val="0019055A"/>
    <w:rsid w:val="001907C8"/>
    <w:rsid w:val="00190C52"/>
    <w:rsid w:val="001912E0"/>
    <w:rsid w:val="00191302"/>
    <w:rsid w:val="00191712"/>
    <w:rsid w:val="00191773"/>
    <w:rsid w:val="00191815"/>
    <w:rsid w:val="00192AF9"/>
    <w:rsid w:val="00192D69"/>
    <w:rsid w:val="0019302B"/>
    <w:rsid w:val="00193DE8"/>
    <w:rsid w:val="00193E2C"/>
    <w:rsid w:val="00193F34"/>
    <w:rsid w:val="0019405F"/>
    <w:rsid w:val="001940CF"/>
    <w:rsid w:val="0019436C"/>
    <w:rsid w:val="001945B2"/>
    <w:rsid w:val="00194A8F"/>
    <w:rsid w:val="00194C82"/>
    <w:rsid w:val="00194FE1"/>
    <w:rsid w:val="001954FA"/>
    <w:rsid w:val="0019601D"/>
    <w:rsid w:val="001965BE"/>
    <w:rsid w:val="00196D02"/>
    <w:rsid w:val="00196E2A"/>
    <w:rsid w:val="001971BA"/>
    <w:rsid w:val="001974B0"/>
    <w:rsid w:val="00197616"/>
    <w:rsid w:val="001976B6"/>
    <w:rsid w:val="00197982"/>
    <w:rsid w:val="00197FED"/>
    <w:rsid w:val="001A0195"/>
    <w:rsid w:val="001A0483"/>
    <w:rsid w:val="001A0561"/>
    <w:rsid w:val="001A07DA"/>
    <w:rsid w:val="001A08BF"/>
    <w:rsid w:val="001A099C"/>
    <w:rsid w:val="001A0DCF"/>
    <w:rsid w:val="001A1444"/>
    <w:rsid w:val="001A16CF"/>
    <w:rsid w:val="001A21FE"/>
    <w:rsid w:val="001A22A1"/>
    <w:rsid w:val="001A23D6"/>
    <w:rsid w:val="001A2A75"/>
    <w:rsid w:val="001A2ED0"/>
    <w:rsid w:val="001A301F"/>
    <w:rsid w:val="001A360F"/>
    <w:rsid w:val="001A380B"/>
    <w:rsid w:val="001A38D7"/>
    <w:rsid w:val="001A3A75"/>
    <w:rsid w:val="001A3CEA"/>
    <w:rsid w:val="001A4079"/>
    <w:rsid w:val="001A42FC"/>
    <w:rsid w:val="001A4A92"/>
    <w:rsid w:val="001A4D87"/>
    <w:rsid w:val="001A4F09"/>
    <w:rsid w:val="001A5843"/>
    <w:rsid w:val="001A5B7F"/>
    <w:rsid w:val="001A5E4F"/>
    <w:rsid w:val="001A5E5D"/>
    <w:rsid w:val="001A60DE"/>
    <w:rsid w:val="001A73B6"/>
    <w:rsid w:val="001A7BEE"/>
    <w:rsid w:val="001A7ED4"/>
    <w:rsid w:val="001B022D"/>
    <w:rsid w:val="001B0354"/>
    <w:rsid w:val="001B04E6"/>
    <w:rsid w:val="001B0992"/>
    <w:rsid w:val="001B0AD6"/>
    <w:rsid w:val="001B0E36"/>
    <w:rsid w:val="001B1074"/>
    <w:rsid w:val="001B14F5"/>
    <w:rsid w:val="001B1AA0"/>
    <w:rsid w:val="001B2023"/>
    <w:rsid w:val="001B208B"/>
    <w:rsid w:val="001B2172"/>
    <w:rsid w:val="001B23BB"/>
    <w:rsid w:val="001B23D3"/>
    <w:rsid w:val="001B2463"/>
    <w:rsid w:val="001B2E01"/>
    <w:rsid w:val="001B2E15"/>
    <w:rsid w:val="001B340A"/>
    <w:rsid w:val="001B3F4C"/>
    <w:rsid w:val="001B44D8"/>
    <w:rsid w:val="001B44EA"/>
    <w:rsid w:val="001B4965"/>
    <w:rsid w:val="001B4A28"/>
    <w:rsid w:val="001B4D6C"/>
    <w:rsid w:val="001B4E48"/>
    <w:rsid w:val="001B4F0D"/>
    <w:rsid w:val="001B528C"/>
    <w:rsid w:val="001B559D"/>
    <w:rsid w:val="001B58F0"/>
    <w:rsid w:val="001B5DD5"/>
    <w:rsid w:val="001B5F17"/>
    <w:rsid w:val="001B61E5"/>
    <w:rsid w:val="001B6631"/>
    <w:rsid w:val="001B6D26"/>
    <w:rsid w:val="001B7713"/>
    <w:rsid w:val="001B7E7F"/>
    <w:rsid w:val="001C047D"/>
    <w:rsid w:val="001C1445"/>
    <w:rsid w:val="001C1BFC"/>
    <w:rsid w:val="001C2847"/>
    <w:rsid w:val="001C28F8"/>
    <w:rsid w:val="001C2951"/>
    <w:rsid w:val="001C2D80"/>
    <w:rsid w:val="001C31A1"/>
    <w:rsid w:val="001C3341"/>
    <w:rsid w:val="001C3C01"/>
    <w:rsid w:val="001C3FAE"/>
    <w:rsid w:val="001C4B15"/>
    <w:rsid w:val="001C4F66"/>
    <w:rsid w:val="001C5024"/>
    <w:rsid w:val="001C54C4"/>
    <w:rsid w:val="001C55F8"/>
    <w:rsid w:val="001C5D0F"/>
    <w:rsid w:val="001C5EE0"/>
    <w:rsid w:val="001C6732"/>
    <w:rsid w:val="001C6E01"/>
    <w:rsid w:val="001C7529"/>
    <w:rsid w:val="001C7987"/>
    <w:rsid w:val="001C7A5C"/>
    <w:rsid w:val="001C7CCA"/>
    <w:rsid w:val="001D0038"/>
    <w:rsid w:val="001D03D9"/>
    <w:rsid w:val="001D041A"/>
    <w:rsid w:val="001D07C9"/>
    <w:rsid w:val="001D0967"/>
    <w:rsid w:val="001D0B66"/>
    <w:rsid w:val="001D0F4C"/>
    <w:rsid w:val="001D163C"/>
    <w:rsid w:val="001D1843"/>
    <w:rsid w:val="001D27B3"/>
    <w:rsid w:val="001D2C2C"/>
    <w:rsid w:val="001D3147"/>
    <w:rsid w:val="001D32F8"/>
    <w:rsid w:val="001D3993"/>
    <w:rsid w:val="001D39B2"/>
    <w:rsid w:val="001D3FAA"/>
    <w:rsid w:val="001D4454"/>
    <w:rsid w:val="001D4855"/>
    <w:rsid w:val="001D48A4"/>
    <w:rsid w:val="001D4A10"/>
    <w:rsid w:val="001D4C2F"/>
    <w:rsid w:val="001D4FB7"/>
    <w:rsid w:val="001D546C"/>
    <w:rsid w:val="001D5540"/>
    <w:rsid w:val="001D5AF9"/>
    <w:rsid w:val="001D5EB7"/>
    <w:rsid w:val="001D61F6"/>
    <w:rsid w:val="001D6833"/>
    <w:rsid w:val="001D690C"/>
    <w:rsid w:val="001D6EE5"/>
    <w:rsid w:val="001D6F82"/>
    <w:rsid w:val="001D755F"/>
    <w:rsid w:val="001D7951"/>
    <w:rsid w:val="001D796A"/>
    <w:rsid w:val="001D7F5B"/>
    <w:rsid w:val="001E01A8"/>
    <w:rsid w:val="001E06AF"/>
    <w:rsid w:val="001E0C3E"/>
    <w:rsid w:val="001E0D91"/>
    <w:rsid w:val="001E122C"/>
    <w:rsid w:val="001E1355"/>
    <w:rsid w:val="001E1AFA"/>
    <w:rsid w:val="001E1C21"/>
    <w:rsid w:val="001E1C6F"/>
    <w:rsid w:val="001E1D4C"/>
    <w:rsid w:val="001E1FCC"/>
    <w:rsid w:val="001E2295"/>
    <w:rsid w:val="001E25FE"/>
    <w:rsid w:val="001E26C9"/>
    <w:rsid w:val="001E283E"/>
    <w:rsid w:val="001E29DB"/>
    <w:rsid w:val="001E305C"/>
    <w:rsid w:val="001E3190"/>
    <w:rsid w:val="001E3322"/>
    <w:rsid w:val="001E3C2F"/>
    <w:rsid w:val="001E4083"/>
    <w:rsid w:val="001E40CF"/>
    <w:rsid w:val="001E47D1"/>
    <w:rsid w:val="001E4B3C"/>
    <w:rsid w:val="001E4DAF"/>
    <w:rsid w:val="001E4FE4"/>
    <w:rsid w:val="001E5005"/>
    <w:rsid w:val="001E54E8"/>
    <w:rsid w:val="001E559B"/>
    <w:rsid w:val="001E5D5F"/>
    <w:rsid w:val="001E5E99"/>
    <w:rsid w:val="001E6390"/>
    <w:rsid w:val="001E6FF6"/>
    <w:rsid w:val="001E7ADD"/>
    <w:rsid w:val="001E7F22"/>
    <w:rsid w:val="001E7FBA"/>
    <w:rsid w:val="001F0082"/>
    <w:rsid w:val="001F01A1"/>
    <w:rsid w:val="001F11FF"/>
    <w:rsid w:val="001F139B"/>
    <w:rsid w:val="001F182F"/>
    <w:rsid w:val="001F2168"/>
    <w:rsid w:val="001F223B"/>
    <w:rsid w:val="001F2438"/>
    <w:rsid w:val="001F2460"/>
    <w:rsid w:val="001F2723"/>
    <w:rsid w:val="001F30D3"/>
    <w:rsid w:val="001F34D6"/>
    <w:rsid w:val="001F389F"/>
    <w:rsid w:val="001F390A"/>
    <w:rsid w:val="001F396B"/>
    <w:rsid w:val="001F3D46"/>
    <w:rsid w:val="001F4423"/>
    <w:rsid w:val="001F4A31"/>
    <w:rsid w:val="001F4A3D"/>
    <w:rsid w:val="001F5011"/>
    <w:rsid w:val="001F5703"/>
    <w:rsid w:val="001F5BC0"/>
    <w:rsid w:val="001F5D5F"/>
    <w:rsid w:val="001F6141"/>
    <w:rsid w:val="001F62B5"/>
    <w:rsid w:val="001F6BFE"/>
    <w:rsid w:val="001F6C27"/>
    <w:rsid w:val="001F6E1B"/>
    <w:rsid w:val="001F76CC"/>
    <w:rsid w:val="001F7BB2"/>
    <w:rsid w:val="001F7CE7"/>
    <w:rsid w:val="002000F3"/>
    <w:rsid w:val="00200454"/>
    <w:rsid w:val="002006FE"/>
    <w:rsid w:val="002007B8"/>
    <w:rsid w:val="002014EF"/>
    <w:rsid w:val="00201796"/>
    <w:rsid w:val="0020198B"/>
    <w:rsid w:val="00201AAD"/>
    <w:rsid w:val="00202856"/>
    <w:rsid w:val="002028E5"/>
    <w:rsid w:val="002029DB"/>
    <w:rsid w:val="00202F8F"/>
    <w:rsid w:val="002030C9"/>
    <w:rsid w:val="0020314E"/>
    <w:rsid w:val="00203259"/>
    <w:rsid w:val="002033E9"/>
    <w:rsid w:val="00203509"/>
    <w:rsid w:val="0020352B"/>
    <w:rsid w:val="00203713"/>
    <w:rsid w:val="00203FA5"/>
    <w:rsid w:val="0020473E"/>
    <w:rsid w:val="00204953"/>
    <w:rsid w:val="002049E2"/>
    <w:rsid w:val="00205366"/>
    <w:rsid w:val="002056B5"/>
    <w:rsid w:val="00205727"/>
    <w:rsid w:val="00205D8E"/>
    <w:rsid w:val="00206421"/>
    <w:rsid w:val="00206802"/>
    <w:rsid w:val="00207612"/>
    <w:rsid w:val="0021001E"/>
    <w:rsid w:val="002103BC"/>
    <w:rsid w:val="00210B95"/>
    <w:rsid w:val="00210DFC"/>
    <w:rsid w:val="00210FE2"/>
    <w:rsid w:val="002110A7"/>
    <w:rsid w:val="002115E9"/>
    <w:rsid w:val="00211861"/>
    <w:rsid w:val="002118AA"/>
    <w:rsid w:val="002119FD"/>
    <w:rsid w:val="00211A4B"/>
    <w:rsid w:val="002125E2"/>
    <w:rsid w:val="00212777"/>
    <w:rsid w:val="00212830"/>
    <w:rsid w:val="00212B9D"/>
    <w:rsid w:val="002132A1"/>
    <w:rsid w:val="002139B6"/>
    <w:rsid w:val="00213E4A"/>
    <w:rsid w:val="00213F99"/>
    <w:rsid w:val="00214A90"/>
    <w:rsid w:val="00214D83"/>
    <w:rsid w:val="00214E24"/>
    <w:rsid w:val="00215BDB"/>
    <w:rsid w:val="00215D20"/>
    <w:rsid w:val="00216854"/>
    <w:rsid w:val="00217947"/>
    <w:rsid w:val="00217EF8"/>
    <w:rsid w:val="00220836"/>
    <w:rsid w:val="00220BE7"/>
    <w:rsid w:val="00220F15"/>
    <w:rsid w:val="002211CA"/>
    <w:rsid w:val="00221D7F"/>
    <w:rsid w:val="00222839"/>
    <w:rsid w:val="0022287C"/>
    <w:rsid w:val="0022337E"/>
    <w:rsid w:val="0022364A"/>
    <w:rsid w:val="00223E17"/>
    <w:rsid w:val="00224697"/>
    <w:rsid w:val="00224726"/>
    <w:rsid w:val="002247A2"/>
    <w:rsid w:val="00224AB7"/>
    <w:rsid w:val="00224CBB"/>
    <w:rsid w:val="00224E03"/>
    <w:rsid w:val="002250B1"/>
    <w:rsid w:val="002251AA"/>
    <w:rsid w:val="002252C3"/>
    <w:rsid w:val="002258FE"/>
    <w:rsid w:val="00225BC5"/>
    <w:rsid w:val="00225CA9"/>
    <w:rsid w:val="0022668C"/>
    <w:rsid w:val="002267C0"/>
    <w:rsid w:val="00226942"/>
    <w:rsid w:val="00226CE9"/>
    <w:rsid w:val="002270CB"/>
    <w:rsid w:val="0022767E"/>
    <w:rsid w:val="00227833"/>
    <w:rsid w:val="002301F9"/>
    <w:rsid w:val="002304A8"/>
    <w:rsid w:val="002306A3"/>
    <w:rsid w:val="00230767"/>
    <w:rsid w:val="002308EE"/>
    <w:rsid w:val="0023097D"/>
    <w:rsid w:val="00230B49"/>
    <w:rsid w:val="00230C9B"/>
    <w:rsid w:val="0023146E"/>
    <w:rsid w:val="00231604"/>
    <w:rsid w:val="0023192A"/>
    <w:rsid w:val="00231C45"/>
    <w:rsid w:val="00231E1B"/>
    <w:rsid w:val="0023201F"/>
    <w:rsid w:val="00232067"/>
    <w:rsid w:val="002323E1"/>
    <w:rsid w:val="00232644"/>
    <w:rsid w:val="00232B8E"/>
    <w:rsid w:val="00232C6B"/>
    <w:rsid w:val="00232CC7"/>
    <w:rsid w:val="0023331C"/>
    <w:rsid w:val="00233D8D"/>
    <w:rsid w:val="00233F78"/>
    <w:rsid w:val="00233FF4"/>
    <w:rsid w:val="0023448C"/>
    <w:rsid w:val="00234644"/>
    <w:rsid w:val="0023486A"/>
    <w:rsid w:val="00234A5B"/>
    <w:rsid w:val="0023540C"/>
    <w:rsid w:val="00235502"/>
    <w:rsid w:val="00235543"/>
    <w:rsid w:val="0023570F"/>
    <w:rsid w:val="002357B5"/>
    <w:rsid w:val="00235ABF"/>
    <w:rsid w:val="00235AFE"/>
    <w:rsid w:val="00235CCB"/>
    <w:rsid w:val="00235DFD"/>
    <w:rsid w:val="002361E1"/>
    <w:rsid w:val="002368BC"/>
    <w:rsid w:val="00236C4D"/>
    <w:rsid w:val="00236EA1"/>
    <w:rsid w:val="00236F1C"/>
    <w:rsid w:val="0023738A"/>
    <w:rsid w:val="00237AF7"/>
    <w:rsid w:val="00237FDA"/>
    <w:rsid w:val="00240452"/>
    <w:rsid w:val="0024045D"/>
    <w:rsid w:val="002406C3"/>
    <w:rsid w:val="00240C51"/>
    <w:rsid w:val="00240FBF"/>
    <w:rsid w:val="00241172"/>
    <w:rsid w:val="00241238"/>
    <w:rsid w:val="002414FB"/>
    <w:rsid w:val="00241A31"/>
    <w:rsid w:val="00241B06"/>
    <w:rsid w:val="00241E38"/>
    <w:rsid w:val="002425E6"/>
    <w:rsid w:val="00242677"/>
    <w:rsid w:val="002428A9"/>
    <w:rsid w:val="002429CD"/>
    <w:rsid w:val="00242C1E"/>
    <w:rsid w:val="00243685"/>
    <w:rsid w:val="00243D63"/>
    <w:rsid w:val="002440C0"/>
    <w:rsid w:val="00244246"/>
    <w:rsid w:val="00244426"/>
    <w:rsid w:val="00244A2A"/>
    <w:rsid w:val="00244D42"/>
    <w:rsid w:val="002452A6"/>
    <w:rsid w:val="002455CE"/>
    <w:rsid w:val="002457D6"/>
    <w:rsid w:val="00245BB0"/>
    <w:rsid w:val="00245C71"/>
    <w:rsid w:val="00245EC8"/>
    <w:rsid w:val="00245EDC"/>
    <w:rsid w:val="002461DC"/>
    <w:rsid w:val="002462E9"/>
    <w:rsid w:val="00246625"/>
    <w:rsid w:val="002466DA"/>
    <w:rsid w:val="00246A10"/>
    <w:rsid w:val="00246CEC"/>
    <w:rsid w:val="0024734F"/>
    <w:rsid w:val="00247487"/>
    <w:rsid w:val="00247EC2"/>
    <w:rsid w:val="00247EE5"/>
    <w:rsid w:val="00250147"/>
    <w:rsid w:val="00250DAC"/>
    <w:rsid w:val="0025195E"/>
    <w:rsid w:val="00251AF7"/>
    <w:rsid w:val="00251C11"/>
    <w:rsid w:val="00251F8A"/>
    <w:rsid w:val="00252176"/>
    <w:rsid w:val="002527FE"/>
    <w:rsid w:val="00252A12"/>
    <w:rsid w:val="00252A83"/>
    <w:rsid w:val="00252AB3"/>
    <w:rsid w:val="00252FDE"/>
    <w:rsid w:val="00253AF6"/>
    <w:rsid w:val="00254289"/>
    <w:rsid w:val="00254EE0"/>
    <w:rsid w:val="00254F19"/>
    <w:rsid w:val="00254F32"/>
    <w:rsid w:val="00255742"/>
    <w:rsid w:val="00255CC4"/>
    <w:rsid w:val="00256510"/>
    <w:rsid w:val="00256516"/>
    <w:rsid w:val="00256532"/>
    <w:rsid w:val="00256581"/>
    <w:rsid w:val="00256688"/>
    <w:rsid w:val="002569B5"/>
    <w:rsid w:val="00256FF7"/>
    <w:rsid w:val="0025732A"/>
    <w:rsid w:val="00257DB6"/>
    <w:rsid w:val="00260088"/>
    <w:rsid w:val="0026057B"/>
    <w:rsid w:val="00260A4F"/>
    <w:rsid w:val="00260BAA"/>
    <w:rsid w:val="00260C35"/>
    <w:rsid w:val="00260EF1"/>
    <w:rsid w:val="00261932"/>
    <w:rsid w:val="002626E1"/>
    <w:rsid w:val="00262771"/>
    <w:rsid w:val="00262CC5"/>
    <w:rsid w:val="00262E2B"/>
    <w:rsid w:val="00262E62"/>
    <w:rsid w:val="0026447D"/>
    <w:rsid w:val="002653D4"/>
    <w:rsid w:val="002654ED"/>
    <w:rsid w:val="00265577"/>
    <w:rsid w:val="00265939"/>
    <w:rsid w:val="00265ACB"/>
    <w:rsid w:val="00266528"/>
    <w:rsid w:val="00266603"/>
    <w:rsid w:val="00266758"/>
    <w:rsid w:val="00266B95"/>
    <w:rsid w:val="00266E11"/>
    <w:rsid w:val="00266E1F"/>
    <w:rsid w:val="00267062"/>
    <w:rsid w:val="00267490"/>
    <w:rsid w:val="002679FC"/>
    <w:rsid w:val="00267A7E"/>
    <w:rsid w:val="00267CF2"/>
    <w:rsid w:val="00267F62"/>
    <w:rsid w:val="002702D3"/>
    <w:rsid w:val="00270475"/>
    <w:rsid w:val="002709BF"/>
    <w:rsid w:val="0027107A"/>
    <w:rsid w:val="002711CE"/>
    <w:rsid w:val="002715AF"/>
    <w:rsid w:val="00271A90"/>
    <w:rsid w:val="00271C54"/>
    <w:rsid w:val="00271F22"/>
    <w:rsid w:val="002720D1"/>
    <w:rsid w:val="002725E1"/>
    <w:rsid w:val="00272935"/>
    <w:rsid w:val="00272ED0"/>
    <w:rsid w:val="00272FC8"/>
    <w:rsid w:val="00272FDC"/>
    <w:rsid w:val="00273030"/>
    <w:rsid w:val="00273141"/>
    <w:rsid w:val="0027376C"/>
    <w:rsid w:val="00273947"/>
    <w:rsid w:val="002739F6"/>
    <w:rsid w:val="00273CBD"/>
    <w:rsid w:val="002741F9"/>
    <w:rsid w:val="00274378"/>
    <w:rsid w:val="00274572"/>
    <w:rsid w:val="002758AE"/>
    <w:rsid w:val="0027592A"/>
    <w:rsid w:val="00276394"/>
    <w:rsid w:val="00276809"/>
    <w:rsid w:val="00276C55"/>
    <w:rsid w:val="0027740F"/>
    <w:rsid w:val="00277435"/>
    <w:rsid w:val="00277538"/>
    <w:rsid w:val="00277603"/>
    <w:rsid w:val="0027767F"/>
    <w:rsid w:val="00280292"/>
    <w:rsid w:val="002807C3"/>
    <w:rsid w:val="00280C53"/>
    <w:rsid w:val="002814F6"/>
    <w:rsid w:val="00281591"/>
    <w:rsid w:val="00281733"/>
    <w:rsid w:val="00281CB6"/>
    <w:rsid w:val="00282315"/>
    <w:rsid w:val="002823D8"/>
    <w:rsid w:val="002827CE"/>
    <w:rsid w:val="00282973"/>
    <w:rsid w:val="00283282"/>
    <w:rsid w:val="00283605"/>
    <w:rsid w:val="00283725"/>
    <w:rsid w:val="002838CD"/>
    <w:rsid w:val="0028399C"/>
    <w:rsid w:val="002839A3"/>
    <w:rsid w:val="00283C1F"/>
    <w:rsid w:val="00283E82"/>
    <w:rsid w:val="002841F3"/>
    <w:rsid w:val="0028467F"/>
    <w:rsid w:val="002846D9"/>
    <w:rsid w:val="002847F1"/>
    <w:rsid w:val="00284C57"/>
    <w:rsid w:val="00284C5A"/>
    <w:rsid w:val="00284EED"/>
    <w:rsid w:val="00285236"/>
    <w:rsid w:val="002853FE"/>
    <w:rsid w:val="00285777"/>
    <w:rsid w:val="002858B7"/>
    <w:rsid w:val="00285D0D"/>
    <w:rsid w:val="00285E8A"/>
    <w:rsid w:val="00286136"/>
    <w:rsid w:val="002864EA"/>
    <w:rsid w:val="0028707B"/>
    <w:rsid w:val="00287BB3"/>
    <w:rsid w:val="00287F9E"/>
    <w:rsid w:val="00290A96"/>
    <w:rsid w:val="00290B3A"/>
    <w:rsid w:val="00290CB6"/>
    <w:rsid w:val="00291319"/>
    <w:rsid w:val="00291426"/>
    <w:rsid w:val="00291752"/>
    <w:rsid w:val="00291A59"/>
    <w:rsid w:val="002928EA"/>
    <w:rsid w:val="00293878"/>
    <w:rsid w:val="002938BB"/>
    <w:rsid w:val="00293917"/>
    <w:rsid w:val="00293A2B"/>
    <w:rsid w:val="00293A70"/>
    <w:rsid w:val="00293D19"/>
    <w:rsid w:val="00293FFD"/>
    <w:rsid w:val="00294282"/>
    <w:rsid w:val="002947AC"/>
    <w:rsid w:val="002948E0"/>
    <w:rsid w:val="0029506B"/>
    <w:rsid w:val="002950E2"/>
    <w:rsid w:val="002955E8"/>
    <w:rsid w:val="00295FD2"/>
    <w:rsid w:val="002961E1"/>
    <w:rsid w:val="002964B3"/>
    <w:rsid w:val="002966C9"/>
    <w:rsid w:val="00296756"/>
    <w:rsid w:val="00297229"/>
    <w:rsid w:val="0029737B"/>
    <w:rsid w:val="002977F3"/>
    <w:rsid w:val="002A092F"/>
    <w:rsid w:val="002A1283"/>
    <w:rsid w:val="002A16B2"/>
    <w:rsid w:val="002A16DC"/>
    <w:rsid w:val="002A22B2"/>
    <w:rsid w:val="002A2472"/>
    <w:rsid w:val="002A2481"/>
    <w:rsid w:val="002A249B"/>
    <w:rsid w:val="002A27A5"/>
    <w:rsid w:val="002A30F3"/>
    <w:rsid w:val="002A35C4"/>
    <w:rsid w:val="002A3E1F"/>
    <w:rsid w:val="002A3EEF"/>
    <w:rsid w:val="002A437F"/>
    <w:rsid w:val="002A451B"/>
    <w:rsid w:val="002A49B2"/>
    <w:rsid w:val="002A4AFE"/>
    <w:rsid w:val="002A55CD"/>
    <w:rsid w:val="002A6531"/>
    <w:rsid w:val="002A6795"/>
    <w:rsid w:val="002A6E11"/>
    <w:rsid w:val="002A6E79"/>
    <w:rsid w:val="002A6E8F"/>
    <w:rsid w:val="002A77A0"/>
    <w:rsid w:val="002B00A1"/>
    <w:rsid w:val="002B04E5"/>
    <w:rsid w:val="002B060B"/>
    <w:rsid w:val="002B07B6"/>
    <w:rsid w:val="002B0B65"/>
    <w:rsid w:val="002B0C65"/>
    <w:rsid w:val="002B149F"/>
    <w:rsid w:val="002B14B3"/>
    <w:rsid w:val="002B17A5"/>
    <w:rsid w:val="002B18CE"/>
    <w:rsid w:val="002B1A54"/>
    <w:rsid w:val="002B1EB1"/>
    <w:rsid w:val="002B2A56"/>
    <w:rsid w:val="002B2AD2"/>
    <w:rsid w:val="002B34FE"/>
    <w:rsid w:val="002B3BFA"/>
    <w:rsid w:val="002B3C33"/>
    <w:rsid w:val="002B3D33"/>
    <w:rsid w:val="002B403E"/>
    <w:rsid w:val="002B4131"/>
    <w:rsid w:val="002B4EC5"/>
    <w:rsid w:val="002B60EF"/>
    <w:rsid w:val="002B641E"/>
    <w:rsid w:val="002B71FC"/>
    <w:rsid w:val="002B772E"/>
    <w:rsid w:val="002C019A"/>
    <w:rsid w:val="002C05A2"/>
    <w:rsid w:val="002C061C"/>
    <w:rsid w:val="002C062D"/>
    <w:rsid w:val="002C122B"/>
    <w:rsid w:val="002C12EE"/>
    <w:rsid w:val="002C1CA3"/>
    <w:rsid w:val="002C2417"/>
    <w:rsid w:val="002C27B3"/>
    <w:rsid w:val="002C2C09"/>
    <w:rsid w:val="002C2D49"/>
    <w:rsid w:val="002C2DB2"/>
    <w:rsid w:val="002C31E6"/>
    <w:rsid w:val="002C32F1"/>
    <w:rsid w:val="002C3305"/>
    <w:rsid w:val="002C3693"/>
    <w:rsid w:val="002C3A92"/>
    <w:rsid w:val="002C3E3C"/>
    <w:rsid w:val="002C4E5C"/>
    <w:rsid w:val="002C532C"/>
    <w:rsid w:val="002C58F6"/>
    <w:rsid w:val="002C5A70"/>
    <w:rsid w:val="002C5F1C"/>
    <w:rsid w:val="002C61B4"/>
    <w:rsid w:val="002C6542"/>
    <w:rsid w:val="002C66D6"/>
    <w:rsid w:val="002C67B7"/>
    <w:rsid w:val="002C6CFF"/>
    <w:rsid w:val="002C6D4A"/>
    <w:rsid w:val="002C6E34"/>
    <w:rsid w:val="002C7200"/>
    <w:rsid w:val="002C7CD5"/>
    <w:rsid w:val="002C7E6D"/>
    <w:rsid w:val="002D042C"/>
    <w:rsid w:val="002D060E"/>
    <w:rsid w:val="002D095B"/>
    <w:rsid w:val="002D0A04"/>
    <w:rsid w:val="002D0B6D"/>
    <w:rsid w:val="002D0D87"/>
    <w:rsid w:val="002D1320"/>
    <w:rsid w:val="002D15EB"/>
    <w:rsid w:val="002D16BB"/>
    <w:rsid w:val="002D1CD1"/>
    <w:rsid w:val="002D1E8A"/>
    <w:rsid w:val="002D1EE9"/>
    <w:rsid w:val="002D221A"/>
    <w:rsid w:val="002D2303"/>
    <w:rsid w:val="002D2387"/>
    <w:rsid w:val="002D2D33"/>
    <w:rsid w:val="002D32FD"/>
    <w:rsid w:val="002D3405"/>
    <w:rsid w:val="002D3570"/>
    <w:rsid w:val="002D3A2C"/>
    <w:rsid w:val="002D44F1"/>
    <w:rsid w:val="002D4871"/>
    <w:rsid w:val="002D4EFA"/>
    <w:rsid w:val="002D5164"/>
    <w:rsid w:val="002D5AFC"/>
    <w:rsid w:val="002D5FA4"/>
    <w:rsid w:val="002D6496"/>
    <w:rsid w:val="002D64C3"/>
    <w:rsid w:val="002D691D"/>
    <w:rsid w:val="002D6989"/>
    <w:rsid w:val="002D6A93"/>
    <w:rsid w:val="002D7193"/>
    <w:rsid w:val="002D73B5"/>
    <w:rsid w:val="002D756F"/>
    <w:rsid w:val="002D7ABA"/>
    <w:rsid w:val="002D7EEF"/>
    <w:rsid w:val="002E0051"/>
    <w:rsid w:val="002E0458"/>
    <w:rsid w:val="002E0487"/>
    <w:rsid w:val="002E0AB5"/>
    <w:rsid w:val="002E0DD3"/>
    <w:rsid w:val="002E1658"/>
    <w:rsid w:val="002E178C"/>
    <w:rsid w:val="002E194D"/>
    <w:rsid w:val="002E1D80"/>
    <w:rsid w:val="002E1F42"/>
    <w:rsid w:val="002E2E3D"/>
    <w:rsid w:val="002E3C11"/>
    <w:rsid w:val="002E3E10"/>
    <w:rsid w:val="002E40D9"/>
    <w:rsid w:val="002E40DB"/>
    <w:rsid w:val="002E4405"/>
    <w:rsid w:val="002E4954"/>
    <w:rsid w:val="002E4AAE"/>
    <w:rsid w:val="002E4CE1"/>
    <w:rsid w:val="002E5188"/>
    <w:rsid w:val="002E523E"/>
    <w:rsid w:val="002E558E"/>
    <w:rsid w:val="002E577D"/>
    <w:rsid w:val="002E57B6"/>
    <w:rsid w:val="002E58C9"/>
    <w:rsid w:val="002E58FA"/>
    <w:rsid w:val="002E5CF5"/>
    <w:rsid w:val="002E6C47"/>
    <w:rsid w:val="002E6EF7"/>
    <w:rsid w:val="002E6F6F"/>
    <w:rsid w:val="002E7368"/>
    <w:rsid w:val="002E73EE"/>
    <w:rsid w:val="002E7C97"/>
    <w:rsid w:val="002E7F4B"/>
    <w:rsid w:val="002F0273"/>
    <w:rsid w:val="002F05E7"/>
    <w:rsid w:val="002F0F51"/>
    <w:rsid w:val="002F1608"/>
    <w:rsid w:val="002F21BE"/>
    <w:rsid w:val="002F228C"/>
    <w:rsid w:val="002F2622"/>
    <w:rsid w:val="002F296A"/>
    <w:rsid w:val="002F2C9E"/>
    <w:rsid w:val="002F2D4B"/>
    <w:rsid w:val="002F3B8C"/>
    <w:rsid w:val="002F4944"/>
    <w:rsid w:val="002F4CEF"/>
    <w:rsid w:val="002F5367"/>
    <w:rsid w:val="002F5F8C"/>
    <w:rsid w:val="002F64B1"/>
    <w:rsid w:val="002F67FC"/>
    <w:rsid w:val="002F6A06"/>
    <w:rsid w:val="002F6ABB"/>
    <w:rsid w:val="002F6D09"/>
    <w:rsid w:val="002F6FC6"/>
    <w:rsid w:val="002F732A"/>
    <w:rsid w:val="002F7684"/>
    <w:rsid w:val="002F7852"/>
    <w:rsid w:val="002F7B0D"/>
    <w:rsid w:val="002F7F60"/>
    <w:rsid w:val="002F7F64"/>
    <w:rsid w:val="003008FB"/>
    <w:rsid w:val="00300CB9"/>
    <w:rsid w:val="00300FBE"/>
    <w:rsid w:val="0030194B"/>
    <w:rsid w:val="00301AB0"/>
    <w:rsid w:val="00301D7C"/>
    <w:rsid w:val="003027D8"/>
    <w:rsid w:val="00302AF8"/>
    <w:rsid w:val="0030398E"/>
    <w:rsid w:val="003039D7"/>
    <w:rsid w:val="00303A06"/>
    <w:rsid w:val="00303A9F"/>
    <w:rsid w:val="00303AD7"/>
    <w:rsid w:val="00303C83"/>
    <w:rsid w:val="00303FF7"/>
    <w:rsid w:val="0030465E"/>
    <w:rsid w:val="00304AB8"/>
    <w:rsid w:val="00304AC8"/>
    <w:rsid w:val="00305026"/>
    <w:rsid w:val="0030511A"/>
    <w:rsid w:val="00305330"/>
    <w:rsid w:val="00305FA4"/>
    <w:rsid w:val="00305FEA"/>
    <w:rsid w:val="00306070"/>
    <w:rsid w:val="00306488"/>
    <w:rsid w:val="00306D42"/>
    <w:rsid w:val="00306EE2"/>
    <w:rsid w:val="003071B8"/>
    <w:rsid w:val="00307633"/>
    <w:rsid w:val="0030780F"/>
    <w:rsid w:val="0030781F"/>
    <w:rsid w:val="0031088C"/>
    <w:rsid w:val="00310B12"/>
    <w:rsid w:val="00310B4C"/>
    <w:rsid w:val="00310E85"/>
    <w:rsid w:val="00311032"/>
    <w:rsid w:val="00311621"/>
    <w:rsid w:val="00311B05"/>
    <w:rsid w:val="00311CFA"/>
    <w:rsid w:val="00311DA1"/>
    <w:rsid w:val="00311E04"/>
    <w:rsid w:val="00311F65"/>
    <w:rsid w:val="00312022"/>
    <w:rsid w:val="003123C1"/>
    <w:rsid w:val="00312D56"/>
    <w:rsid w:val="00312D83"/>
    <w:rsid w:val="00312EE1"/>
    <w:rsid w:val="0031312D"/>
    <w:rsid w:val="00313312"/>
    <w:rsid w:val="003138DB"/>
    <w:rsid w:val="003139F1"/>
    <w:rsid w:val="00313ED1"/>
    <w:rsid w:val="00314010"/>
    <w:rsid w:val="0031417F"/>
    <w:rsid w:val="00314236"/>
    <w:rsid w:val="00314247"/>
    <w:rsid w:val="0031455E"/>
    <w:rsid w:val="00314810"/>
    <w:rsid w:val="00314DF8"/>
    <w:rsid w:val="00314FC3"/>
    <w:rsid w:val="00314FD2"/>
    <w:rsid w:val="0031505E"/>
    <w:rsid w:val="00315482"/>
    <w:rsid w:val="00315484"/>
    <w:rsid w:val="00315601"/>
    <w:rsid w:val="00315965"/>
    <w:rsid w:val="00315A3D"/>
    <w:rsid w:val="00316316"/>
    <w:rsid w:val="0031643E"/>
    <w:rsid w:val="00316507"/>
    <w:rsid w:val="003167B8"/>
    <w:rsid w:val="003169E3"/>
    <w:rsid w:val="00316BAA"/>
    <w:rsid w:val="003175E2"/>
    <w:rsid w:val="0031771B"/>
    <w:rsid w:val="00317AF4"/>
    <w:rsid w:val="003200CF"/>
    <w:rsid w:val="0032056D"/>
    <w:rsid w:val="00320705"/>
    <w:rsid w:val="00320898"/>
    <w:rsid w:val="003209BC"/>
    <w:rsid w:val="00320D86"/>
    <w:rsid w:val="00320E5E"/>
    <w:rsid w:val="00321293"/>
    <w:rsid w:val="00321379"/>
    <w:rsid w:val="00321453"/>
    <w:rsid w:val="00321497"/>
    <w:rsid w:val="00321667"/>
    <w:rsid w:val="00321748"/>
    <w:rsid w:val="0032177B"/>
    <w:rsid w:val="00321E26"/>
    <w:rsid w:val="003222BB"/>
    <w:rsid w:val="003223B5"/>
    <w:rsid w:val="0032244D"/>
    <w:rsid w:val="003226B6"/>
    <w:rsid w:val="00322D12"/>
    <w:rsid w:val="0032358D"/>
    <w:rsid w:val="00323987"/>
    <w:rsid w:val="00323BA0"/>
    <w:rsid w:val="00324C94"/>
    <w:rsid w:val="003252D9"/>
    <w:rsid w:val="00325C07"/>
    <w:rsid w:val="00325E88"/>
    <w:rsid w:val="00326302"/>
    <w:rsid w:val="00326461"/>
    <w:rsid w:val="003266F6"/>
    <w:rsid w:val="00326D01"/>
    <w:rsid w:val="003274BE"/>
    <w:rsid w:val="003279A3"/>
    <w:rsid w:val="00327CBC"/>
    <w:rsid w:val="00327F80"/>
    <w:rsid w:val="00330308"/>
    <w:rsid w:val="00330363"/>
    <w:rsid w:val="003305B3"/>
    <w:rsid w:val="00330894"/>
    <w:rsid w:val="00331609"/>
    <w:rsid w:val="00331B3E"/>
    <w:rsid w:val="00331D1F"/>
    <w:rsid w:val="00331EE4"/>
    <w:rsid w:val="00332280"/>
    <w:rsid w:val="0033281B"/>
    <w:rsid w:val="00332E7E"/>
    <w:rsid w:val="00333984"/>
    <w:rsid w:val="00333B9B"/>
    <w:rsid w:val="00333D41"/>
    <w:rsid w:val="00333F3E"/>
    <w:rsid w:val="0033422A"/>
    <w:rsid w:val="00334580"/>
    <w:rsid w:val="003345FE"/>
    <w:rsid w:val="0033469C"/>
    <w:rsid w:val="003347DF"/>
    <w:rsid w:val="00334E75"/>
    <w:rsid w:val="003351A4"/>
    <w:rsid w:val="0033521A"/>
    <w:rsid w:val="0033542F"/>
    <w:rsid w:val="003354B2"/>
    <w:rsid w:val="00336265"/>
    <w:rsid w:val="003364F1"/>
    <w:rsid w:val="003379D6"/>
    <w:rsid w:val="00340905"/>
    <w:rsid w:val="00340EBE"/>
    <w:rsid w:val="0034133E"/>
    <w:rsid w:val="003415DA"/>
    <w:rsid w:val="00341600"/>
    <w:rsid w:val="003427E4"/>
    <w:rsid w:val="00342EE9"/>
    <w:rsid w:val="003433DE"/>
    <w:rsid w:val="00343442"/>
    <w:rsid w:val="003434FD"/>
    <w:rsid w:val="00343AEB"/>
    <w:rsid w:val="00343B44"/>
    <w:rsid w:val="00343B6A"/>
    <w:rsid w:val="00343EA2"/>
    <w:rsid w:val="00343F5B"/>
    <w:rsid w:val="0034401E"/>
    <w:rsid w:val="003440BA"/>
    <w:rsid w:val="003448E6"/>
    <w:rsid w:val="003450DB"/>
    <w:rsid w:val="00345193"/>
    <w:rsid w:val="00346010"/>
    <w:rsid w:val="0034620C"/>
    <w:rsid w:val="003468F1"/>
    <w:rsid w:val="0034725D"/>
    <w:rsid w:val="003473F5"/>
    <w:rsid w:val="0034758B"/>
    <w:rsid w:val="003478A5"/>
    <w:rsid w:val="0034796E"/>
    <w:rsid w:val="00350350"/>
    <w:rsid w:val="003505D4"/>
    <w:rsid w:val="00350661"/>
    <w:rsid w:val="00350C2E"/>
    <w:rsid w:val="00351529"/>
    <w:rsid w:val="003518E0"/>
    <w:rsid w:val="00351962"/>
    <w:rsid w:val="003525B7"/>
    <w:rsid w:val="003525BD"/>
    <w:rsid w:val="00352C37"/>
    <w:rsid w:val="00352D7F"/>
    <w:rsid w:val="00353501"/>
    <w:rsid w:val="0035354D"/>
    <w:rsid w:val="003535D9"/>
    <w:rsid w:val="00353782"/>
    <w:rsid w:val="003542B8"/>
    <w:rsid w:val="00354432"/>
    <w:rsid w:val="00354749"/>
    <w:rsid w:val="00355322"/>
    <w:rsid w:val="00355476"/>
    <w:rsid w:val="003556A2"/>
    <w:rsid w:val="003559F3"/>
    <w:rsid w:val="00356092"/>
    <w:rsid w:val="0035663A"/>
    <w:rsid w:val="00356670"/>
    <w:rsid w:val="003569AE"/>
    <w:rsid w:val="00356D40"/>
    <w:rsid w:val="00356F27"/>
    <w:rsid w:val="0035739A"/>
    <w:rsid w:val="003575A3"/>
    <w:rsid w:val="00357E9A"/>
    <w:rsid w:val="0036009D"/>
    <w:rsid w:val="003606B7"/>
    <w:rsid w:val="00360879"/>
    <w:rsid w:val="00360CED"/>
    <w:rsid w:val="00360CFF"/>
    <w:rsid w:val="003612C2"/>
    <w:rsid w:val="0036136C"/>
    <w:rsid w:val="00361575"/>
    <w:rsid w:val="00361725"/>
    <w:rsid w:val="00361FFD"/>
    <w:rsid w:val="00362602"/>
    <w:rsid w:val="0036275E"/>
    <w:rsid w:val="00362768"/>
    <w:rsid w:val="00362929"/>
    <w:rsid w:val="00363163"/>
    <w:rsid w:val="003631BD"/>
    <w:rsid w:val="0036349D"/>
    <w:rsid w:val="00363ABC"/>
    <w:rsid w:val="00364065"/>
    <w:rsid w:val="003641E7"/>
    <w:rsid w:val="00364279"/>
    <w:rsid w:val="003643FF"/>
    <w:rsid w:val="00364D46"/>
    <w:rsid w:val="00365CED"/>
    <w:rsid w:val="00365E66"/>
    <w:rsid w:val="00365F1F"/>
    <w:rsid w:val="0036603E"/>
    <w:rsid w:val="00366E6E"/>
    <w:rsid w:val="00367097"/>
    <w:rsid w:val="003674BB"/>
    <w:rsid w:val="0037020E"/>
    <w:rsid w:val="0037042F"/>
    <w:rsid w:val="0037044B"/>
    <w:rsid w:val="0037069A"/>
    <w:rsid w:val="00370C58"/>
    <w:rsid w:val="00371656"/>
    <w:rsid w:val="00371BAE"/>
    <w:rsid w:val="00371C48"/>
    <w:rsid w:val="00371E40"/>
    <w:rsid w:val="00372904"/>
    <w:rsid w:val="00372AEA"/>
    <w:rsid w:val="00372F3D"/>
    <w:rsid w:val="0037307D"/>
    <w:rsid w:val="003737AA"/>
    <w:rsid w:val="003740F4"/>
    <w:rsid w:val="00374499"/>
    <w:rsid w:val="003750BF"/>
    <w:rsid w:val="00375411"/>
    <w:rsid w:val="003754ED"/>
    <w:rsid w:val="00375A48"/>
    <w:rsid w:val="00376328"/>
    <w:rsid w:val="003766CF"/>
    <w:rsid w:val="00376879"/>
    <w:rsid w:val="00376973"/>
    <w:rsid w:val="00376CCE"/>
    <w:rsid w:val="00376CF2"/>
    <w:rsid w:val="003771A4"/>
    <w:rsid w:val="00377294"/>
    <w:rsid w:val="003775A5"/>
    <w:rsid w:val="00377830"/>
    <w:rsid w:val="00377A08"/>
    <w:rsid w:val="00377D43"/>
    <w:rsid w:val="00381528"/>
    <w:rsid w:val="00381D49"/>
    <w:rsid w:val="00382034"/>
    <w:rsid w:val="003823C8"/>
    <w:rsid w:val="003824D2"/>
    <w:rsid w:val="003825FC"/>
    <w:rsid w:val="003826DE"/>
    <w:rsid w:val="00382856"/>
    <w:rsid w:val="00382C60"/>
    <w:rsid w:val="00383BAD"/>
    <w:rsid w:val="00383FE6"/>
    <w:rsid w:val="0038405B"/>
    <w:rsid w:val="003841AD"/>
    <w:rsid w:val="0038424C"/>
    <w:rsid w:val="00384B63"/>
    <w:rsid w:val="00385021"/>
    <w:rsid w:val="00385069"/>
    <w:rsid w:val="00385800"/>
    <w:rsid w:val="00385A03"/>
    <w:rsid w:val="00385DD2"/>
    <w:rsid w:val="003860BA"/>
    <w:rsid w:val="00386188"/>
    <w:rsid w:val="0038651B"/>
    <w:rsid w:val="003871DB"/>
    <w:rsid w:val="00387228"/>
    <w:rsid w:val="00387339"/>
    <w:rsid w:val="00387893"/>
    <w:rsid w:val="00387A1A"/>
    <w:rsid w:val="00387A45"/>
    <w:rsid w:val="00387D93"/>
    <w:rsid w:val="00387E74"/>
    <w:rsid w:val="00387FCB"/>
    <w:rsid w:val="003900D6"/>
    <w:rsid w:val="0039084A"/>
    <w:rsid w:val="003908CE"/>
    <w:rsid w:val="00390AC8"/>
    <w:rsid w:val="0039129B"/>
    <w:rsid w:val="003912FB"/>
    <w:rsid w:val="0039176F"/>
    <w:rsid w:val="003919B2"/>
    <w:rsid w:val="003919DF"/>
    <w:rsid w:val="0039227C"/>
    <w:rsid w:val="0039279E"/>
    <w:rsid w:val="00392934"/>
    <w:rsid w:val="00392EED"/>
    <w:rsid w:val="003932ED"/>
    <w:rsid w:val="0039362C"/>
    <w:rsid w:val="00393D6D"/>
    <w:rsid w:val="00393F54"/>
    <w:rsid w:val="003942BC"/>
    <w:rsid w:val="0039447B"/>
    <w:rsid w:val="0039470A"/>
    <w:rsid w:val="00395CAB"/>
    <w:rsid w:val="003963E8"/>
    <w:rsid w:val="00396777"/>
    <w:rsid w:val="00396998"/>
    <w:rsid w:val="00396D5F"/>
    <w:rsid w:val="00396E2F"/>
    <w:rsid w:val="003978D1"/>
    <w:rsid w:val="003979A9"/>
    <w:rsid w:val="00397D6E"/>
    <w:rsid w:val="00397F74"/>
    <w:rsid w:val="003A010C"/>
    <w:rsid w:val="003A03AF"/>
    <w:rsid w:val="003A03D9"/>
    <w:rsid w:val="003A04E5"/>
    <w:rsid w:val="003A05FA"/>
    <w:rsid w:val="003A0696"/>
    <w:rsid w:val="003A0BC8"/>
    <w:rsid w:val="003A122B"/>
    <w:rsid w:val="003A1581"/>
    <w:rsid w:val="003A17B5"/>
    <w:rsid w:val="003A189A"/>
    <w:rsid w:val="003A1C2F"/>
    <w:rsid w:val="003A1DA0"/>
    <w:rsid w:val="003A1E06"/>
    <w:rsid w:val="003A22C8"/>
    <w:rsid w:val="003A2745"/>
    <w:rsid w:val="003A2877"/>
    <w:rsid w:val="003A29DC"/>
    <w:rsid w:val="003A2A4B"/>
    <w:rsid w:val="003A2D91"/>
    <w:rsid w:val="003A2F2D"/>
    <w:rsid w:val="003A3458"/>
    <w:rsid w:val="003A3692"/>
    <w:rsid w:val="003A47EC"/>
    <w:rsid w:val="003A49AB"/>
    <w:rsid w:val="003A5600"/>
    <w:rsid w:val="003A57F4"/>
    <w:rsid w:val="003A5890"/>
    <w:rsid w:val="003A61C5"/>
    <w:rsid w:val="003A61EF"/>
    <w:rsid w:val="003A64A9"/>
    <w:rsid w:val="003A66FB"/>
    <w:rsid w:val="003A6779"/>
    <w:rsid w:val="003A694B"/>
    <w:rsid w:val="003A6B04"/>
    <w:rsid w:val="003A72D4"/>
    <w:rsid w:val="003A7366"/>
    <w:rsid w:val="003A7C45"/>
    <w:rsid w:val="003B0045"/>
    <w:rsid w:val="003B0500"/>
    <w:rsid w:val="003B0AA8"/>
    <w:rsid w:val="003B16A1"/>
    <w:rsid w:val="003B1965"/>
    <w:rsid w:val="003B1C92"/>
    <w:rsid w:val="003B235A"/>
    <w:rsid w:val="003B2DD3"/>
    <w:rsid w:val="003B3342"/>
    <w:rsid w:val="003B37E8"/>
    <w:rsid w:val="003B39BC"/>
    <w:rsid w:val="003B3B7D"/>
    <w:rsid w:val="003B3CD4"/>
    <w:rsid w:val="003B3E7E"/>
    <w:rsid w:val="003B4A34"/>
    <w:rsid w:val="003B4CA3"/>
    <w:rsid w:val="003B516C"/>
    <w:rsid w:val="003B54CC"/>
    <w:rsid w:val="003B6AD6"/>
    <w:rsid w:val="003B6C9E"/>
    <w:rsid w:val="003B6EE1"/>
    <w:rsid w:val="003B7974"/>
    <w:rsid w:val="003B7ABD"/>
    <w:rsid w:val="003C003C"/>
    <w:rsid w:val="003C0A2C"/>
    <w:rsid w:val="003C0B06"/>
    <w:rsid w:val="003C0B85"/>
    <w:rsid w:val="003C10CE"/>
    <w:rsid w:val="003C154C"/>
    <w:rsid w:val="003C1922"/>
    <w:rsid w:val="003C1C3C"/>
    <w:rsid w:val="003C23E4"/>
    <w:rsid w:val="003C241C"/>
    <w:rsid w:val="003C2960"/>
    <w:rsid w:val="003C297C"/>
    <w:rsid w:val="003C2EF8"/>
    <w:rsid w:val="003C30E6"/>
    <w:rsid w:val="003C36E7"/>
    <w:rsid w:val="003C37BC"/>
    <w:rsid w:val="003C40BC"/>
    <w:rsid w:val="003C4347"/>
    <w:rsid w:val="003C43E8"/>
    <w:rsid w:val="003C454E"/>
    <w:rsid w:val="003C4C2D"/>
    <w:rsid w:val="003C4CA5"/>
    <w:rsid w:val="003C4FEC"/>
    <w:rsid w:val="003C5FB1"/>
    <w:rsid w:val="003C5FE6"/>
    <w:rsid w:val="003C6865"/>
    <w:rsid w:val="003C6A52"/>
    <w:rsid w:val="003C79F3"/>
    <w:rsid w:val="003D0602"/>
    <w:rsid w:val="003D071D"/>
    <w:rsid w:val="003D101B"/>
    <w:rsid w:val="003D1072"/>
    <w:rsid w:val="003D1C22"/>
    <w:rsid w:val="003D1D5A"/>
    <w:rsid w:val="003D1E4D"/>
    <w:rsid w:val="003D1F79"/>
    <w:rsid w:val="003D1FD3"/>
    <w:rsid w:val="003D2099"/>
    <w:rsid w:val="003D2584"/>
    <w:rsid w:val="003D2816"/>
    <w:rsid w:val="003D29CE"/>
    <w:rsid w:val="003D2AF6"/>
    <w:rsid w:val="003D2BB0"/>
    <w:rsid w:val="003D3280"/>
    <w:rsid w:val="003D36EB"/>
    <w:rsid w:val="003D3999"/>
    <w:rsid w:val="003D4232"/>
    <w:rsid w:val="003D462C"/>
    <w:rsid w:val="003D476C"/>
    <w:rsid w:val="003D4A69"/>
    <w:rsid w:val="003D4CFB"/>
    <w:rsid w:val="003D4D81"/>
    <w:rsid w:val="003D582E"/>
    <w:rsid w:val="003D58FB"/>
    <w:rsid w:val="003D5ACB"/>
    <w:rsid w:val="003D5CD6"/>
    <w:rsid w:val="003D5F6E"/>
    <w:rsid w:val="003D6486"/>
    <w:rsid w:val="003D6503"/>
    <w:rsid w:val="003D678E"/>
    <w:rsid w:val="003D6D89"/>
    <w:rsid w:val="003D7E54"/>
    <w:rsid w:val="003E02E3"/>
    <w:rsid w:val="003E0307"/>
    <w:rsid w:val="003E04B8"/>
    <w:rsid w:val="003E08EF"/>
    <w:rsid w:val="003E09FE"/>
    <w:rsid w:val="003E0D31"/>
    <w:rsid w:val="003E0D4E"/>
    <w:rsid w:val="003E0F1F"/>
    <w:rsid w:val="003E124E"/>
    <w:rsid w:val="003E1BC8"/>
    <w:rsid w:val="003E202D"/>
    <w:rsid w:val="003E2104"/>
    <w:rsid w:val="003E25EE"/>
    <w:rsid w:val="003E28DC"/>
    <w:rsid w:val="003E2CF7"/>
    <w:rsid w:val="003E2E37"/>
    <w:rsid w:val="003E31B5"/>
    <w:rsid w:val="003E3484"/>
    <w:rsid w:val="003E3539"/>
    <w:rsid w:val="003E3592"/>
    <w:rsid w:val="003E36BF"/>
    <w:rsid w:val="003E374C"/>
    <w:rsid w:val="003E37E3"/>
    <w:rsid w:val="003E39B5"/>
    <w:rsid w:val="003E3DC6"/>
    <w:rsid w:val="003E40F7"/>
    <w:rsid w:val="003E414A"/>
    <w:rsid w:val="003E4302"/>
    <w:rsid w:val="003E4A01"/>
    <w:rsid w:val="003E4B1B"/>
    <w:rsid w:val="003E4B2C"/>
    <w:rsid w:val="003E4C93"/>
    <w:rsid w:val="003E4DB2"/>
    <w:rsid w:val="003E514E"/>
    <w:rsid w:val="003E5671"/>
    <w:rsid w:val="003E5B18"/>
    <w:rsid w:val="003E6141"/>
    <w:rsid w:val="003E659F"/>
    <w:rsid w:val="003E67CA"/>
    <w:rsid w:val="003E69DA"/>
    <w:rsid w:val="003E6D0B"/>
    <w:rsid w:val="003E6EC5"/>
    <w:rsid w:val="003E6EE7"/>
    <w:rsid w:val="003E7790"/>
    <w:rsid w:val="003E799F"/>
    <w:rsid w:val="003E7A5C"/>
    <w:rsid w:val="003E7AD7"/>
    <w:rsid w:val="003E7B5A"/>
    <w:rsid w:val="003F012B"/>
    <w:rsid w:val="003F0361"/>
    <w:rsid w:val="003F07B5"/>
    <w:rsid w:val="003F0A0E"/>
    <w:rsid w:val="003F0D8B"/>
    <w:rsid w:val="003F0DAD"/>
    <w:rsid w:val="003F0EB9"/>
    <w:rsid w:val="003F1239"/>
    <w:rsid w:val="003F1466"/>
    <w:rsid w:val="003F15C4"/>
    <w:rsid w:val="003F165A"/>
    <w:rsid w:val="003F17DA"/>
    <w:rsid w:val="003F182E"/>
    <w:rsid w:val="003F1E27"/>
    <w:rsid w:val="003F1F7A"/>
    <w:rsid w:val="003F20FB"/>
    <w:rsid w:val="003F29FF"/>
    <w:rsid w:val="003F2C68"/>
    <w:rsid w:val="003F30A1"/>
    <w:rsid w:val="003F3BDD"/>
    <w:rsid w:val="003F3D2C"/>
    <w:rsid w:val="003F4696"/>
    <w:rsid w:val="003F486E"/>
    <w:rsid w:val="003F4876"/>
    <w:rsid w:val="003F4993"/>
    <w:rsid w:val="003F4CFF"/>
    <w:rsid w:val="003F5A04"/>
    <w:rsid w:val="003F5E62"/>
    <w:rsid w:val="003F5F0A"/>
    <w:rsid w:val="003F68F1"/>
    <w:rsid w:val="003F6951"/>
    <w:rsid w:val="003F6C31"/>
    <w:rsid w:val="003F6C36"/>
    <w:rsid w:val="003F6CF3"/>
    <w:rsid w:val="003F717A"/>
    <w:rsid w:val="003F7298"/>
    <w:rsid w:val="003F72A2"/>
    <w:rsid w:val="003F7D15"/>
    <w:rsid w:val="003F7E87"/>
    <w:rsid w:val="0040042A"/>
    <w:rsid w:val="00401045"/>
    <w:rsid w:val="00401097"/>
    <w:rsid w:val="004010BE"/>
    <w:rsid w:val="00401334"/>
    <w:rsid w:val="00401372"/>
    <w:rsid w:val="0040151A"/>
    <w:rsid w:val="0040203C"/>
    <w:rsid w:val="004020CC"/>
    <w:rsid w:val="004021AF"/>
    <w:rsid w:val="004028CE"/>
    <w:rsid w:val="00403163"/>
    <w:rsid w:val="004032E3"/>
    <w:rsid w:val="00403E55"/>
    <w:rsid w:val="0040428B"/>
    <w:rsid w:val="00404376"/>
    <w:rsid w:val="00404651"/>
    <w:rsid w:val="00404767"/>
    <w:rsid w:val="00404AEA"/>
    <w:rsid w:val="00404F10"/>
    <w:rsid w:val="00404F50"/>
    <w:rsid w:val="00405196"/>
    <w:rsid w:val="0040573D"/>
    <w:rsid w:val="00405745"/>
    <w:rsid w:val="00405B29"/>
    <w:rsid w:val="00405D69"/>
    <w:rsid w:val="004065A3"/>
    <w:rsid w:val="00406A2F"/>
    <w:rsid w:val="00406BD1"/>
    <w:rsid w:val="0040737E"/>
    <w:rsid w:val="0040753F"/>
    <w:rsid w:val="00407E49"/>
    <w:rsid w:val="00410014"/>
    <w:rsid w:val="0041066D"/>
    <w:rsid w:val="004106B7"/>
    <w:rsid w:val="00410BA6"/>
    <w:rsid w:val="00410E7F"/>
    <w:rsid w:val="004112A3"/>
    <w:rsid w:val="00411565"/>
    <w:rsid w:val="004118B6"/>
    <w:rsid w:val="00411CD6"/>
    <w:rsid w:val="00412858"/>
    <w:rsid w:val="00412CD3"/>
    <w:rsid w:val="004131F0"/>
    <w:rsid w:val="0041387E"/>
    <w:rsid w:val="00413D80"/>
    <w:rsid w:val="0041428A"/>
    <w:rsid w:val="004142F9"/>
    <w:rsid w:val="00414531"/>
    <w:rsid w:val="00414725"/>
    <w:rsid w:val="00414743"/>
    <w:rsid w:val="00414E8B"/>
    <w:rsid w:val="0041560C"/>
    <w:rsid w:val="00415798"/>
    <w:rsid w:val="00416263"/>
    <w:rsid w:val="004164D7"/>
    <w:rsid w:val="0041670F"/>
    <w:rsid w:val="0041741F"/>
    <w:rsid w:val="00417948"/>
    <w:rsid w:val="00417E4F"/>
    <w:rsid w:val="004202B6"/>
    <w:rsid w:val="004205B5"/>
    <w:rsid w:val="00420AD3"/>
    <w:rsid w:val="004210DB"/>
    <w:rsid w:val="0042125B"/>
    <w:rsid w:val="00421284"/>
    <w:rsid w:val="0042160A"/>
    <w:rsid w:val="004222A3"/>
    <w:rsid w:val="004222D6"/>
    <w:rsid w:val="00422316"/>
    <w:rsid w:val="00422365"/>
    <w:rsid w:val="004231C2"/>
    <w:rsid w:val="00424716"/>
    <w:rsid w:val="00425684"/>
    <w:rsid w:val="0042576A"/>
    <w:rsid w:val="00425865"/>
    <w:rsid w:val="004258E2"/>
    <w:rsid w:val="00425A2D"/>
    <w:rsid w:val="00425B12"/>
    <w:rsid w:val="00425CCD"/>
    <w:rsid w:val="00425E7D"/>
    <w:rsid w:val="00426064"/>
    <w:rsid w:val="0042651B"/>
    <w:rsid w:val="00426E5C"/>
    <w:rsid w:val="00426F87"/>
    <w:rsid w:val="004271C2"/>
    <w:rsid w:val="00427755"/>
    <w:rsid w:val="00427EF6"/>
    <w:rsid w:val="00430101"/>
    <w:rsid w:val="00430578"/>
    <w:rsid w:val="00431A1F"/>
    <w:rsid w:val="00431C1B"/>
    <w:rsid w:val="00431D5B"/>
    <w:rsid w:val="00431FC3"/>
    <w:rsid w:val="0043245B"/>
    <w:rsid w:val="00432C99"/>
    <w:rsid w:val="004331FF"/>
    <w:rsid w:val="00433244"/>
    <w:rsid w:val="00433851"/>
    <w:rsid w:val="00433B96"/>
    <w:rsid w:val="00433EDF"/>
    <w:rsid w:val="00433F54"/>
    <w:rsid w:val="0043421B"/>
    <w:rsid w:val="004345D2"/>
    <w:rsid w:val="004345E3"/>
    <w:rsid w:val="00434717"/>
    <w:rsid w:val="004348D6"/>
    <w:rsid w:val="00434D6B"/>
    <w:rsid w:val="00434ECB"/>
    <w:rsid w:val="004351BB"/>
    <w:rsid w:val="00435472"/>
    <w:rsid w:val="004354EF"/>
    <w:rsid w:val="004354F5"/>
    <w:rsid w:val="004357B5"/>
    <w:rsid w:val="004357D4"/>
    <w:rsid w:val="00435A8E"/>
    <w:rsid w:val="00435BB4"/>
    <w:rsid w:val="0043614E"/>
    <w:rsid w:val="0043634B"/>
    <w:rsid w:val="004367C0"/>
    <w:rsid w:val="004367DA"/>
    <w:rsid w:val="00437743"/>
    <w:rsid w:val="0043782A"/>
    <w:rsid w:val="00437860"/>
    <w:rsid w:val="00437BCF"/>
    <w:rsid w:val="00437BDB"/>
    <w:rsid w:val="00437CBE"/>
    <w:rsid w:val="00437D4E"/>
    <w:rsid w:val="0044017F"/>
    <w:rsid w:val="0044022B"/>
    <w:rsid w:val="00440356"/>
    <w:rsid w:val="0044035B"/>
    <w:rsid w:val="004405CC"/>
    <w:rsid w:val="004409F1"/>
    <w:rsid w:val="00440B2D"/>
    <w:rsid w:val="00440B66"/>
    <w:rsid w:val="00441044"/>
    <w:rsid w:val="004415A3"/>
    <w:rsid w:val="004415F5"/>
    <w:rsid w:val="00441766"/>
    <w:rsid w:val="00441B51"/>
    <w:rsid w:val="00441E86"/>
    <w:rsid w:val="0044235E"/>
    <w:rsid w:val="004423DE"/>
    <w:rsid w:val="00442B65"/>
    <w:rsid w:val="0044363E"/>
    <w:rsid w:val="004441E0"/>
    <w:rsid w:val="004442A9"/>
    <w:rsid w:val="004442B9"/>
    <w:rsid w:val="004442E5"/>
    <w:rsid w:val="00444374"/>
    <w:rsid w:val="00444440"/>
    <w:rsid w:val="004446D9"/>
    <w:rsid w:val="00444DA7"/>
    <w:rsid w:val="00444EF4"/>
    <w:rsid w:val="0044506B"/>
    <w:rsid w:val="00445484"/>
    <w:rsid w:val="00445555"/>
    <w:rsid w:val="004456D8"/>
    <w:rsid w:val="004458C7"/>
    <w:rsid w:val="00445AA6"/>
    <w:rsid w:val="004465BF"/>
    <w:rsid w:val="00446B90"/>
    <w:rsid w:val="00446F0D"/>
    <w:rsid w:val="004473CF"/>
    <w:rsid w:val="00447939"/>
    <w:rsid w:val="00447C5B"/>
    <w:rsid w:val="00450021"/>
    <w:rsid w:val="004504F6"/>
    <w:rsid w:val="0045090A"/>
    <w:rsid w:val="00450CA0"/>
    <w:rsid w:val="0045149F"/>
    <w:rsid w:val="0045180C"/>
    <w:rsid w:val="00451A50"/>
    <w:rsid w:val="00451F0B"/>
    <w:rsid w:val="0045218A"/>
    <w:rsid w:val="00452C6A"/>
    <w:rsid w:val="00452E7E"/>
    <w:rsid w:val="00453213"/>
    <w:rsid w:val="004533A8"/>
    <w:rsid w:val="00453713"/>
    <w:rsid w:val="004538AA"/>
    <w:rsid w:val="00453A7E"/>
    <w:rsid w:val="00453D8A"/>
    <w:rsid w:val="00453D92"/>
    <w:rsid w:val="00453ECA"/>
    <w:rsid w:val="004545BA"/>
    <w:rsid w:val="00454850"/>
    <w:rsid w:val="00454964"/>
    <w:rsid w:val="004549D7"/>
    <w:rsid w:val="00454BDE"/>
    <w:rsid w:val="00454E89"/>
    <w:rsid w:val="00455258"/>
    <w:rsid w:val="0045542D"/>
    <w:rsid w:val="00455C66"/>
    <w:rsid w:val="00455F1D"/>
    <w:rsid w:val="00456683"/>
    <w:rsid w:val="00456B2C"/>
    <w:rsid w:val="00457193"/>
    <w:rsid w:val="004572C1"/>
    <w:rsid w:val="00457DEB"/>
    <w:rsid w:val="00460447"/>
    <w:rsid w:val="00460465"/>
    <w:rsid w:val="00460724"/>
    <w:rsid w:val="00460826"/>
    <w:rsid w:val="00460BE1"/>
    <w:rsid w:val="00460D64"/>
    <w:rsid w:val="00460F56"/>
    <w:rsid w:val="0046124E"/>
    <w:rsid w:val="00462292"/>
    <w:rsid w:val="004624EF"/>
    <w:rsid w:val="0046292A"/>
    <w:rsid w:val="00462976"/>
    <w:rsid w:val="00462ADD"/>
    <w:rsid w:val="00462F90"/>
    <w:rsid w:val="004630A6"/>
    <w:rsid w:val="0046313B"/>
    <w:rsid w:val="00463161"/>
    <w:rsid w:val="0046365E"/>
    <w:rsid w:val="00463ADA"/>
    <w:rsid w:val="00463D05"/>
    <w:rsid w:val="0046429E"/>
    <w:rsid w:val="00464C67"/>
    <w:rsid w:val="004650DB"/>
    <w:rsid w:val="0046553B"/>
    <w:rsid w:val="0046563F"/>
    <w:rsid w:val="004656D7"/>
    <w:rsid w:val="0046616C"/>
    <w:rsid w:val="004663AA"/>
    <w:rsid w:val="00466418"/>
    <w:rsid w:val="00466646"/>
    <w:rsid w:val="00466C90"/>
    <w:rsid w:val="0046730D"/>
    <w:rsid w:val="00467AA4"/>
    <w:rsid w:val="00470398"/>
    <w:rsid w:val="00470401"/>
    <w:rsid w:val="00470B70"/>
    <w:rsid w:val="00470D6A"/>
    <w:rsid w:val="00470D8D"/>
    <w:rsid w:val="004713BA"/>
    <w:rsid w:val="00471920"/>
    <w:rsid w:val="00471B65"/>
    <w:rsid w:val="00472559"/>
    <w:rsid w:val="00472904"/>
    <w:rsid w:val="00472F95"/>
    <w:rsid w:val="00472F99"/>
    <w:rsid w:val="00473876"/>
    <w:rsid w:val="004738BA"/>
    <w:rsid w:val="00473A79"/>
    <w:rsid w:val="00474099"/>
    <w:rsid w:val="0047439C"/>
    <w:rsid w:val="004744FC"/>
    <w:rsid w:val="0047467C"/>
    <w:rsid w:val="00474ABC"/>
    <w:rsid w:val="00475059"/>
    <w:rsid w:val="00475085"/>
    <w:rsid w:val="004750B7"/>
    <w:rsid w:val="00475358"/>
    <w:rsid w:val="00475ACD"/>
    <w:rsid w:val="00475E13"/>
    <w:rsid w:val="00476471"/>
    <w:rsid w:val="0047655C"/>
    <w:rsid w:val="004765EC"/>
    <w:rsid w:val="0047660E"/>
    <w:rsid w:val="00476851"/>
    <w:rsid w:val="00476AA7"/>
    <w:rsid w:val="00476C3D"/>
    <w:rsid w:val="00476D22"/>
    <w:rsid w:val="00476E56"/>
    <w:rsid w:val="004778D3"/>
    <w:rsid w:val="00477C90"/>
    <w:rsid w:val="004804B2"/>
    <w:rsid w:val="00480C96"/>
    <w:rsid w:val="00480CDF"/>
    <w:rsid w:val="00480D7E"/>
    <w:rsid w:val="00480E59"/>
    <w:rsid w:val="00481038"/>
    <w:rsid w:val="0048194F"/>
    <w:rsid w:val="00481A20"/>
    <w:rsid w:val="00481A7B"/>
    <w:rsid w:val="00481CD4"/>
    <w:rsid w:val="004824D2"/>
    <w:rsid w:val="00482ACB"/>
    <w:rsid w:val="00482CD6"/>
    <w:rsid w:val="00482D86"/>
    <w:rsid w:val="0048359D"/>
    <w:rsid w:val="004835A7"/>
    <w:rsid w:val="00483902"/>
    <w:rsid w:val="00483CB9"/>
    <w:rsid w:val="00483D95"/>
    <w:rsid w:val="004840D8"/>
    <w:rsid w:val="004845CA"/>
    <w:rsid w:val="00484706"/>
    <w:rsid w:val="00484767"/>
    <w:rsid w:val="00484D51"/>
    <w:rsid w:val="00484E38"/>
    <w:rsid w:val="0048518E"/>
    <w:rsid w:val="0048538C"/>
    <w:rsid w:val="004854C7"/>
    <w:rsid w:val="004855F1"/>
    <w:rsid w:val="00485848"/>
    <w:rsid w:val="00485937"/>
    <w:rsid w:val="00485A31"/>
    <w:rsid w:val="00485ED8"/>
    <w:rsid w:val="00485F40"/>
    <w:rsid w:val="0048658C"/>
    <w:rsid w:val="004867A4"/>
    <w:rsid w:val="00486908"/>
    <w:rsid w:val="00486A26"/>
    <w:rsid w:val="00486C45"/>
    <w:rsid w:val="00486DD4"/>
    <w:rsid w:val="00487034"/>
    <w:rsid w:val="00487473"/>
    <w:rsid w:val="004900E3"/>
    <w:rsid w:val="00490595"/>
    <w:rsid w:val="00490600"/>
    <w:rsid w:val="00490A6A"/>
    <w:rsid w:val="00490F1B"/>
    <w:rsid w:val="00490FA4"/>
    <w:rsid w:val="00492C9C"/>
    <w:rsid w:val="00492D02"/>
    <w:rsid w:val="00492EB1"/>
    <w:rsid w:val="00493025"/>
    <w:rsid w:val="004936E6"/>
    <w:rsid w:val="0049375D"/>
    <w:rsid w:val="00493A8F"/>
    <w:rsid w:val="004940B7"/>
    <w:rsid w:val="004944C0"/>
    <w:rsid w:val="00494E93"/>
    <w:rsid w:val="00495254"/>
    <w:rsid w:val="0049549B"/>
    <w:rsid w:val="00495825"/>
    <w:rsid w:val="00495CA8"/>
    <w:rsid w:val="00495CF5"/>
    <w:rsid w:val="00495E66"/>
    <w:rsid w:val="0049606A"/>
    <w:rsid w:val="0049690E"/>
    <w:rsid w:val="00496A21"/>
    <w:rsid w:val="00496ACF"/>
    <w:rsid w:val="00496D80"/>
    <w:rsid w:val="00497543"/>
    <w:rsid w:val="00497892"/>
    <w:rsid w:val="00497AAB"/>
    <w:rsid w:val="00497B27"/>
    <w:rsid w:val="00497FA6"/>
    <w:rsid w:val="00497FA8"/>
    <w:rsid w:val="004A01C8"/>
    <w:rsid w:val="004A0CFC"/>
    <w:rsid w:val="004A12F7"/>
    <w:rsid w:val="004A1AD0"/>
    <w:rsid w:val="004A1F2E"/>
    <w:rsid w:val="004A2800"/>
    <w:rsid w:val="004A2BEE"/>
    <w:rsid w:val="004A2CC1"/>
    <w:rsid w:val="004A33DC"/>
    <w:rsid w:val="004A3F31"/>
    <w:rsid w:val="004A4209"/>
    <w:rsid w:val="004A4BFF"/>
    <w:rsid w:val="004A4D4B"/>
    <w:rsid w:val="004A5053"/>
    <w:rsid w:val="004A51DF"/>
    <w:rsid w:val="004A530A"/>
    <w:rsid w:val="004A57CA"/>
    <w:rsid w:val="004A57F5"/>
    <w:rsid w:val="004A5C7C"/>
    <w:rsid w:val="004A61D1"/>
    <w:rsid w:val="004A6E43"/>
    <w:rsid w:val="004A6F6C"/>
    <w:rsid w:val="004A7681"/>
    <w:rsid w:val="004A7769"/>
    <w:rsid w:val="004A781E"/>
    <w:rsid w:val="004A7B92"/>
    <w:rsid w:val="004B05EC"/>
    <w:rsid w:val="004B0725"/>
    <w:rsid w:val="004B127A"/>
    <w:rsid w:val="004B16C9"/>
    <w:rsid w:val="004B1BB0"/>
    <w:rsid w:val="004B1FAB"/>
    <w:rsid w:val="004B25D1"/>
    <w:rsid w:val="004B27A7"/>
    <w:rsid w:val="004B2BB6"/>
    <w:rsid w:val="004B2BE7"/>
    <w:rsid w:val="004B2BEB"/>
    <w:rsid w:val="004B3351"/>
    <w:rsid w:val="004B337C"/>
    <w:rsid w:val="004B3682"/>
    <w:rsid w:val="004B369F"/>
    <w:rsid w:val="004B38FC"/>
    <w:rsid w:val="004B3B0E"/>
    <w:rsid w:val="004B40C8"/>
    <w:rsid w:val="004B4314"/>
    <w:rsid w:val="004B447D"/>
    <w:rsid w:val="004B464B"/>
    <w:rsid w:val="004B4BD9"/>
    <w:rsid w:val="004B4C25"/>
    <w:rsid w:val="004B4D3F"/>
    <w:rsid w:val="004B4F3C"/>
    <w:rsid w:val="004B5061"/>
    <w:rsid w:val="004B52A9"/>
    <w:rsid w:val="004B52B3"/>
    <w:rsid w:val="004B548E"/>
    <w:rsid w:val="004B5A2F"/>
    <w:rsid w:val="004B5A49"/>
    <w:rsid w:val="004B5CA8"/>
    <w:rsid w:val="004B5E82"/>
    <w:rsid w:val="004B69FF"/>
    <w:rsid w:val="004B6AF8"/>
    <w:rsid w:val="004B6C1E"/>
    <w:rsid w:val="004B6CBF"/>
    <w:rsid w:val="004B6ECC"/>
    <w:rsid w:val="004B6F9C"/>
    <w:rsid w:val="004B7111"/>
    <w:rsid w:val="004B725B"/>
    <w:rsid w:val="004B73E6"/>
    <w:rsid w:val="004B78A0"/>
    <w:rsid w:val="004B7A10"/>
    <w:rsid w:val="004B7DD3"/>
    <w:rsid w:val="004B7F47"/>
    <w:rsid w:val="004C0238"/>
    <w:rsid w:val="004C0330"/>
    <w:rsid w:val="004C0DF9"/>
    <w:rsid w:val="004C10F5"/>
    <w:rsid w:val="004C126E"/>
    <w:rsid w:val="004C165A"/>
    <w:rsid w:val="004C1A34"/>
    <w:rsid w:val="004C1B81"/>
    <w:rsid w:val="004C1D14"/>
    <w:rsid w:val="004C2020"/>
    <w:rsid w:val="004C28D2"/>
    <w:rsid w:val="004C32C5"/>
    <w:rsid w:val="004C35C0"/>
    <w:rsid w:val="004C3963"/>
    <w:rsid w:val="004C3D09"/>
    <w:rsid w:val="004C4291"/>
    <w:rsid w:val="004C4300"/>
    <w:rsid w:val="004C4306"/>
    <w:rsid w:val="004C49E8"/>
    <w:rsid w:val="004C4A41"/>
    <w:rsid w:val="004C4D70"/>
    <w:rsid w:val="004C509D"/>
    <w:rsid w:val="004C52FA"/>
    <w:rsid w:val="004C54A8"/>
    <w:rsid w:val="004C5740"/>
    <w:rsid w:val="004C5AF0"/>
    <w:rsid w:val="004C5EE4"/>
    <w:rsid w:val="004C6378"/>
    <w:rsid w:val="004C68EC"/>
    <w:rsid w:val="004C68EE"/>
    <w:rsid w:val="004C6AEB"/>
    <w:rsid w:val="004C70D7"/>
    <w:rsid w:val="004C74F7"/>
    <w:rsid w:val="004C7674"/>
    <w:rsid w:val="004C7867"/>
    <w:rsid w:val="004C7D49"/>
    <w:rsid w:val="004D0046"/>
    <w:rsid w:val="004D0118"/>
    <w:rsid w:val="004D051D"/>
    <w:rsid w:val="004D0553"/>
    <w:rsid w:val="004D0955"/>
    <w:rsid w:val="004D0A9B"/>
    <w:rsid w:val="004D0D73"/>
    <w:rsid w:val="004D10E6"/>
    <w:rsid w:val="004D1113"/>
    <w:rsid w:val="004D123C"/>
    <w:rsid w:val="004D1583"/>
    <w:rsid w:val="004D199D"/>
    <w:rsid w:val="004D1B43"/>
    <w:rsid w:val="004D1B5E"/>
    <w:rsid w:val="004D1C8E"/>
    <w:rsid w:val="004D1FB9"/>
    <w:rsid w:val="004D2265"/>
    <w:rsid w:val="004D26D4"/>
    <w:rsid w:val="004D27FC"/>
    <w:rsid w:val="004D2A3C"/>
    <w:rsid w:val="004D2FD5"/>
    <w:rsid w:val="004D300D"/>
    <w:rsid w:val="004D3487"/>
    <w:rsid w:val="004D370A"/>
    <w:rsid w:val="004D3976"/>
    <w:rsid w:val="004D3EDB"/>
    <w:rsid w:val="004D42C9"/>
    <w:rsid w:val="004D42CD"/>
    <w:rsid w:val="004D42D3"/>
    <w:rsid w:val="004D4794"/>
    <w:rsid w:val="004D4922"/>
    <w:rsid w:val="004D4923"/>
    <w:rsid w:val="004D554C"/>
    <w:rsid w:val="004D570C"/>
    <w:rsid w:val="004D5C8E"/>
    <w:rsid w:val="004D6127"/>
    <w:rsid w:val="004D6263"/>
    <w:rsid w:val="004D64F8"/>
    <w:rsid w:val="004D6507"/>
    <w:rsid w:val="004D6858"/>
    <w:rsid w:val="004D6B40"/>
    <w:rsid w:val="004D6D4C"/>
    <w:rsid w:val="004D6F53"/>
    <w:rsid w:val="004D7252"/>
    <w:rsid w:val="004D7506"/>
    <w:rsid w:val="004D7548"/>
    <w:rsid w:val="004E0089"/>
    <w:rsid w:val="004E0514"/>
    <w:rsid w:val="004E0822"/>
    <w:rsid w:val="004E08BE"/>
    <w:rsid w:val="004E0B96"/>
    <w:rsid w:val="004E0B97"/>
    <w:rsid w:val="004E0C81"/>
    <w:rsid w:val="004E0DB7"/>
    <w:rsid w:val="004E1236"/>
    <w:rsid w:val="004E128E"/>
    <w:rsid w:val="004E1588"/>
    <w:rsid w:val="004E186B"/>
    <w:rsid w:val="004E1FF1"/>
    <w:rsid w:val="004E238B"/>
    <w:rsid w:val="004E3144"/>
    <w:rsid w:val="004E3ADE"/>
    <w:rsid w:val="004E3B7E"/>
    <w:rsid w:val="004E3C16"/>
    <w:rsid w:val="004E3D9A"/>
    <w:rsid w:val="004E4009"/>
    <w:rsid w:val="004E40C0"/>
    <w:rsid w:val="004E452B"/>
    <w:rsid w:val="004E4B85"/>
    <w:rsid w:val="004E4CE0"/>
    <w:rsid w:val="004E5476"/>
    <w:rsid w:val="004E55C9"/>
    <w:rsid w:val="004E5ADA"/>
    <w:rsid w:val="004E7506"/>
    <w:rsid w:val="004E79C0"/>
    <w:rsid w:val="004E7CC0"/>
    <w:rsid w:val="004E7FA6"/>
    <w:rsid w:val="004F0432"/>
    <w:rsid w:val="004F066C"/>
    <w:rsid w:val="004F0713"/>
    <w:rsid w:val="004F0BD7"/>
    <w:rsid w:val="004F0D0C"/>
    <w:rsid w:val="004F1008"/>
    <w:rsid w:val="004F11D6"/>
    <w:rsid w:val="004F1B1C"/>
    <w:rsid w:val="004F1C2B"/>
    <w:rsid w:val="004F1E07"/>
    <w:rsid w:val="004F2337"/>
    <w:rsid w:val="004F23B1"/>
    <w:rsid w:val="004F2454"/>
    <w:rsid w:val="004F2625"/>
    <w:rsid w:val="004F2632"/>
    <w:rsid w:val="004F2A5F"/>
    <w:rsid w:val="004F3009"/>
    <w:rsid w:val="004F311C"/>
    <w:rsid w:val="004F387C"/>
    <w:rsid w:val="004F3A66"/>
    <w:rsid w:val="004F3AB7"/>
    <w:rsid w:val="004F408D"/>
    <w:rsid w:val="004F432B"/>
    <w:rsid w:val="004F46D3"/>
    <w:rsid w:val="004F4B61"/>
    <w:rsid w:val="004F58F0"/>
    <w:rsid w:val="004F5D68"/>
    <w:rsid w:val="004F5DA4"/>
    <w:rsid w:val="004F5DF1"/>
    <w:rsid w:val="004F5F8C"/>
    <w:rsid w:val="004F620D"/>
    <w:rsid w:val="004F65C9"/>
    <w:rsid w:val="004F6B3A"/>
    <w:rsid w:val="004F70CE"/>
    <w:rsid w:val="004F751C"/>
    <w:rsid w:val="004F7B93"/>
    <w:rsid w:val="004F7BE9"/>
    <w:rsid w:val="004F7DF2"/>
    <w:rsid w:val="00500DE7"/>
    <w:rsid w:val="0050109C"/>
    <w:rsid w:val="005021C4"/>
    <w:rsid w:val="005022E0"/>
    <w:rsid w:val="00502324"/>
    <w:rsid w:val="00502500"/>
    <w:rsid w:val="005027E8"/>
    <w:rsid w:val="0050355F"/>
    <w:rsid w:val="00503758"/>
    <w:rsid w:val="005043E8"/>
    <w:rsid w:val="005047AF"/>
    <w:rsid w:val="005047FB"/>
    <w:rsid w:val="005049AF"/>
    <w:rsid w:val="00504BE4"/>
    <w:rsid w:val="00504F5F"/>
    <w:rsid w:val="00504F70"/>
    <w:rsid w:val="0050526D"/>
    <w:rsid w:val="00505B0F"/>
    <w:rsid w:val="00505FF8"/>
    <w:rsid w:val="005061DF"/>
    <w:rsid w:val="00506240"/>
    <w:rsid w:val="005066A0"/>
    <w:rsid w:val="005068B4"/>
    <w:rsid w:val="0050694E"/>
    <w:rsid w:val="00506E6E"/>
    <w:rsid w:val="00506FF1"/>
    <w:rsid w:val="0050780E"/>
    <w:rsid w:val="00507DE2"/>
    <w:rsid w:val="00507F5B"/>
    <w:rsid w:val="005107D3"/>
    <w:rsid w:val="00511B0D"/>
    <w:rsid w:val="00511FC7"/>
    <w:rsid w:val="005129B8"/>
    <w:rsid w:val="005129CF"/>
    <w:rsid w:val="00512B91"/>
    <w:rsid w:val="00512DDC"/>
    <w:rsid w:val="005133DE"/>
    <w:rsid w:val="005134B2"/>
    <w:rsid w:val="0051351E"/>
    <w:rsid w:val="00513751"/>
    <w:rsid w:val="00513871"/>
    <w:rsid w:val="005139AA"/>
    <w:rsid w:val="00514D30"/>
    <w:rsid w:val="0051504F"/>
    <w:rsid w:val="00515D89"/>
    <w:rsid w:val="00516083"/>
    <w:rsid w:val="005176A4"/>
    <w:rsid w:val="005179A1"/>
    <w:rsid w:val="00517D3C"/>
    <w:rsid w:val="00517D63"/>
    <w:rsid w:val="00517F2D"/>
    <w:rsid w:val="0052018C"/>
    <w:rsid w:val="0052023C"/>
    <w:rsid w:val="005208D4"/>
    <w:rsid w:val="00520FBC"/>
    <w:rsid w:val="00521425"/>
    <w:rsid w:val="00521584"/>
    <w:rsid w:val="005216AE"/>
    <w:rsid w:val="0052190F"/>
    <w:rsid w:val="00521BE9"/>
    <w:rsid w:val="00521C5E"/>
    <w:rsid w:val="00522A37"/>
    <w:rsid w:val="00522A8F"/>
    <w:rsid w:val="00522D45"/>
    <w:rsid w:val="00523148"/>
    <w:rsid w:val="005234A4"/>
    <w:rsid w:val="005234D0"/>
    <w:rsid w:val="00523759"/>
    <w:rsid w:val="00523A81"/>
    <w:rsid w:val="00523C18"/>
    <w:rsid w:val="00523CF0"/>
    <w:rsid w:val="005240AC"/>
    <w:rsid w:val="0052444A"/>
    <w:rsid w:val="005246AE"/>
    <w:rsid w:val="00524951"/>
    <w:rsid w:val="00524C3A"/>
    <w:rsid w:val="00524DD3"/>
    <w:rsid w:val="00524F7C"/>
    <w:rsid w:val="00525048"/>
    <w:rsid w:val="0052558A"/>
    <w:rsid w:val="0052558B"/>
    <w:rsid w:val="005257C2"/>
    <w:rsid w:val="005259E9"/>
    <w:rsid w:val="00526184"/>
    <w:rsid w:val="005261B4"/>
    <w:rsid w:val="005261B9"/>
    <w:rsid w:val="00526293"/>
    <w:rsid w:val="0052652F"/>
    <w:rsid w:val="00526CE4"/>
    <w:rsid w:val="00526D30"/>
    <w:rsid w:val="005271D6"/>
    <w:rsid w:val="005273C5"/>
    <w:rsid w:val="005275C1"/>
    <w:rsid w:val="005276EA"/>
    <w:rsid w:val="0052783A"/>
    <w:rsid w:val="00527967"/>
    <w:rsid w:val="00527D20"/>
    <w:rsid w:val="00530DE3"/>
    <w:rsid w:val="00530E7F"/>
    <w:rsid w:val="005316ED"/>
    <w:rsid w:val="005317DD"/>
    <w:rsid w:val="00531809"/>
    <w:rsid w:val="00531D5D"/>
    <w:rsid w:val="00531F3A"/>
    <w:rsid w:val="00531FF3"/>
    <w:rsid w:val="0053249F"/>
    <w:rsid w:val="0053298F"/>
    <w:rsid w:val="00532A56"/>
    <w:rsid w:val="00533500"/>
    <w:rsid w:val="0053355C"/>
    <w:rsid w:val="005336BB"/>
    <w:rsid w:val="0053383A"/>
    <w:rsid w:val="005346F8"/>
    <w:rsid w:val="00534A54"/>
    <w:rsid w:val="00534EFB"/>
    <w:rsid w:val="005354DD"/>
    <w:rsid w:val="005354F2"/>
    <w:rsid w:val="00535B04"/>
    <w:rsid w:val="00536155"/>
    <w:rsid w:val="00536305"/>
    <w:rsid w:val="005366F0"/>
    <w:rsid w:val="005368DD"/>
    <w:rsid w:val="0053691B"/>
    <w:rsid w:val="00536AEB"/>
    <w:rsid w:val="005373EE"/>
    <w:rsid w:val="00537B87"/>
    <w:rsid w:val="005403DE"/>
    <w:rsid w:val="00540401"/>
    <w:rsid w:val="00540EC8"/>
    <w:rsid w:val="00541E59"/>
    <w:rsid w:val="0054256D"/>
    <w:rsid w:val="005428DA"/>
    <w:rsid w:val="00542BB9"/>
    <w:rsid w:val="00542ED1"/>
    <w:rsid w:val="00544455"/>
    <w:rsid w:val="005449B6"/>
    <w:rsid w:val="00544A87"/>
    <w:rsid w:val="00544E0C"/>
    <w:rsid w:val="005452A8"/>
    <w:rsid w:val="00545761"/>
    <w:rsid w:val="005458AD"/>
    <w:rsid w:val="005458CD"/>
    <w:rsid w:val="00545957"/>
    <w:rsid w:val="00545B96"/>
    <w:rsid w:val="00545F54"/>
    <w:rsid w:val="005462F3"/>
    <w:rsid w:val="00546599"/>
    <w:rsid w:val="00546887"/>
    <w:rsid w:val="005468D1"/>
    <w:rsid w:val="005469B1"/>
    <w:rsid w:val="005471E1"/>
    <w:rsid w:val="0054746C"/>
    <w:rsid w:val="00547761"/>
    <w:rsid w:val="00547E19"/>
    <w:rsid w:val="00547F25"/>
    <w:rsid w:val="005504B9"/>
    <w:rsid w:val="0055066D"/>
    <w:rsid w:val="00550721"/>
    <w:rsid w:val="00550923"/>
    <w:rsid w:val="00550A34"/>
    <w:rsid w:val="00550B51"/>
    <w:rsid w:val="00550E35"/>
    <w:rsid w:val="00550F9E"/>
    <w:rsid w:val="005511B0"/>
    <w:rsid w:val="005517A3"/>
    <w:rsid w:val="005517E5"/>
    <w:rsid w:val="00551BE2"/>
    <w:rsid w:val="00551D9E"/>
    <w:rsid w:val="00552A0B"/>
    <w:rsid w:val="0055330F"/>
    <w:rsid w:val="005535F8"/>
    <w:rsid w:val="005538D8"/>
    <w:rsid w:val="00553A33"/>
    <w:rsid w:val="00553A5D"/>
    <w:rsid w:val="00553AE7"/>
    <w:rsid w:val="00553B77"/>
    <w:rsid w:val="0055487D"/>
    <w:rsid w:val="00554F1F"/>
    <w:rsid w:val="00554F2A"/>
    <w:rsid w:val="00554FAE"/>
    <w:rsid w:val="0055510E"/>
    <w:rsid w:val="005558C4"/>
    <w:rsid w:val="00555902"/>
    <w:rsid w:val="00555A30"/>
    <w:rsid w:val="00555C0E"/>
    <w:rsid w:val="00555DF9"/>
    <w:rsid w:val="00555EDB"/>
    <w:rsid w:val="005565DD"/>
    <w:rsid w:val="005566A3"/>
    <w:rsid w:val="0055696A"/>
    <w:rsid w:val="00556C96"/>
    <w:rsid w:val="00556DFC"/>
    <w:rsid w:val="00557DFD"/>
    <w:rsid w:val="005600CA"/>
    <w:rsid w:val="00560392"/>
    <w:rsid w:val="005603DF"/>
    <w:rsid w:val="00560876"/>
    <w:rsid w:val="005609BE"/>
    <w:rsid w:val="00561792"/>
    <w:rsid w:val="00561B76"/>
    <w:rsid w:val="00562037"/>
    <w:rsid w:val="005623DF"/>
    <w:rsid w:val="005625E1"/>
    <w:rsid w:val="00562ADB"/>
    <w:rsid w:val="005633A3"/>
    <w:rsid w:val="00563604"/>
    <w:rsid w:val="005638F3"/>
    <w:rsid w:val="00563D01"/>
    <w:rsid w:val="005640BD"/>
    <w:rsid w:val="005640DE"/>
    <w:rsid w:val="005647E3"/>
    <w:rsid w:val="005648A8"/>
    <w:rsid w:val="00564933"/>
    <w:rsid w:val="00564B49"/>
    <w:rsid w:val="00564E6E"/>
    <w:rsid w:val="00564ED2"/>
    <w:rsid w:val="00564EE0"/>
    <w:rsid w:val="00565072"/>
    <w:rsid w:val="005651B4"/>
    <w:rsid w:val="00565789"/>
    <w:rsid w:val="00565953"/>
    <w:rsid w:val="00565BC3"/>
    <w:rsid w:val="00565C64"/>
    <w:rsid w:val="00566129"/>
    <w:rsid w:val="00566259"/>
    <w:rsid w:val="0056661A"/>
    <w:rsid w:val="00566FFD"/>
    <w:rsid w:val="0056727C"/>
    <w:rsid w:val="00567477"/>
    <w:rsid w:val="00567C33"/>
    <w:rsid w:val="0057034E"/>
    <w:rsid w:val="00570385"/>
    <w:rsid w:val="00570533"/>
    <w:rsid w:val="00570AB9"/>
    <w:rsid w:val="0057114A"/>
    <w:rsid w:val="0057166A"/>
    <w:rsid w:val="005718C6"/>
    <w:rsid w:val="00571A1F"/>
    <w:rsid w:val="00571CCA"/>
    <w:rsid w:val="005725C1"/>
    <w:rsid w:val="005729DD"/>
    <w:rsid w:val="00572F39"/>
    <w:rsid w:val="005735E1"/>
    <w:rsid w:val="005738B0"/>
    <w:rsid w:val="00573953"/>
    <w:rsid w:val="00573DCC"/>
    <w:rsid w:val="00574174"/>
    <w:rsid w:val="00574369"/>
    <w:rsid w:val="00574556"/>
    <w:rsid w:val="0057474A"/>
    <w:rsid w:val="005751B5"/>
    <w:rsid w:val="0057548C"/>
    <w:rsid w:val="005755C6"/>
    <w:rsid w:val="0057599E"/>
    <w:rsid w:val="005764F6"/>
    <w:rsid w:val="00576662"/>
    <w:rsid w:val="005769F0"/>
    <w:rsid w:val="00576E4B"/>
    <w:rsid w:val="00576F08"/>
    <w:rsid w:val="00576FDE"/>
    <w:rsid w:val="005770AF"/>
    <w:rsid w:val="00577209"/>
    <w:rsid w:val="005774D2"/>
    <w:rsid w:val="00577642"/>
    <w:rsid w:val="0057781C"/>
    <w:rsid w:val="005779E4"/>
    <w:rsid w:val="0058005B"/>
    <w:rsid w:val="00580101"/>
    <w:rsid w:val="0058055E"/>
    <w:rsid w:val="00580891"/>
    <w:rsid w:val="005808DA"/>
    <w:rsid w:val="00580A13"/>
    <w:rsid w:val="00580BB4"/>
    <w:rsid w:val="00580BEF"/>
    <w:rsid w:val="00580D7F"/>
    <w:rsid w:val="0058101F"/>
    <w:rsid w:val="00581491"/>
    <w:rsid w:val="00581591"/>
    <w:rsid w:val="0058170F"/>
    <w:rsid w:val="00581826"/>
    <w:rsid w:val="005820B4"/>
    <w:rsid w:val="0058258A"/>
    <w:rsid w:val="00582923"/>
    <w:rsid w:val="00582B4A"/>
    <w:rsid w:val="00582BA8"/>
    <w:rsid w:val="00582D05"/>
    <w:rsid w:val="005831CB"/>
    <w:rsid w:val="00583269"/>
    <w:rsid w:val="005833AB"/>
    <w:rsid w:val="00583419"/>
    <w:rsid w:val="005835CC"/>
    <w:rsid w:val="00583764"/>
    <w:rsid w:val="0058390D"/>
    <w:rsid w:val="00583E39"/>
    <w:rsid w:val="0058454E"/>
    <w:rsid w:val="005846A3"/>
    <w:rsid w:val="005847B2"/>
    <w:rsid w:val="0058496C"/>
    <w:rsid w:val="00584C6C"/>
    <w:rsid w:val="00584D45"/>
    <w:rsid w:val="00585230"/>
    <w:rsid w:val="00585F50"/>
    <w:rsid w:val="005865B4"/>
    <w:rsid w:val="00586659"/>
    <w:rsid w:val="00586716"/>
    <w:rsid w:val="00586C50"/>
    <w:rsid w:val="00586CCE"/>
    <w:rsid w:val="00586EAD"/>
    <w:rsid w:val="00586FA4"/>
    <w:rsid w:val="00586FF1"/>
    <w:rsid w:val="005874F4"/>
    <w:rsid w:val="00587971"/>
    <w:rsid w:val="00587A61"/>
    <w:rsid w:val="00587B3D"/>
    <w:rsid w:val="00587FE5"/>
    <w:rsid w:val="00590399"/>
    <w:rsid w:val="00590825"/>
    <w:rsid w:val="00590B80"/>
    <w:rsid w:val="00590E87"/>
    <w:rsid w:val="00590FF6"/>
    <w:rsid w:val="0059135B"/>
    <w:rsid w:val="0059190C"/>
    <w:rsid w:val="005920B3"/>
    <w:rsid w:val="0059254B"/>
    <w:rsid w:val="005933DA"/>
    <w:rsid w:val="00593606"/>
    <w:rsid w:val="00593828"/>
    <w:rsid w:val="005939CA"/>
    <w:rsid w:val="00593D2D"/>
    <w:rsid w:val="00594706"/>
    <w:rsid w:val="00594AD9"/>
    <w:rsid w:val="00594AE1"/>
    <w:rsid w:val="00594D01"/>
    <w:rsid w:val="005950AD"/>
    <w:rsid w:val="005951F2"/>
    <w:rsid w:val="0059558B"/>
    <w:rsid w:val="00595905"/>
    <w:rsid w:val="00595DB2"/>
    <w:rsid w:val="00596006"/>
    <w:rsid w:val="0059649F"/>
    <w:rsid w:val="00597497"/>
    <w:rsid w:val="0059785F"/>
    <w:rsid w:val="00597A22"/>
    <w:rsid w:val="00597A4A"/>
    <w:rsid w:val="00597EA3"/>
    <w:rsid w:val="005A004A"/>
    <w:rsid w:val="005A026E"/>
    <w:rsid w:val="005A0547"/>
    <w:rsid w:val="005A0837"/>
    <w:rsid w:val="005A0E23"/>
    <w:rsid w:val="005A10D5"/>
    <w:rsid w:val="005A13CA"/>
    <w:rsid w:val="005A1886"/>
    <w:rsid w:val="005A189A"/>
    <w:rsid w:val="005A1909"/>
    <w:rsid w:val="005A1CDA"/>
    <w:rsid w:val="005A201C"/>
    <w:rsid w:val="005A24BD"/>
    <w:rsid w:val="005A29A5"/>
    <w:rsid w:val="005A2C7D"/>
    <w:rsid w:val="005A3153"/>
    <w:rsid w:val="005A31A2"/>
    <w:rsid w:val="005A31A8"/>
    <w:rsid w:val="005A378D"/>
    <w:rsid w:val="005A3910"/>
    <w:rsid w:val="005A5C8D"/>
    <w:rsid w:val="005A625C"/>
    <w:rsid w:val="005A6F10"/>
    <w:rsid w:val="005A6FAD"/>
    <w:rsid w:val="005A738D"/>
    <w:rsid w:val="005B0276"/>
    <w:rsid w:val="005B04AA"/>
    <w:rsid w:val="005B16AC"/>
    <w:rsid w:val="005B184D"/>
    <w:rsid w:val="005B19C7"/>
    <w:rsid w:val="005B1A8E"/>
    <w:rsid w:val="005B1CA2"/>
    <w:rsid w:val="005B1DC5"/>
    <w:rsid w:val="005B23E5"/>
    <w:rsid w:val="005B256F"/>
    <w:rsid w:val="005B27B1"/>
    <w:rsid w:val="005B27CF"/>
    <w:rsid w:val="005B2C9B"/>
    <w:rsid w:val="005B2EF5"/>
    <w:rsid w:val="005B319F"/>
    <w:rsid w:val="005B31F8"/>
    <w:rsid w:val="005B352D"/>
    <w:rsid w:val="005B37C5"/>
    <w:rsid w:val="005B3DF6"/>
    <w:rsid w:val="005B3EBB"/>
    <w:rsid w:val="005B45E7"/>
    <w:rsid w:val="005B53AF"/>
    <w:rsid w:val="005B54B0"/>
    <w:rsid w:val="005B561E"/>
    <w:rsid w:val="005B56FE"/>
    <w:rsid w:val="005B58F5"/>
    <w:rsid w:val="005B5CED"/>
    <w:rsid w:val="005B5E72"/>
    <w:rsid w:val="005B60E9"/>
    <w:rsid w:val="005B61BB"/>
    <w:rsid w:val="005B63C4"/>
    <w:rsid w:val="005B6606"/>
    <w:rsid w:val="005B696C"/>
    <w:rsid w:val="005B6C4F"/>
    <w:rsid w:val="005B71ED"/>
    <w:rsid w:val="005C0172"/>
    <w:rsid w:val="005C0438"/>
    <w:rsid w:val="005C0716"/>
    <w:rsid w:val="005C1097"/>
    <w:rsid w:val="005C1990"/>
    <w:rsid w:val="005C2081"/>
    <w:rsid w:val="005C24E3"/>
    <w:rsid w:val="005C2560"/>
    <w:rsid w:val="005C2801"/>
    <w:rsid w:val="005C2ED7"/>
    <w:rsid w:val="005C2FFC"/>
    <w:rsid w:val="005C3040"/>
    <w:rsid w:val="005C30D9"/>
    <w:rsid w:val="005C38DD"/>
    <w:rsid w:val="005C4537"/>
    <w:rsid w:val="005C4F37"/>
    <w:rsid w:val="005C5821"/>
    <w:rsid w:val="005C5888"/>
    <w:rsid w:val="005C633A"/>
    <w:rsid w:val="005C651E"/>
    <w:rsid w:val="005C666E"/>
    <w:rsid w:val="005C6687"/>
    <w:rsid w:val="005C711B"/>
    <w:rsid w:val="005C7C3C"/>
    <w:rsid w:val="005C7E8C"/>
    <w:rsid w:val="005D0096"/>
    <w:rsid w:val="005D0355"/>
    <w:rsid w:val="005D185A"/>
    <w:rsid w:val="005D1995"/>
    <w:rsid w:val="005D1D94"/>
    <w:rsid w:val="005D20F7"/>
    <w:rsid w:val="005D2F7F"/>
    <w:rsid w:val="005D3000"/>
    <w:rsid w:val="005D3087"/>
    <w:rsid w:val="005D3223"/>
    <w:rsid w:val="005D3323"/>
    <w:rsid w:val="005D3490"/>
    <w:rsid w:val="005D359B"/>
    <w:rsid w:val="005D3ABC"/>
    <w:rsid w:val="005D3B79"/>
    <w:rsid w:val="005D3E56"/>
    <w:rsid w:val="005D48D4"/>
    <w:rsid w:val="005D4A7F"/>
    <w:rsid w:val="005D4AC6"/>
    <w:rsid w:val="005D4F06"/>
    <w:rsid w:val="005D5150"/>
    <w:rsid w:val="005D5695"/>
    <w:rsid w:val="005D59D0"/>
    <w:rsid w:val="005D5AB3"/>
    <w:rsid w:val="005D5B9D"/>
    <w:rsid w:val="005D5D42"/>
    <w:rsid w:val="005D6264"/>
    <w:rsid w:val="005D6316"/>
    <w:rsid w:val="005D6515"/>
    <w:rsid w:val="005D66E9"/>
    <w:rsid w:val="005D6775"/>
    <w:rsid w:val="005D73A0"/>
    <w:rsid w:val="005D73FD"/>
    <w:rsid w:val="005D75A7"/>
    <w:rsid w:val="005D7B77"/>
    <w:rsid w:val="005D7CE2"/>
    <w:rsid w:val="005E009B"/>
    <w:rsid w:val="005E0624"/>
    <w:rsid w:val="005E076C"/>
    <w:rsid w:val="005E0882"/>
    <w:rsid w:val="005E0C44"/>
    <w:rsid w:val="005E0E78"/>
    <w:rsid w:val="005E106E"/>
    <w:rsid w:val="005E15D1"/>
    <w:rsid w:val="005E1AAE"/>
    <w:rsid w:val="005E1BC0"/>
    <w:rsid w:val="005E243B"/>
    <w:rsid w:val="005E264A"/>
    <w:rsid w:val="005E270A"/>
    <w:rsid w:val="005E2769"/>
    <w:rsid w:val="005E2948"/>
    <w:rsid w:val="005E2974"/>
    <w:rsid w:val="005E29AF"/>
    <w:rsid w:val="005E2D69"/>
    <w:rsid w:val="005E2E1B"/>
    <w:rsid w:val="005E3053"/>
    <w:rsid w:val="005E3146"/>
    <w:rsid w:val="005E3508"/>
    <w:rsid w:val="005E36A0"/>
    <w:rsid w:val="005E3B03"/>
    <w:rsid w:val="005E3D2E"/>
    <w:rsid w:val="005E3D57"/>
    <w:rsid w:val="005E3E32"/>
    <w:rsid w:val="005E408F"/>
    <w:rsid w:val="005E41DD"/>
    <w:rsid w:val="005E431F"/>
    <w:rsid w:val="005E4522"/>
    <w:rsid w:val="005E459E"/>
    <w:rsid w:val="005E5232"/>
    <w:rsid w:val="005E523D"/>
    <w:rsid w:val="005E5646"/>
    <w:rsid w:val="005E5B5E"/>
    <w:rsid w:val="005E607A"/>
    <w:rsid w:val="005E63D8"/>
    <w:rsid w:val="005E662A"/>
    <w:rsid w:val="005E720B"/>
    <w:rsid w:val="005E7268"/>
    <w:rsid w:val="005E72C9"/>
    <w:rsid w:val="005E7526"/>
    <w:rsid w:val="005E7805"/>
    <w:rsid w:val="005E7991"/>
    <w:rsid w:val="005E7BB2"/>
    <w:rsid w:val="005E7CFA"/>
    <w:rsid w:val="005E7D7C"/>
    <w:rsid w:val="005E7E99"/>
    <w:rsid w:val="005E7F8D"/>
    <w:rsid w:val="005F038D"/>
    <w:rsid w:val="005F047F"/>
    <w:rsid w:val="005F05D7"/>
    <w:rsid w:val="005F0637"/>
    <w:rsid w:val="005F0C7E"/>
    <w:rsid w:val="005F2074"/>
    <w:rsid w:val="005F20E3"/>
    <w:rsid w:val="005F23E1"/>
    <w:rsid w:val="005F2867"/>
    <w:rsid w:val="005F296C"/>
    <w:rsid w:val="005F3870"/>
    <w:rsid w:val="005F3939"/>
    <w:rsid w:val="005F42A7"/>
    <w:rsid w:val="005F4789"/>
    <w:rsid w:val="005F47EF"/>
    <w:rsid w:val="005F4C2D"/>
    <w:rsid w:val="005F5055"/>
    <w:rsid w:val="005F5550"/>
    <w:rsid w:val="005F55F7"/>
    <w:rsid w:val="005F59E4"/>
    <w:rsid w:val="005F5A53"/>
    <w:rsid w:val="005F5EAD"/>
    <w:rsid w:val="005F5FA8"/>
    <w:rsid w:val="005F686C"/>
    <w:rsid w:val="005F6991"/>
    <w:rsid w:val="005F6A91"/>
    <w:rsid w:val="005F6A9D"/>
    <w:rsid w:val="005F6F97"/>
    <w:rsid w:val="005F7510"/>
    <w:rsid w:val="005F755E"/>
    <w:rsid w:val="005F7EA6"/>
    <w:rsid w:val="00600001"/>
    <w:rsid w:val="006000D9"/>
    <w:rsid w:val="00600325"/>
    <w:rsid w:val="0060070D"/>
    <w:rsid w:val="0060079C"/>
    <w:rsid w:val="00600F6B"/>
    <w:rsid w:val="00601288"/>
    <w:rsid w:val="00601481"/>
    <w:rsid w:val="0060186D"/>
    <w:rsid w:val="0060192D"/>
    <w:rsid w:val="00601AA7"/>
    <w:rsid w:val="00602395"/>
    <w:rsid w:val="006024F2"/>
    <w:rsid w:val="006027CE"/>
    <w:rsid w:val="006029FD"/>
    <w:rsid w:val="00602A17"/>
    <w:rsid w:val="00602BE6"/>
    <w:rsid w:val="0060310F"/>
    <w:rsid w:val="00603653"/>
    <w:rsid w:val="006037E0"/>
    <w:rsid w:val="00603E06"/>
    <w:rsid w:val="00604551"/>
    <w:rsid w:val="0060489B"/>
    <w:rsid w:val="00604B49"/>
    <w:rsid w:val="00604E0C"/>
    <w:rsid w:val="00604F72"/>
    <w:rsid w:val="00605853"/>
    <w:rsid w:val="00605CAB"/>
    <w:rsid w:val="00606602"/>
    <w:rsid w:val="00610182"/>
    <w:rsid w:val="006101A4"/>
    <w:rsid w:val="0061034C"/>
    <w:rsid w:val="0061068C"/>
    <w:rsid w:val="00610861"/>
    <w:rsid w:val="00610974"/>
    <w:rsid w:val="00610E99"/>
    <w:rsid w:val="00611161"/>
    <w:rsid w:val="006111E9"/>
    <w:rsid w:val="00611540"/>
    <w:rsid w:val="00611967"/>
    <w:rsid w:val="00611E62"/>
    <w:rsid w:val="006123AE"/>
    <w:rsid w:val="00612548"/>
    <w:rsid w:val="0061294A"/>
    <w:rsid w:val="00612A66"/>
    <w:rsid w:val="00613827"/>
    <w:rsid w:val="00614305"/>
    <w:rsid w:val="00614432"/>
    <w:rsid w:val="00614695"/>
    <w:rsid w:val="00614A87"/>
    <w:rsid w:val="00614B5B"/>
    <w:rsid w:val="00614D36"/>
    <w:rsid w:val="00614F1D"/>
    <w:rsid w:val="0061598A"/>
    <w:rsid w:val="00615E2A"/>
    <w:rsid w:val="006160E2"/>
    <w:rsid w:val="0061620B"/>
    <w:rsid w:val="0061670A"/>
    <w:rsid w:val="00616A62"/>
    <w:rsid w:val="0061768C"/>
    <w:rsid w:val="0061797D"/>
    <w:rsid w:val="0062013B"/>
    <w:rsid w:val="00620214"/>
    <w:rsid w:val="006203ED"/>
    <w:rsid w:val="00620A51"/>
    <w:rsid w:val="00620EC5"/>
    <w:rsid w:val="0062114C"/>
    <w:rsid w:val="006219D1"/>
    <w:rsid w:val="00621BF3"/>
    <w:rsid w:val="00621DD2"/>
    <w:rsid w:val="0062237D"/>
    <w:rsid w:val="006224BE"/>
    <w:rsid w:val="00622802"/>
    <w:rsid w:val="00622CBB"/>
    <w:rsid w:val="00622FC1"/>
    <w:rsid w:val="00623A37"/>
    <w:rsid w:val="006249B6"/>
    <w:rsid w:val="006254D4"/>
    <w:rsid w:val="0062596E"/>
    <w:rsid w:val="00625B9D"/>
    <w:rsid w:val="00625C5B"/>
    <w:rsid w:val="006269BD"/>
    <w:rsid w:val="0062702A"/>
    <w:rsid w:val="006270A9"/>
    <w:rsid w:val="0062711B"/>
    <w:rsid w:val="0062726C"/>
    <w:rsid w:val="00627967"/>
    <w:rsid w:val="00630004"/>
    <w:rsid w:val="006303F1"/>
    <w:rsid w:val="00630847"/>
    <w:rsid w:val="00630853"/>
    <w:rsid w:val="00630A74"/>
    <w:rsid w:val="00630AE2"/>
    <w:rsid w:val="00630C47"/>
    <w:rsid w:val="00630E42"/>
    <w:rsid w:val="00631495"/>
    <w:rsid w:val="006317E9"/>
    <w:rsid w:val="00631A27"/>
    <w:rsid w:val="00631AE4"/>
    <w:rsid w:val="00631C40"/>
    <w:rsid w:val="00631F02"/>
    <w:rsid w:val="0063214C"/>
    <w:rsid w:val="006329F2"/>
    <w:rsid w:val="00632F06"/>
    <w:rsid w:val="00633228"/>
    <w:rsid w:val="00633D6F"/>
    <w:rsid w:val="0063555C"/>
    <w:rsid w:val="00635CEF"/>
    <w:rsid w:val="006364CF"/>
    <w:rsid w:val="00636BD6"/>
    <w:rsid w:val="00636BEB"/>
    <w:rsid w:val="00636D7E"/>
    <w:rsid w:val="00637201"/>
    <w:rsid w:val="00637315"/>
    <w:rsid w:val="006375BE"/>
    <w:rsid w:val="00637A1A"/>
    <w:rsid w:val="00642108"/>
    <w:rsid w:val="0064231D"/>
    <w:rsid w:val="0064237F"/>
    <w:rsid w:val="006423D8"/>
    <w:rsid w:val="0064263D"/>
    <w:rsid w:val="00642B27"/>
    <w:rsid w:val="00642C99"/>
    <w:rsid w:val="00643C84"/>
    <w:rsid w:val="00644590"/>
    <w:rsid w:val="00644867"/>
    <w:rsid w:val="00644A2D"/>
    <w:rsid w:val="00645084"/>
    <w:rsid w:val="006450DD"/>
    <w:rsid w:val="006457FE"/>
    <w:rsid w:val="006458B0"/>
    <w:rsid w:val="00645BD5"/>
    <w:rsid w:val="00645CD4"/>
    <w:rsid w:val="006463A2"/>
    <w:rsid w:val="006464D2"/>
    <w:rsid w:val="006467C8"/>
    <w:rsid w:val="00646D5D"/>
    <w:rsid w:val="00646F6D"/>
    <w:rsid w:val="0064717E"/>
    <w:rsid w:val="00647858"/>
    <w:rsid w:val="0065010F"/>
    <w:rsid w:val="00650209"/>
    <w:rsid w:val="0065085A"/>
    <w:rsid w:val="0065095C"/>
    <w:rsid w:val="00650B4F"/>
    <w:rsid w:val="00650B6A"/>
    <w:rsid w:val="00650CE8"/>
    <w:rsid w:val="00650D85"/>
    <w:rsid w:val="00650F21"/>
    <w:rsid w:val="006510DC"/>
    <w:rsid w:val="006511C0"/>
    <w:rsid w:val="00651697"/>
    <w:rsid w:val="006517A1"/>
    <w:rsid w:val="006519A2"/>
    <w:rsid w:val="00651ABD"/>
    <w:rsid w:val="00651AF8"/>
    <w:rsid w:val="00651D01"/>
    <w:rsid w:val="00652310"/>
    <w:rsid w:val="006528F0"/>
    <w:rsid w:val="00652924"/>
    <w:rsid w:val="00652AA1"/>
    <w:rsid w:val="00652C7E"/>
    <w:rsid w:val="0065323B"/>
    <w:rsid w:val="006532F6"/>
    <w:rsid w:val="00653613"/>
    <w:rsid w:val="0065370C"/>
    <w:rsid w:val="006545B3"/>
    <w:rsid w:val="0065494B"/>
    <w:rsid w:val="0065537C"/>
    <w:rsid w:val="00655A5B"/>
    <w:rsid w:val="00655D4A"/>
    <w:rsid w:val="00655E15"/>
    <w:rsid w:val="00655F3B"/>
    <w:rsid w:val="00656466"/>
    <w:rsid w:val="006567C8"/>
    <w:rsid w:val="00657451"/>
    <w:rsid w:val="00657486"/>
    <w:rsid w:val="006610C1"/>
    <w:rsid w:val="0066149A"/>
    <w:rsid w:val="006616C4"/>
    <w:rsid w:val="0066212C"/>
    <w:rsid w:val="0066228A"/>
    <w:rsid w:val="00662392"/>
    <w:rsid w:val="00662995"/>
    <w:rsid w:val="00662BE3"/>
    <w:rsid w:val="00663100"/>
    <w:rsid w:val="006631F7"/>
    <w:rsid w:val="0066342B"/>
    <w:rsid w:val="0066354B"/>
    <w:rsid w:val="00663A16"/>
    <w:rsid w:val="00663A62"/>
    <w:rsid w:val="00663B73"/>
    <w:rsid w:val="00663F40"/>
    <w:rsid w:val="006644AC"/>
    <w:rsid w:val="00664791"/>
    <w:rsid w:val="00664994"/>
    <w:rsid w:val="00664DA4"/>
    <w:rsid w:val="00665088"/>
    <w:rsid w:val="006655F6"/>
    <w:rsid w:val="006656B4"/>
    <w:rsid w:val="00665A34"/>
    <w:rsid w:val="00665BD9"/>
    <w:rsid w:val="00665C25"/>
    <w:rsid w:val="00665DE2"/>
    <w:rsid w:val="00665FAF"/>
    <w:rsid w:val="00666803"/>
    <w:rsid w:val="006669C3"/>
    <w:rsid w:val="00666ED7"/>
    <w:rsid w:val="00667219"/>
    <w:rsid w:val="0066740C"/>
    <w:rsid w:val="00667991"/>
    <w:rsid w:val="00667BDC"/>
    <w:rsid w:val="00667C6E"/>
    <w:rsid w:val="0067001C"/>
    <w:rsid w:val="006701A1"/>
    <w:rsid w:val="0067026A"/>
    <w:rsid w:val="00670973"/>
    <w:rsid w:val="00670BD0"/>
    <w:rsid w:val="00670BFF"/>
    <w:rsid w:val="00670F32"/>
    <w:rsid w:val="00670F9D"/>
    <w:rsid w:val="0067100B"/>
    <w:rsid w:val="006710D3"/>
    <w:rsid w:val="0067146F"/>
    <w:rsid w:val="0067153D"/>
    <w:rsid w:val="0067160A"/>
    <w:rsid w:val="0067179C"/>
    <w:rsid w:val="006717FA"/>
    <w:rsid w:val="00671FA5"/>
    <w:rsid w:val="006724F6"/>
    <w:rsid w:val="00672705"/>
    <w:rsid w:val="00672949"/>
    <w:rsid w:val="00672ADE"/>
    <w:rsid w:val="00673049"/>
    <w:rsid w:val="006733DE"/>
    <w:rsid w:val="006734C1"/>
    <w:rsid w:val="00673827"/>
    <w:rsid w:val="00673A50"/>
    <w:rsid w:val="00673AE1"/>
    <w:rsid w:val="00673B70"/>
    <w:rsid w:val="00673C9C"/>
    <w:rsid w:val="00674500"/>
    <w:rsid w:val="0067471F"/>
    <w:rsid w:val="006747C6"/>
    <w:rsid w:val="006747FA"/>
    <w:rsid w:val="006749BA"/>
    <w:rsid w:val="00674C25"/>
    <w:rsid w:val="00674C35"/>
    <w:rsid w:val="00674F04"/>
    <w:rsid w:val="00674FA2"/>
    <w:rsid w:val="00675608"/>
    <w:rsid w:val="0067591E"/>
    <w:rsid w:val="00676669"/>
    <w:rsid w:val="00676836"/>
    <w:rsid w:val="00676CA0"/>
    <w:rsid w:val="00677124"/>
    <w:rsid w:val="0067714A"/>
    <w:rsid w:val="00677BA9"/>
    <w:rsid w:val="00680838"/>
    <w:rsid w:val="0068085C"/>
    <w:rsid w:val="00680B3A"/>
    <w:rsid w:val="00680EAF"/>
    <w:rsid w:val="00681546"/>
    <w:rsid w:val="0068197C"/>
    <w:rsid w:val="006823E3"/>
    <w:rsid w:val="006825BC"/>
    <w:rsid w:val="0068264C"/>
    <w:rsid w:val="006826E2"/>
    <w:rsid w:val="0068295A"/>
    <w:rsid w:val="006829EB"/>
    <w:rsid w:val="00682BBC"/>
    <w:rsid w:val="00682D09"/>
    <w:rsid w:val="00682D49"/>
    <w:rsid w:val="00682FED"/>
    <w:rsid w:val="0068316F"/>
    <w:rsid w:val="006835A5"/>
    <w:rsid w:val="00683773"/>
    <w:rsid w:val="006837C5"/>
    <w:rsid w:val="0068438C"/>
    <w:rsid w:val="006846C1"/>
    <w:rsid w:val="006853CC"/>
    <w:rsid w:val="00685547"/>
    <w:rsid w:val="006855F7"/>
    <w:rsid w:val="0068581F"/>
    <w:rsid w:val="00685C44"/>
    <w:rsid w:val="00686432"/>
    <w:rsid w:val="0068668E"/>
    <w:rsid w:val="0068674E"/>
    <w:rsid w:val="006867A4"/>
    <w:rsid w:val="00686870"/>
    <w:rsid w:val="00686888"/>
    <w:rsid w:val="00686C21"/>
    <w:rsid w:val="00687729"/>
    <w:rsid w:val="00687859"/>
    <w:rsid w:val="00690422"/>
    <w:rsid w:val="00690864"/>
    <w:rsid w:val="00690AFF"/>
    <w:rsid w:val="00690C04"/>
    <w:rsid w:val="006911AE"/>
    <w:rsid w:val="00691351"/>
    <w:rsid w:val="00691F6A"/>
    <w:rsid w:val="006920AE"/>
    <w:rsid w:val="00692243"/>
    <w:rsid w:val="00692999"/>
    <w:rsid w:val="00692E3A"/>
    <w:rsid w:val="0069302F"/>
    <w:rsid w:val="00693101"/>
    <w:rsid w:val="00693288"/>
    <w:rsid w:val="0069353B"/>
    <w:rsid w:val="00693555"/>
    <w:rsid w:val="00693747"/>
    <w:rsid w:val="00693C07"/>
    <w:rsid w:val="00693C99"/>
    <w:rsid w:val="00694892"/>
    <w:rsid w:val="00694900"/>
    <w:rsid w:val="00694D62"/>
    <w:rsid w:val="00694FB2"/>
    <w:rsid w:val="0069518E"/>
    <w:rsid w:val="00695362"/>
    <w:rsid w:val="0069554B"/>
    <w:rsid w:val="006956C0"/>
    <w:rsid w:val="00695CFF"/>
    <w:rsid w:val="00695E9C"/>
    <w:rsid w:val="00696040"/>
    <w:rsid w:val="006961C2"/>
    <w:rsid w:val="006964A4"/>
    <w:rsid w:val="00696A36"/>
    <w:rsid w:val="00697035"/>
    <w:rsid w:val="0069732F"/>
    <w:rsid w:val="00697B88"/>
    <w:rsid w:val="006A0054"/>
    <w:rsid w:val="006A0192"/>
    <w:rsid w:val="006A0954"/>
    <w:rsid w:val="006A0C6C"/>
    <w:rsid w:val="006A0E20"/>
    <w:rsid w:val="006A0E37"/>
    <w:rsid w:val="006A1326"/>
    <w:rsid w:val="006A14B0"/>
    <w:rsid w:val="006A17BC"/>
    <w:rsid w:val="006A25FE"/>
    <w:rsid w:val="006A2861"/>
    <w:rsid w:val="006A2F8C"/>
    <w:rsid w:val="006A330E"/>
    <w:rsid w:val="006A3C53"/>
    <w:rsid w:val="006A3CFC"/>
    <w:rsid w:val="006A3E80"/>
    <w:rsid w:val="006A4141"/>
    <w:rsid w:val="006A43EB"/>
    <w:rsid w:val="006A44C2"/>
    <w:rsid w:val="006A4BB3"/>
    <w:rsid w:val="006A4CA3"/>
    <w:rsid w:val="006A4CC6"/>
    <w:rsid w:val="006A4FEA"/>
    <w:rsid w:val="006A510E"/>
    <w:rsid w:val="006A54D3"/>
    <w:rsid w:val="006A5679"/>
    <w:rsid w:val="006A588F"/>
    <w:rsid w:val="006A58EF"/>
    <w:rsid w:val="006A5FBE"/>
    <w:rsid w:val="006A6212"/>
    <w:rsid w:val="006A64FE"/>
    <w:rsid w:val="006A6674"/>
    <w:rsid w:val="006A7123"/>
    <w:rsid w:val="006A7A73"/>
    <w:rsid w:val="006A7E34"/>
    <w:rsid w:val="006A7F70"/>
    <w:rsid w:val="006B0020"/>
    <w:rsid w:val="006B032D"/>
    <w:rsid w:val="006B06DC"/>
    <w:rsid w:val="006B0F34"/>
    <w:rsid w:val="006B1271"/>
    <w:rsid w:val="006B13D8"/>
    <w:rsid w:val="006B14CC"/>
    <w:rsid w:val="006B1749"/>
    <w:rsid w:val="006B1932"/>
    <w:rsid w:val="006B1C3B"/>
    <w:rsid w:val="006B1C6C"/>
    <w:rsid w:val="006B1ED6"/>
    <w:rsid w:val="006B1FAB"/>
    <w:rsid w:val="006B2017"/>
    <w:rsid w:val="006B216F"/>
    <w:rsid w:val="006B233D"/>
    <w:rsid w:val="006B28DB"/>
    <w:rsid w:val="006B2F83"/>
    <w:rsid w:val="006B3D97"/>
    <w:rsid w:val="006B411F"/>
    <w:rsid w:val="006B43F1"/>
    <w:rsid w:val="006B44A5"/>
    <w:rsid w:val="006B4777"/>
    <w:rsid w:val="006B48AE"/>
    <w:rsid w:val="006B4C49"/>
    <w:rsid w:val="006B5396"/>
    <w:rsid w:val="006B5864"/>
    <w:rsid w:val="006B5DA8"/>
    <w:rsid w:val="006B5EBC"/>
    <w:rsid w:val="006B6241"/>
    <w:rsid w:val="006B625C"/>
    <w:rsid w:val="006B631F"/>
    <w:rsid w:val="006B6539"/>
    <w:rsid w:val="006B6614"/>
    <w:rsid w:val="006B67D2"/>
    <w:rsid w:val="006B69DB"/>
    <w:rsid w:val="006B69FD"/>
    <w:rsid w:val="006B6CB3"/>
    <w:rsid w:val="006B7C5D"/>
    <w:rsid w:val="006C02E4"/>
    <w:rsid w:val="006C048A"/>
    <w:rsid w:val="006C0930"/>
    <w:rsid w:val="006C11B3"/>
    <w:rsid w:val="006C1801"/>
    <w:rsid w:val="006C185C"/>
    <w:rsid w:val="006C21C2"/>
    <w:rsid w:val="006C234F"/>
    <w:rsid w:val="006C25AC"/>
    <w:rsid w:val="006C2861"/>
    <w:rsid w:val="006C2C88"/>
    <w:rsid w:val="006C36CB"/>
    <w:rsid w:val="006C3922"/>
    <w:rsid w:val="006C3CDC"/>
    <w:rsid w:val="006C3EA3"/>
    <w:rsid w:val="006C41FB"/>
    <w:rsid w:val="006C526C"/>
    <w:rsid w:val="006C52F5"/>
    <w:rsid w:val="006C5716"/>
    <w:rsid w:val="006C5892"/>
    <w:rsid w:val="006C5CFA"/>
    <w:rsid w:val="006C613A"/>
    <w:rsid w:val="006C6249"/>
    <w:rsid w:val="006C66A0"/>
    <w:rsid w:val="006C6781"/>
    <w:rsid w:val="006C68FA"/>
    <w:rsid w:val="006C6C47"/>
    <w:rsid w:val="006C79EA"/>
    <w:rsid w:val="006D02B7"/>
    <w:rsid w:val="006D0544"/>
    <w:rsid w:val="006D0560"/>
    <w:rsid w:val="006D0E52"/>
    <w:rsid w:val="006D17B6"/>
    <w:rsid w:val="006D1899"/>
    <w:rsid w:val="006D2039"/>
    <w:rsid w:val="006D221D"/>
    <w:rsid w:val="006D222B"/>
    <w:rsid w:val="006D2D1C"/>
    <w:rsid w:val="006D2DAF"/>
    <w:rsid w:val="006D2E16"/>
    <w:rsid w:val="006D2FE5"/>
    <w:rsid w:val="006D3377"/>
    <w:rsid w:val="006D37A6"/>
    <w:rsid w:val="006D37B6"/>
    <w:rsid w:val="006D3DC7"/>
    <w:rsid w:val="006D4D37"/>
    <w:rsid w:val="006D542E"/>
    <w:rsid w:val="006D56FA"/>
    <w:rsid w:val="006D56FB"/>
    <w:rsid w:val="006D59DA"/>
    <w:rsid w:val="006D5AC4"/>
    <w:rsid w:val="006D6202"/>
    <w:rsid w:val="006D62B9"/>
    <w:rsid w:val="006D6772"/>
    <w:rsid w:val="006D6F21"/>
    <w:rsid w:val="006D7E63"/>
    <w:rsid w:val="006E012C"/>
    <w:rsid w:val="006E03E2"/>
    <w:rsid w:val="006E089A"/>
    <w:rsid w:val="006E0905"/>
    <w:rsid w:val="006E0986"/>
    <w:rsid w:val="006E09B0"/>
    <w:rsid w:val="006E09B3"/>
    <w:rsid w:val="006E09CC"/>
    <w:rsid w:val="006E147D"/>
    <w:rsid w:val="006E1554"/>
    <w:rsid w:val="006E1E2C"/>
    <w:rsid w:val="006E20A6"/>
    <w:rsid w:val="006E2276"/>
    <w:rsid w:val="006E2364"/>
    <w:rsid w:val="006E2764"/>
    <w:rsid w:val="006E297A"/>
    <w:rsid w:val="006E29BC"/>
    <w:rsid w:val="006E2D9C"/>
    <w:rsid w:val="006E31A5"/>
    <w:rsid w:val="006E33EA"/>
    <w:rsid w:val="006E3FF1"/>
    <w:rsid w:val="006E4002"/>
    <w:rsid w:val="006E4010"/>
    <w:rsid w:val="006E4133"/>
    <w:rsid w:val="006E441C"/>
    <w:rsid w:val="006E4653"/>
    <w:rsid w:val="006E4CD3"/>
    <w:rsid w:val="006E52C1"/>
    <w:rsid w:val="006E5692"/>
    <w:rsid w:val="006E5E9D"/>
    <w:rsid w:val="006E6C04"/>
    <w:rsid w:val="006E6C69"/>
    <w:rsid w:val="006E6D11"/>
    <w:rsid w:val="006E6E57"/>
    <w:rsid w:val="006E701D"/>
    <w:rsid w:val="006E7360"/>
    <w:rsid w:val="006E73BD"/>
    <w:rsid w:val="006E7426"/>
    <w:rsid w:val="006E75B6"/>
    <w:rsid w:val="006E78FE"/>
    <w:rsid w:val="006F05EC"/>
    <w:rsid w:val="006F06D1"/>
    <w:rsid w:val="006F06EB"/>
    <w:rsid w:val="006F1568"/>
    <w:rsid w:val="006F1B99"/>
    <w:rsid w:val="006F2271"/>
    <w:rsid w:val="006F2B84"/>
    <w:rsid w:val="006F337E"/>
    <w:rsid w:val="006F3497"/>
    <w:rsid w:val="006F395C"/>
    <w:rsid w:val="006F3D32"/>
    <w:rsid w:val="006F4595"/>
    <w:rsid w:val="006F48D0"/>
    <w:rsid w:val="006F4B91"/>
    <w:rsid w:val="006F4CA4"/>
    <w:rsid w:val="006F5501"/>
    <w:rsid w:val="006F55B4"/>
    <w:rsid w:val="006F5971"/>
    <w:rsid w:val="006F5AA6"/>
    <w:rsid w:val="006F5E19"/>
    <w:rsid w:val="006F61AC"/>
    <w:rsid w:val="006F6817"/>
    <w:rsid w:val="006F7562"/>
    <w:rsid w:val="006F7A5D"/>
    <w:rsid w:val="007000CB"/>
    <w:rsid w:val="0070011E"/>
    <w:rsid w:val="00700241"/>
    <w:rsid w:val="007002F7"/>
    <w:rsid w:val="00700A5F"/>
    <w:rsid w:val="00701072"/>
    <w:rsid w:val="007013B3"/>
    <w:rsid w:val="007014BB"/>
    <w:rsid w:val="0070166D"/>
    <w:rsid w:val="007019EA"/>
    <w:rsid w:val="00702161"/>
    <w:rsid w:val="00702A50"/>
    <w:rsid w:val="00702E6A"/>
    <w:rsid w:val="007034D4"/>
    <w:rsid w:val="0070373F"/>
    <w:rsid w:val="00703BFA"/>
    <w:rsid w:val="00705101"/>
    <w:rsid w:val="00705186"/>
    <w:rsid w:val="0070529B"/>
    <w:rsid w:val="007054E8"/>
    <w:rsid w:val="007054FC"/>
    <w:rsid w:val="00705A79"/>
    <w:rsid w:val="00705CC5"/>
    <w:rsid w:val="00705F36"/>
    <w:rsid w:val="00706B89"/>
    <w:rsid w:val="00706D48"/>
    <w:rsid w:val="00706DE6"/>
    <w:rsid w:val="00706E12"/>
    <w:rsid w:val="007078C2"/>
    <w:rsid w:val="00707AFE"/>
    <w:rsid w:val="007105B3"/>
    <w:rsid w:val="007108B9"/>
    <w:rsid w:val="00710B3A"/>
    <w:rsid w:val="00710C47"/>
    <w:rsid w:val="007112DE"/>
    <w:rsid w:val="0071289F"/>
    <w:rsid w:val="0071294B"/>
    <w:rsid w:val="0071357C"/>
    <w:rsid w:val="007135AF"/>
    <w:rsid w:val="0071399B"/>
    <w:rsid w:val="00713DC6"/>
    <w:rsid w:val="00713F7B"/>
    <w:rsid w:val="00714020"/>
    <w:rsid w:val="007140E0"/>
    <w:rsid w:val="007143EA"/>
    <w:rsid w:val="00714ACE"/>
    <w:rsid w:val="00714E25"/>
    <w:rsid w:val="00714F51"/>
    <w:rsid w:val="007154FB"/>
    <w:rsid w:val="007155B6"/>
    <w:rsid w:val="007163AA"/>
    <w:rsid w:val="00716952"/>
    <w:rsid w:val="00717A68"/>
    <w:rsid w:val="007201EA"/>
    <w:rsid w:val="007202A6"/>
    <w:rsid w:val="007208BB"/>
    <w:rsid w:val="007208C1"/>
    <w:rsid w:val="00720E17"/>
    <w:rsid w:val="0072143F"/>
    <w:rsid w:val="0072209A"/>
    <w:rsid w:val="007220B2"/>
    <w:rsid w:val="00722155"/>
    <w:rsid w:val="007222F0"/>
    <w:rsid w:val="007223E4"/>
    <w:rsid w:val="007227D8"/>
    <w:rsid w:val="007228BC"/>
    <w:rsid w:val="007229B4"/>
    <w:rsid w:val="00722C10"/>
    <w:rsid w:val="00723356"/>
    <w:rsid w:val="00723A46"/>
    <w:rsid w:val="00723D24"/>
    <w:rsid w:val="00723D65"/>
    <w:rsid w:val="007241B0"/>
    <w:rsid w:val="0072445B"/>
    <w:rsid w:val="0072482A"/>
    <w:rsid w:val="00724880"/>
    <w:rsid w:val="00725936"/>
    <w:rsid w:val="00725AAB"/>
    <w:rsid w:val="00725BE2"/>
    <w:rsid w:val="00725F58"/>
    <w:rsid w:val="00726110"/>
    <w:rsid w:val="00726621"/>
    <w:rsid w:val="007269E3"/>
    <w:rsid w:val="007275D9"/>
    <w:rsid w:val="00727735"/>
    <w:rsid w:val="00727911"/>
    <w:rsid w:val="0072796D"/>
    <w:rsid w:val="00727AB5"/>
    <w:rsid w:val="00727C06"/>
    <w:rsid w:val="00727D93"/>
    <w:rsid w:val="00727F72"/>
    <w:rsid w:val="0073027C"/>
    <w:rsid w:val="00730341"/>
    <w:rsid w:val="00730E09"/>
    <w:rsid w:val="00731364"/>
    <w:rsid w:val="0073170E"/>
    <w:rsid w:val="00731C5C"/>
    <w:rsid w:val="00731FD8"/>
    <w:rsid w:val="007325A0"/>
    <w:rsid w:val="00732636"/>
    <w:rsid w:val="0073270D"/>
    <w:rsid w:val="00732A90"/>
    <w:rsid w:val="00732F7C"/>
    <w:rsid w:val="007331E3"/>
    <w:rsid w:val="007336FE"/>
    <w:rsid w:val="00733A63"/>
    <w:rsid w:val="00733CFA"/>
    <w:rsid w:val="007343C7"/>
    <w:rsid w:val="007344F7"/>
    <w:rsid w:val="007345F6"/>
    <w:rsid w:val="007346CB"/>
    <w:rsid w:val="0073503D"/>
    <w:rsid w:val="0073527E"/>
    <w:rsid w:val="007357B5"/>
    <w:rsid w:val="00735A2D"/>
    <w:rsid w:val="0073632A"/>
    <w:rsid w:val="0073674E"/>
    <w:rsid w:val="0073677E"/>
    <w:rsid w:val="00736D4D"/>
    <w:rsid w:val="00737012"/>
    <w:rsid w:val="00737154"/>
    <w:rsid w:val="007372F6"/>
    <w:rsid w:val="0073753B"/>
    <w:rsid w:val="00737736"/>
    <w:rsid w:val="007377BA"/>
    <w:rsid w:val="00737880"/>
    <w:rsid w:val="007379B5"/>
    <w:rsid w:val="007407A9"/>
    <w:rsid w:val="007407B9"/>
    <w:rsid w:val="0074087A"/>
    <w:rsid w:val="00740ABC"/>
    <w:rsid w:val="0074143D"/>
    <w:rsid w:val="00741675"/>
    <w:rsid w:val="007417EF"/>
    <w:rsid w:val="00742094"/>
    <w:rsid w:val="007420BE"/>
    <w:rsid w:val="007423C0"/>
    <w:rsid w:val="00742447"/>
    <w:rsid w:val="0074265B"/>
    <w:rsid w:val="00742672"/>
    <w:rsid w:val="00742A61"/>
    <w:rsid w:val="00742A79"/>
    <w:rsid w:val="00742C9A"/>
    <w:rsid w:val="0074327A"/>
    <w:rsid w:val="007437C5"/>
    <w:rsid w:val="007438F5"/>
    <w:rsid w:val="007439FA"/>
    <w:rsid w:val="00743D0F"/>
    <w:rsid w:val="00743E4C"/>
    <w:rsid w:val="0074485B"/>
    <w:rsid w:val="007448CE"/>
    <w:rsid w:val="0074522A"/>
    <w:rsid w:val="00745332"/>
    <w:rsid w:val="00745381"/>
    <w:rsid w:val="0074593A"/>
    <w:rsid w:val="00745AC4"/>
    <w:rsid w:val="0074623D"/>
    <w:rsid w:val="007462DA"/>
    <w:rsid w:val="0074638A"/>
    <w:rsid w:val="00746711"/>
    <w:rsid w:val="00746F19"/>
    <w:rsid w:val="007472F8"/>
    <w:rsid w:val="00747639"/>
    <w:rsid w:val="00747BE4"/>
    <w:rsid w:val="007501F1"/>
    <w:rsid w:val="007504B4"/>
    <w:rsid w:val="00750713"/>
    <w:rsid w:val="00750A81"/>
    <w:rsid w:val="00750D11"/>
    <w:rsid w:val="00750F69"/>
    <w:rsid w:val="007510D0"/>
    <w:rsid w:val="007514A2"/>
    <w:rsid w:val="00751971"/>
    <w:rsid w:val="007519B2"/>
    <w:rsid w:val="00751A6B"/>
    <w:rsid w:val="00751D1F"/>
    <w:rsid w:val="007523EA"/>
    <w:rsid w:val="00752413"/>
    <w:rsid w:val="007524E5"/>
    <w:rsid w:val="007525A1"/>
    <w:rsid w:val="00752671"/>
    <w:rsid w:val="007526E7"/>
    <w:rsid w:val="007528A2"/>
    <w:rsid w:val="0075293E"/>
    <w:rsid w:val="00752BB2"/>
    <w:rsid w:val="00753027"/>
    <w:rsid w:val="00753C8B"/>
    <w:rsid w:val="00753DFF"/>
    <w:rsid w:val="00753E33"/>
    <w:rsid w:val="00753E3B"/>
    <w:rsid w:val="007547F8"/>
    <w:rsid w:val="007549CF"/>
    <w:rsid w:val="00755AE6"/>
    <w:rsid w:val="00755CA1"/>
    <w:rsid w:val="00756262"/>
    <w:rsid w:val="0075645C"/>
    <w:rsid w:val="00756A28"/>
    <w:rsid w:val="00756EB7"/>
    <w:rsid w:val="00757584"/>
    <w:rsid w:val="00757C75"/>
    <w:rsid w:val="00760312"/>
    <w:rsid w:val="00760656"/>
    <w:rsid w:val="00760A88"/>
    <w:rsid w:val="00760FAC"/>
    <w:rsid w:val="0076114E"/>
    <w:rsid w:val="00761486"/>
    <w:rsid w:val="007617EC"/>
    <w:rsid w:val="00761F92"/>
    <w:rsid w:val="00762C1D"/>
    <w:rsid w:val="00762E46"/>
    <w:rsid w:val="007638DE"/>
    <w:rsid w:val="007639E4"/>
    <w:rsid w:val="00764173"/>
    <w:rsid w:val="007642CC"/>
    <w:rsid w:val="00764A07"/>
    <w:rsid w:val="00764BBD"/>
    <w:rsid w:val="00765502"/>
    <w:rsid w:val="00765540"/>
    <w:rsid w:val="00765AE1"/>
    <w:rsid w:val="0076671E"/>
    <w:rsid w:val="00766E62"/>
    <w:rsid w:val="00767074"/>
    <w:rsid w:val="00767C7A"/>
    <w:rsid w:val="00767CE9"/>
    <w:rsid w:val="00767DEF"/>
    <w:rsid w:val="00767E66"/>
    <w:rsid w:val="007702E1"/>
    <w:rsid w:val="007703DC"/>
    <w:rsid w:val="0077046D"/>
    <w:rsid w:val="007713EF"/>
    <w:rsid w:val="00771528"/>
    <w:rsid w:val="00771CFE"/>
    <w:rsid w:val="00772569"/>
    <w:rsid w:val="00773017"/>
    <w:rsid w:val="0077373D"/>
    <w:rsid w:val="00773C8F"/>
    <w:rsid w:val="00773F1D"/>
    <w:rsid w:val="00773F6E"/>
    <w:rsid w:val="00773FD4"/>
    <w:rsid w:val="007740A0"/>
    <w:rsid w:val="00774455"/>
    <w:rsid w:val="00774A34"/>
    <w:rsid w:val="00774D4E"/>
    <w:rsid w:val="00774DFA"/>
    <w:rsid w:val="00774E32"/>
    <w:rsid w:val="00775224"/>
    <w:rsid w:val="007753EB"/>
    <w:rsid w:val="007757C3"/>
    <w:rsid w:val="00775B10"/>
    <w:rsid w:val="00775C67"/>
    <w:rsid w:val="00775E68"/>
    <w:rsid w:val="00776130"/>
    <w:rsid w:val="00776802"/>
    <w:rsid w:val="00776B36"/>
    <w:rsid w:val="0077739D"/>
    <w:rsid w:val="00777434"/>
    <w:rsid w:val="007774A0"/>
    <w:rsid w:val="00777D3F"/>
    <w:rsid w:val="00780E56"/>
    <w:rsid w:val="007812CC"/>
    <w:rsid w:val="007812E0"/>
    <w:rsid w:val="0078142A"/>
    <w:rsid w:val="00781AB7"/>
    <w:rsid w:val="00782232"/>
    <w:rsid w:val="00782C82"/>
    <w:rsid w:val="00782EFB"/>
    <w:rsid w:val="007831F1"/>
    <w:rsid w:val="00783742"/>
    <w:rsid w:val="0078385F"/>
    <w:rsid w:val="007839C4"/>
    <w:rsid w:val="00783B55"/>
    <w:rsid w:val="00783BD5"/>
    <w:rsid w:val="00783CE7"/>
    <w:rsid w:val="00784760"/>
    <w:rsid w:val="00784892"/>
    <w:rsid w:val="0078512A"/>
    <w:rsid w:val="00785421"/>
    <w:rsid w:val="007856BE"/>
    <w:rsid w:val="007858E9"/>
    <w:rsid w:val="00785D4E"/>
    <w:rsid w:val="00785EB9"/>
    <w:rsid w:val="00785F16"/>
    <w:rsid w:val="00786475"/>
    <w:rsid w:val="0078647B"/>
    <w:rsid w:val="007864AB"/>
    <w:rsid w:val="00786B64"/>
    <w:rsid w:val="00787532"/>
    <w:rsid w:val="00787C04"/>
    <w:rsid w:val="00787C48"/>
    <w:rsid w:val="00787D0C"/>
    <w:rsid w:val="00787D7F"/>
    <w:rsid w:val="007900ED"/>
    <w:rsid w:val="0079019A"/>
    <w:rsid w:val="0079039D"/>
    <w:rsid w:val="00790B71"/>
    <w:rsid w:val="007910B1"/>
    <w:rsid w:val="00791200"/>
    <w:rsid w:val="00791498"/>
    <w:rsid w:val="00791D7C"/>
    <w:rsid w:val="00791DF3"/>
    <w:rsid w:val="00791EC5"/>
    <w:rsid w:val="00792078"/>
    <w:rsid w:val="00792204"/>
    <w:rsid w:val="00792252"/>
    <w:rsid w:val="00792272"/>
    <w:rsid w:val="007927DE"/>
    <w:rsid w:val="00792EFD"/>
    <w:rsid w:val="00793335"/>
    <w:rsid w:val="007935CD"/>
    <w:rsid w:val="00793A47"/>
    <w:rsid w:val="00793CA1"/>
    <w:rsid w:val="007947E5"/>
    <w:rsid w:val="007947F2"/>
    <w:rsid w:val="00794990"/>
    <w:rsid w:val="0079585F"/>
    <w:rsid w:val="007960CE"/>
    <w:rsid w:val="007961C1"/>
    <w:rsid w:val="00796419"/>
    <w:rsid w:val="00796488"/>
    <w:rsid w:val="00796A93"/>
    <w:rsid w:val="00796D58"/>
    <w:rsid w:val="00797CAE"/>
    <w:rsid w:val="00797EF6"/>
    <w:rsid w:val="007A0032"/>
    <w:rsid w:val="007A0585"/>
    <w:rsid w:val="007A0821"/>
    <w:rsid w:val="007A08B1"/>
    <w:rsid w:val="007A10CE"/>
    <w:rsid w:val="007A1526"/>
    <w:rsid w:val="007A156B"/>
    <w:rsid w:val="007A16F0"/>
    <w:rsid w:val="007A1D7F"/>
    <w:rsid w:val="007A298B"/>
    <w:rsid w:val="007A2C7C"/>
    <w:rsid w:val="007A33E5"/>
    <w:rsid w:val="007A3475"/>
    <w:rsid w:val="007A3602"/>
    <w:rsid w:val="007A399D"/>
    <w:rsid w:val="007A39AB"/>
    <w:rsid w:val="007A3AEE"/>
    <w:rsid w:val="007A3CD5"/>
    <w:rsid w:val="007A3FB2"/>
    <w:rsid w:val="007A403E"/>
    <w:rsid w:val="007A4C44"/>
    <w:rsid w:val="007A5BAB"/>
    <w:rsid w:val="007A5DAB"/>
    <w:rsid w:val="007A5F2B"/>
    <w:rsid w:val="007A6029"/>
    <w:rsid w:val="007A66EB"/>
    <w:rsid w:val="007A6780"/>
    <w:rsid w:val="007A6DBB"/>
    <w:rsid w:val="007A7222"/>
    <w:rsid w:val="007A7646"/>
    <w:rsid w:val="007A77A2"/>
    <w:rsid w:val="007B012F"/>
    <w:rsid w:val="007B014B"/>
    <w:rsid w:val="007B05DE"/>
    <w:rsid w:val="007B07DF"/>
    <w:rsid w:val="007B0805"/>
    <w:rsid w:val="007B09EC"/>
    <w:rsid w:val="007B15EA"/>
    <w:rsid w:val="007B1CA8"/>
    <w:rsid w:val="007B1DFF"/>
    <w:rsid w:val="007B2076"/>
    <w:rsid w:val="007B2800"/>
    <w:rsid w:val="007B2B18"/>
    <w:rsid w:val="007B2DE2"/>
    <w:rsid w:val="007B2EE7"/>
    <w:rsid w:val="007B3A15"/>
    <w:rsid w:val="007B3B98"/>
    <w:rsid w:val="007B3DC6"/>
    <w:rsid w:val="007B4468"/>
    <w:rsid w:val="007B4594"/>
    <w:rsid w:val="007B48B9"/>
    <w:rsid w:val="007B4BE9"/>
    <w:rsid w:val="007B53D2"/>
    <w:rsid w:val="007B5969"/>
    <w:rsid w:val="007B5AB2"/>
    <w:rsid w:val="007B621B"/>
    <w:rsid w:val="007B64C6"/>
    <w:rsid w:val="007B65EC"/>
    <w:rsid w:val="007B66C4"/>
    <w:rsid w:val="007B67BC"/>
    <w:rsid w:val="007B6DD8"/>
    <w:rsid w:val="007B6E0D"/>
    <w:rsid w:val="007B6E46"/>
    <w:rsid w:val="007B70C5"/>
    <w:rsid w:val="007B7368"/>
    <w:rsid w:val="007B7608"/>
    <w:rsid w:val="007B76CD"/>
    <w:rsid w:val="007B77BE"/>
    <w:rsid w:val="007B78FC"/>
    <w:rsid w:val="007B79EA"/>
    <w:rsid w:val="007B7A9E"/>
    <w:rsid w:val="007B7E6B"/>
    <w:rsid w:val="007B7FBC"/>
    <w:rsid w:val="007C042D"/>
    <w:rsid w:val="007C0B41"/>
    <w:rsid w:val="007C0E94"/>
    <w:rsid w:val="007C1200"/>
    <w:rsid w:val="007C15FF"/>
    <w:rsid w:val="007C1680"/>
    <w:rsid w:val="007C1E62"/>
    <w:rsid w:val="007C297D"/>
    <w:rsid w:val="007C2EEA"/>
    <w:rsid w:val="007C3634"/>
    <w:rsid w:val="007C3915"/>
    <w:rsid w:val="007C3A22"/>
    <w:rsid w:val="007C3E60"/>
    <w:rsid w:val="007C4162"/>
    <w:rsid w:val="007C427D"/>
    <w:rsid w:val="007C43D0"/>
    <w:rsid w:val="007C45DB"/>
    <w:rsid w:val="007C4664"/>
    <w:rsid w:val="007C46C4"/>
    <w:rsid w:val="007C473F"/>
    <w:rsid w:val="007C481A"/>
    <w:rsid w:val="007C4E16"/>
    <w:rsid w:val="007C511D"/>
    <w:rsid w:val="007C56AE"/>
    <w:rsid w:val="007C5781"/>
    <w:rsid w:val="007C5A2D"/>
    <w:rsid w:val="007C5DFE"/>
    <w:rsid w:val="007C5ED1"/>
    <w:rsid w:val="007C5FD5"/>
    <w:rsid w:val="007C6269"/>
    <w:rsid w:val="007C62B5"/>
    <w:rsid w:val="007C62F4"/>
    <w:rsid w:val="007C65A0"/>
    <w:rsid w:val="007C70DD"/>
    <w:rsid w:val="007C78EC"/>
    <w:rsid w:val="007D086C"/>
    <w:rsid w:val="007D149A"/>
    <w:rsid w:val="007D1993"/>
    <w:rsid w:val="007D1ABC"/>
    <w:rsid w:val="007D1EFE"/>
    <w:rsid w:val="007D1FC4"/>
    <w:rsid w:val="007D2240"/>
    <w:rsid w:val="007D3A18"/>
    <w:rsid w:val="007D3B1B"/>
    <w:rsid w:val="007D3D93"/>
    <w:rsid w:val="007D47FD"/>
    <w:rsid w:val="007D4EA0"/>
    <w:rsid w:val="007D4F03"/>
    <w:rsid w:val="007D5FE1"/>
    <w:rsid w:val="007D603B"/>
    <w:rsid w:val="007D62C5"/>
    <w:rsid w:val="007D6598"/>
    <w:rsid w:val="007D6B16"/>
    <w:rsid w:val="007D6BD1"/>
    <w:rsid w:val="007D6D2E"/>
    <w:rsid w:val="007D70A5"/>
    <w:rsid w:val="007D738B"/>
    <w:rsid w:val="007D76BB"/>
    <w:rsid w:val="007D7CDE"/>
    <w:rsid w:val="007E0773"/>
    <w:rsid w:val="007E0774"/>
    <w:rsid w:val="007E0E84"/>
    <w:rsid w:val="007E1470"/>
    <w:rsid w:val="007E1928"/>
    <w:rsid w:val="007E1DB9"/>
    <w:rsid w:val="007E1EFF"/>
    <w:rsid w:val="007E25AB"/>
    <w:rsid w:val="007E2850"/>
    <w:rsid w:val="007E2D30"/>
    <w:rsid w:val="007E30CA"/>
    <w:rsid w:val="007E374A"/>
    <w:rsid w:val="007E3A92"/>
    <w:rsid w:val="007E3BA1"/>
    <w:rsid w:val="007E3D73"/>
    <w:rsid w:val="007E40B6"/>
    <w:rsid w:val="007E4622"/>
    <w:rsid w:val="007E4EFC"/>
    <w:rsid w:val="007E5282"/>
    <w:rsid w:val="007E5499"/>
    <w:rsid w:val="007E54EB"/>
    <w:rsid w:val="007E5E88"/>
    <w:rsid w:val="007E63B5"/>
    <w:rsid w:val="007E6771"/>
    <w:rsid w:val="007E6938"/>
    <w:rsid w:val="007E6960"/>
    <w:rsid w:val="007E69A6"/>
    <w:rsid w:val="007E69F2"/>
    <w:rsid w:val="007E6A3C"/>
    <w:rsid w:val="007E6BCD"/>
    <w:rsid w:val="007E6E9E"/>
    <w:rsid w:val="007E6EF2"/>
    <w:rsid w:val="007E6F02"/>
    <w:rsid w:val="007E7113"/>
    <w:rsid w:val="007E76F2"/>
    <w:rsid w:val="007E785A"/>
    <w:rsid w:val="007E7E15"/>
    <w:rsid w:val="007F0E24"/>
    <w:rsid w:val="007F0F77"/>
    <w:rsid w:val="007F0FAD"/>
    <w:rsid w:val="007F1641"/>
    <w:rsid w:val="007F1A0D"/>
    <w:rsid w:val="007F22BC"/>
    <w:rsid w:val="007F25FB"/>
    <w:rsid w:val="007F2ABB"/>
    <w:rsid w:val="007F2BFC"/>
    <w:rsid w:val="007F2D1F"/>
    <w:rsid w:val="007F3362"/>
    <w:rsid w:val="007F33D4"/>
    <w:rsid w:val="007F3449"/>
    <w:rsid w:val="007F344E"/>
    <w:rsid w:val="007F37A3"/>
    <w:rsid w:val="007F3E53"/>
    <w:rsid w:val="007F4C32"/>
    <w:rsid w:val="007F4D06"/>
    <w:rsid w:val="007F5534"/>
    <w:rsid w:val="007F6194"/>
    <w:rsid w:val="007F632D"/>
    <w:rsid w:val="007F6435"/>
    <w:rsid w:val="007F6908"/>
    <w:rsid w:val="007F722A"/>
    <w:rsid w:val="007F787B"/>
    <w:rsid w:val="007F78B7"/>
    <w:rsid w:val="007F7CDC"/>
    <w:rsid w:val="007F7FD8"/>
    <w:rsid w:val="008002E0"/>
    <w:rsid w:val="008004C6"/>
    <w:rsid w:val="0080060B"/>
    <w:rsid w:val="00800F75"/>
    <w:rsid w:val="008012AF"/>
    <w:rsid w:val="008012EB"/>
    <w:rsid w:val="00801944"/>
    <w:rsid w:val="008020F6"/>
    <w:rsid w:val="0080212F"/>
    <w:rsid w:val="00802177"/>
    <w:rsid w:val="008027BB"/>
    <w:rsid w:val="00802AA7"/>
    <w:rsid w:val="00802EC3"/>
    <w:rsid w:val="00803188"/>
    <w:rsid w:val="008035A3"/>
    <w:rsid w:val="00803AB1"/>
    <w:rsid w:val="00803B85"/>
    <w:rsid w:val="00803BBF"/>
    <w:rsid w:val="00803CA4"/>
    <w:rsid w:val="00804446"/>
    <w:rsid w:val="008044E7"/>
    <w:rsid w:val="00805527"/>
    <w:rsid w:val="00805A20"/>
    <w:rsid w:val="00806049"/>
    <w:rsid w:val="008062B8"/>
    <w:rsid w:val="008064B0"/>
    <w:rsid w:val="00806667"/>
    <w:rsid w:val="00806705"/>
    <w:rsid w:val="00806FDF"/>
    <w:rsid w:val="008071CB"/>
    <w:rsid w:val="0080734E"/>
    <w:rsid w:val="00807D41"/>
    <w:rsid w:val="00807FA6"/>
    <w:rsid w:val="0081019F"/>
    <w:rsid w:val="008101D4"/>
    <w:rsid w:val="00810688"/>
    <w:rsid w:val="008113DC"/>
    <w:rsid w:val="00811590"/>
    <w:rsid w:val="00811B01"/>
    <w:rsid w:val="00811BFB"/>
    <w:rsid w:val="00812081"/>
    <w:rsid w:val="008126FD"/>
    <w:rsid w:val="00812964"/>
    <w:rsid w:val="00812C4E"/>
    <w:rsid w:val="008132CE"/>
    <w:rsid w:val="008132FD"/>
    <w:rsid w:val="00814098"/>
    <w:rsid w:val="00814788"/>
    <w:rsid w:val="00814C83"/>
    <w:rsid w:val="00814D4C"/>
    <w:rsid w:val="00814D5F"/>
    <w:rsid w:val="008153DD"/>
    <w:rsid w:val="00815B2A"/>
    <w:rsid w:val="00816332"/>
    <w:rsid w:val="0081633D"/>
    <w:rsid w:val="008163FE"/>
    <w:rsid w:val="0081689A"/>
    <w:rsid w:val="00816B2B"/>
    <w:rsid w:val="00816C9F"/>
    <w:rsid w:val="008179F0"/>
    <w:rsid w:val="00820857"/>
    <w:rsid w:val="00821160"/>
    <w:rsid w:val="008212B3"/>
    <w:rsid w:val="00821778"/>
    <w:rsid w:val="008218A6"/>
    <w:rsid w:val="00821C5A"/>
    <w:rsid w:val="00821C65"/>
    <w:rsid w:val="00821CAB"/>
    <w:rsid w:val="00821DE3"/>
    <w:rsid w:val="00822397"/>
    <w:rsid w:val="0082285C"/>
    <w:rsid w:val="00822E04"/>
    <w:rsid w:val="00822E7A"/>
    <w:rsid w:val="00823016"/>
    <w:rsid w:val="00823113"/>
    <w:rsid w:val="00823179"/>
    <w:rsid w:val="00823755"/>
    <w:rsid w:val="0082393A"/>
    <w:rsid w:val="00823EC0"/>
    <w:rsid w:val="008240B8"/>
    <w:rsid w:val="00824161"/>
    <w:rsid w:val="0082441C"/>
    <w:rsid w:val="0082450C"/>
    <w:rsid w:val="0082476C"/>
    <w:rsid w:val="00824790"/>
    <w:rsid w:val="00824B3E"/>
    <w:rsid w:val="00824DA4"/>
    <w:rsid w:val="00824FD0"/>
    <w:rsid w:val="00825413"/>
    <w:rsid w:val="0082550F"/>
    <w:rsid w:val="00825CB2"/>
    <w:rsid w:val="008260AF"/>
    <w:rsid w:val="008261B0"/>
    <w:rsid w:val="00826C66"/>
    <w:rsid w:val="00826D42"/>
    <w:rsid w:val="00826E7E"/>
    <w:rsid w:val="008270E9"/>
    <w:rsid w:val="008271D1"/>
    <w:rsid w:val="0082730E"/>
    <w:rsid w:val="0082733B"/>
    <w:rsid w:val="0082765A"/>
    <w:rsid w:val="00827743"/>
    <w:rsid w:val="008301BF"/>
    <w:rsid w:val="008305F5"/>
    <w:rsid w:val="00830698"/>
    <w:rsid w:val="0083078B"/>
    <w:rsid w:val="008319FA"/>
    <w:rsid w:val="00831D89"/>
    <w:rsid w:val="00831E7E"/>
    <w:rsid w:val="00832436"/>
    <w:rsid w:val="0083264B"/>
    <w:rsid w:val="00832687"/>
    <w:rsid w:val="00832A69"/>
    <w:rsid w:val="00832F23"/>
    <w:rsid w:val="00832FA4"/>
    <w:rsid w:val="00833347"/>
    <w:rsid w:val="00833428"/>
    <w:rsid w:val="00833642"/>
    <w:rsid w:val="00833A93"/>
    <w:rsid w:val="00833BE7"/>
    <w:rsid w:val="0083440B"/>
    <w:rsid w:val="0083465C"/>
    <w:rsid w:val="008348FC"/>
    <w:rsid w:val="00834FAA"/>
    <w:rsid w:val="008350FC"/>
    <w:rsid w:val="0083514B"/>
    <w:rsid w:val="008357FC"/>
    <w:rsid w:val="0083590B"/>
    <w:rsid w:val="0083599C"/>
    <w:rsid w:val="00835C7D"/>
    <w:rsid w:val="00835E19"/>
    <w:rsid w:val="00836285"/>
    <w:rsid w:val="008366B1"/>
    <w:rsid w:val="00836C6B"/>
    <w:rsid w:val="00836EE9"/>
    <w:rsid w:val="008373C8"/>
    <w:rsid w:val="008374C2"/>
    <w:rsid w:val="00837C1E"/>
    <w:rsid w:val="00837DB7"/>
    <w:rsid w:val="0084030C"/>
    <w:rsid w:val="0084042F"/>
    <w:rsid w:val="00840565"/>
    <w:rsid w:val="00840567"/>
    <w:rsid w:val="00840D30"/>
    <w:rsid w:val="00840D38"/>
    <w:rsid w:val="00841035"/>
    <w:rsid w:val="008414BE"/>
    <w:rsid w:val="008414F6"/>
    <w:rsid w:val="008415A6"/>
    <w:rsid w:val="008418CB"/>
    <w:rsid w:val="00841D4B"/>
    <w:rsid w:val="00841F6A"/>
    <w:rsid w:val="008423BE"/>
    <w:rsid w:val="00842544"/>
    <w:rsid w:val="00842F84"/>
    <w:rsid w:val="008430C3"/>
    <w:rsid w:val="00843289"/>
    <w:rsid w:val="00843502"/>
    <w:rsid w:val="00843CB6"/>
    <w:rsid w:val="00843FA9"/>
    <w:rsid w:val="0084448B"/>
    <w:rsid w:val="0084462C"/>
    <w:rsid w:val="00844845"/>
    <w:rsid w:val="0084546A"/>
    <w:rsid w:val="00845B35"/>
    <w:rsid w:val="00845E19"/>
    <w:rsid w:val="00846091"/>
    <w:rsid w:val="00846BBE"/>
    <w:rsid w:val="00847266"/>
    <w:rsid w:val="00847E6E"/>
    <w:rsid w:val="008503D3"/>
    <w:rsid w:val="0085059D"/>
    <w:rsid w:val="008506B2"/>
    <w:rsid w:val="008507C7"/>
    <w:rsid w:val="008510A4"/>
    <w:rsid w:val="008511DC"/>
    <w:rsid w:val="008515F0"/>
    <w:rsid w:val="008518A4"/>
    <w:rsid w:val="0085202F"/>
    <w:rsid w:val="00852179"/>
    <w:rsid w:val="008522F2"/>
    <w:rsid w:val="0085236B"/>
    <w:rsid w:val="00852981"/>
    <w:rsid w:val="00852CB8"/>
    <w:rsid w:val="00852E3D"/>
    <w:rsid w:val="00852EBB"/>
    <w:rsid w:val="00853144"/>
    <w:rsid w:val="00853A47"/>
    <w:rsid w:val="00853CF3"/>
    <w:rsid w:val="00853DFA"/>
    <w:rsid w:val="008547B4"/>
    <w:rsid w:val="00854A69"/>
    <w:rsid w:val="00855135"/>
    <w:rsid w:val="008552E4"/>
    <w:rsid w:val="00855E41"/>
    <w:rsid w:val="008564E7"/>
    <w:rsid w:val="008565CF"/>
    <w:rsid w:val="008567E9"/>
    <w:rsid w:val="008568C0"/>
    <w:rsid w:val="00856A22"/>
    <w:rsid w:val="00856ADC"/>
    <w:rsid w:val="00857395"/>
    <w:rsid w:val="008579D2"/>
    <w:rsid w:val="00857D9E"/>
    <w:rsid w:val="008609C6"/>
    <w:rsid w:val="00860E7C"/>
    <w:rsid w:val="00860E8A"/>
    <w:rsid w:val="00860EF3"/>
    <w:rsid w:val="008613B6"/>
    <w:rsid w:val="008614C5"/>
    <w:rsid w:val="0086150D"/>
    <w:rsid w:val="00861521"/>
    <w:rsid w:val="00862101"/>
    <w:rsid w:val="00862182"/>
    <w:rsid w:val="00862304"/>
    <w:rsid w:val="00862E6F"/>
    <w:rsid w:val="00863CD1"/>
    <w:rsid w:val="00863DF9"/>
    <w:rsid w:val="00864253"/>
    <w:rsid w:val="0086427D"/>
    <w:rsid w:val="008643E5"/>
    <w:rsid w:val="0086443D"/>
    <w:rsid w:val="00864804"/>
    <w:rsid w:val="00864933"/>
    <w:rsid w:val="008652E8"/>
    <w:rsid w:val="00865D36"/>
    <w:rsid w:val="008672F6"/>
    <w:rsid w:val="00867330"/>
    <w:rsid w:val="008676FA"/>
    <w:rsid w:val="00867778"/>
    <w:rsid w:val="0087010E"/>
    <w:rsid w:val="00870375"/>
    <w:rsid w:val="00870687"/>
    <w:rsid w:val="008709BF"/>
    <w:rsid w:val="00870A06"/>
    <w:rsid w:val="00870A95"/>
    <w:rsid w:val="00870BB3"/>
    <w:rsid w:val="00871260"/>
    <w:rsid w:val="008716C6"/>
    <w:rsid w:val="008718C0"/>
    <w:rsid w:val="00871990"/>
    <w:rsid w:val="00871D06"/>
    <w:rsid w:val="00871EF8"/>
    <w:rsid w:val="00871F9C"/>
    <w:rsid w:val="0087247A"/>
    <w:rsid w:val="008727EF"/>
    <w:rsid w:val="00872954"/>
    <w:rsid w:val="00872BAE"/>
    <w:rsid w:val="00872BBD"/>
    <w:rsid w:val="00872EA6"/>
    <w:rsid w:val="008733A9"/>
    <w:rsid w:val="008733D8"/>
    <w:rsid w:val="00873B9C"/>
    <w:rsid w:val="008742AA"/>
    <w:rsid w:val="00874CF3"/>
    <w:rsid w:val="00874DE8"/>
    <w:rsid w:val="008753BF"/>
    <w:rsid w:val="00875572"/>
    <w:rsid w:val="008755A6"/>
    <w:rsid w:val="008756DC"/>
    <w:rsid w:val="00875AC1"/>
    <w:rsid w:val="008762F0"/>
    <w:rsid w:val="0087640B"/>
    <w:rsid w:val="00876428"/>
    <w:rsid w:val="00876793"/>
    <w:rsid w:val="008767AA"/>
    <w:rsid w:val="00876FA3"/>
    <w:rsid w:val="008772DC"/>
    <w:rsid w:val="00877342"/>
    <w:rsid w:val="008773C3"/>
    <w:rsid w:val="00877A07"/>
    <w:rsid w:val="00877A6C"/>
    <w:rsid w:val="00877AD0"/>
    <w:rsid w:val="00880B22"/>
    <w:rsid w:val="00880E6D"/>
    <w:rsid w:val="00881451"/>
    <w:rsid w:val="0088180D"/>
    <w:rsid w:val="0088186B"/>
    <w:rsid w:val="008819A7"/>
    <w:rsid w:val="008819D0"/>
    <w:rsid w:val="00881D3F"/>
    <w:rsid w:val="00882062"/>
    <w:rsid w:val="00882252"/>
    <w:rsid w:val="00882495"/>
    <w:rsid w:val="008824C9"/>
    <w:rsid w:val="0088252B"/>
    <w:rsid w:val="00882619"/>
    <w:rsid w:val="00882B68"/>
    <w:rsid w:val="00882DC8"/>
    <w:rsid w:val="00882FE0"/>
    <w:rsid w:val="008838D8"/>
    <w:rsid w:val="00883E4F"/>
    <w:rsid w:val="00884CD3"/>
    <w:rsid w:val="00885197"/>
    <w:rsid w:val="008853FA"/>
    <w:rsid w:val="0088543B"/>
    <w:rsid w:val="0088551B"/>
    <w:rsid w:val="00885945"/>
    <w:rsid w:val="00885CC1"/>
    <w:rsid w:val="00886663"/>
    <w:rsid w:val="00886918"/>
    <w:rsid w:val="00886979"/>
    <w:rsid w:val="00886C8A"/>
    <w:rsid w:val="0088727A"/>
    <w:rsid w:val="0088752C"/>
    <w:rsid w:val="00887677"/>
    <w:rsid w:val="008878E4"/>
    <w:rsid w:val="00887A94"/>
    <w:rsid w:val="00887CBD"/>
    <w:rsid w:val="0089014B"/>
    <w:rsid w:val="00890721"/>
    <w:rsid w:val="00890B1C"/>
    <w:rsid w:val="008914F0"/>
    <w:rsid w:val="0089154E"/>
    <w:rsid w:val="008918AA"/>
    <w:rsid w:val="00891A1F"/>
    <w:rsid w:val="008922B7"/>
    <w:rsid w:val="008922C7"/>
    <w:rsid w:val="00892469"/>
    <w:rsid w:val="0089259F"/>
    <w:rsid w:val="008931D8"/>
    <w:rsid w:val="00893286"/>
    <w:rsid w:val="00893370"/>
    <w:rsid w:val="00893640"/>
    <w:rsid w:val="008938BB"/>
    <w:rsid w:val="00893A8A"/>
    <w:rsid w:val="00893AD7"/>
    <w:rsid w:val="00893BEE"/>
    <w:rsid w:val="00894D57"/>
    <w:rsid w:val="00895A6C"/>
    <w:rsid w:val="00895C91"/>
    <w:rsid w:val="0089607F"/>
    <w:rsid w:val="008961A1"/>
    <w:rsid w:val="00896222"/>
    <w:rsid w:val="0089649A"/>
    <w:rsid w:val="008968B5"/>
    <w:rsid w:val="00896DE4"/>
    <w:rsid w:val="00896E23"/>
    <w:rsid w:val="00897450"/>
    <w:rsid w:val="00897D79"/>
    <w:rsid w:val="00897E0E"/>
    <w:rsid w:val="008A0076"/>
    <w:rsid w:val="008A0151"/>
    <w:rsid w:val="008A024D"/>
    <w:rsid w:val="008A108F"/>
    <w:rsid w:val="008A14A0"/>
    <w:rsid w:val="008A1730"/>
    <w:rsid w:val="008A177E"/>
    <w:rsid w:val="008A20D1"/>
    <w:rsid w:val="008A24B5"/>
    <w:rsid w:val="008A2602"/>
    <w:rsid w:val="008A2696"/>
    <w:rsid w:val="008A2871"/>
    <w:rsid w:val="008A2984"/>
    <w:rsid w:val="008A2B33"/>
    <w:rsid w:val="008A2DBC"/>
    <w:rsid w:val="008A2F04"/>
    <w:rsid w:val="008A2F75"/>
    <w:rsid w:val="008A3028"/>
    <w:rsid w:val="008A303F"/>
    <w:rsid w:val="008A3529"/>
    <w:rsid w:val="008A3DB9"/>
    <w:rsid w:val="008A496B"/>
    <w:rsid w:val="008A4C37"/>
    <w:rsid w:val="008A4DA9"/>
    <w:rsid w:val="008A4DCE"/>
    <w:rsid w:val="008A4E2F"/>
    <w:rsid w:val="008A5162"/>
    <w:rsid w:val="008A5381"/>
    <w:rsid w:val="008A5C28"/>
    <w:rsid w:val="008A61C0"/>
    <w:rsid w:val="008A622B"/>
    <w:rsid w:val="008A644A"/>
    <w:rsid w:val="008A68F4"/>
    <w:rsid w:val="008A6CD9"/>
    <w:rsid w:val="008A7AD2"/>
    <w:rsid w:val="008A7C9B"/>
    <w:rsid w:val="008B006C"/>
    <w:rsid w:val="008B017D"/>
    <w:rsid w:val="008B03FB"/>
    <w:rsid w:val="008B0AF0"/>
    <w:rsid w:val="008B0EA7"/>
    <w:rsid w:val="008B14AD"/>
    <w:rsid w:val="008B166D"/>
    <w:rsid w:val="008B18AA"/>
    <w:rsid w:val="008B192F"/>
    <w:rsid w:val="008B194A"/>
    <w:rsid w:val="008B1E66"/>
    <w:rsid w:val="008B26BD"/>
    <w:rsid w:val="008B2824"/>
    <w:rsid w:val="008B2A15"/>
    <w:rsid w:val="008B399F"/>
    <w:rsid w:val="008B4450"/>
    <w:rsid w:val="008B44B7"/>
    <w:rsid w:val="008B4A3B"/>
    <w:rsid w:val="008B5415"/>
    <w:rsid w:val="008B55FA"/>
    <w:rsid w:val="008B58ED"/>
    <w:rsid w:val="008B5B85"/>
    <w:rsid w:val="008B5E39"/>
    <w:rsid w:val="008B5ED2"/>
    <w:rsid w:val="008B5FE0"/>
    <w:rsid w:val="008B6280"/>
    <w:rsid w:val="008B66E5"/>
    <w:rsid w:val="008B6F9F"/>
    <w:rsid w:val="008B762C"/>
    <w:rsid w:val="008B7AB2"/>
    <w:rsid w:val="008C01D4"/>
    <w:rsid w:val="008C041A"/>
    <w:rsid w:val="008C0639"/>
    <w:rsid w:val="008C086A"/>
    <w:rsid w:val="008C0926"/>
    <w:rsid w:val="008C0F2C"/>
    <w:rsid w:val="008C0F57"/>
    <w:rsid w:val="008C100C"/>
    <w:rsid w:val="008C17EB"/>
    <w:rsid w:val="008C1F43"/>
    <w:rsid w:val="008C2138"/>
    <w:rsid w:val="008C2D1E"/>
    <w:rsid w:val="008C2F32"/>
    <w:rsid w:val="008C3066"/>
    <w:rsid w:val="008C3310"/>
    <w:rsid w:val="008C3AE6"/>
    <w:rsid w:val="008C3B61"/>
    <w:rsid w:val="008C4502"/>
    <w:rsid w:val="008C4640"/>
    <w:rsid w:val="008C46CA"/>
    <w:rsid w:val="008C4CBC"/>
    <w:rsid w:val="008C5320"/>
    <w:rsid w:val="008C5565"/>
    <w:rsid w:val="008C564D"/>
    <w:rsid w:val="008C56BE"/>
    <w:rsid w:val="008C5A65"/>
    <w:rsid w:val="008C5CA1"/>
    <w:rsid w:val="008C5D02"/>
    <w:rsid w:val="008C5ECB"/>
    <w:rsid w:val="008C6215"/>
    <w:rsid w:val="008C699C"/>
    <w:rsid w:val="008C6D76"/>
    <w:rsid w:val="008C7458"/>
    <w:rsid w:val="008C7979"/>
    <w:rsid w:val="008D239B"/>
    <w:rsid w:val="008D2787"/>
    <w:rsid w:val="008D299A"/>
    <w:rsid w:val="008D31DC"/>
    <w:rsid w:val="008D3AB0"/>
    <w:rsid w:val="008D41CA"/>
    <w:rsid w:val="008D4276"/>
    <w:rsid w:val="008D451A"/>
    <w:rsid w:val="008D51C5"/>
    <w:rsid w:val="008D5673"/>
    <w:rsid w:val="008D5699"/>
    <w:rsid w:val="008D5B4D"/>
    <w:rsid w:val="008D5BD3"/>
    <w:rsid w:val="008D5C9F"/>
    <w:rsid w:val="008D5F2A"/>
    <w:rsid w:val="008D603D"/>
    <w:rsid w:val="008D63F1"/>
    <w:rsid w:val="008D65C1"/>
    <w:rsid w:val="008D6660"/>
    <w:rsid w:val="008D6A15"/>
    <w:rsid w:val="008D7210"/>
    <w:rsid w:val="008D72F1"/>
    <w:rsid w:val="008D748C"/>
    <w:rsid w:val="008D7889"/>
    <w:rsid w:val="008D7AAD"/>
    <w:rsid w:val="008D7B0B"/>
    <w:rsid w:val="008D7E3A"/>
    <w:rsid w:val="008E0003"/>
    <w:rsid w:val="008E05D2"/>
    <w:rsid w:val="008E085E"/>
    <w:rsid w:val="008E0BBB"/>
    <w:rsid w:val="008E0E23"/>
    <w:rsid w:val="008E0F09"/>
    <w:rsid w:val="008E16B2"/>
    <w:rsid w:val="008E19BF"/>
    <w:rsid w:val="008E1A25"/>
    <w:rsid w:val="008E1CE5"/>
    <w:rsid w:val="008E1D4C"/>
    <w:rsid w:val="008E1DFF"/>
    <w:rsid w:val="008E26B3"/>
    <w:rsid w:val="008E2C3D"/>
    <w:rsid w:val="008E2F92"/>
    <w:rsid w:val="008E3163"/>
    <w:rsid w:val="008E33D6"/>
    <w:rsid w:val="008E35D4"/>
    <w:rsid w:val="008E37A4"/>
    <w:rsid w:val="008E38E8"/>
    <w:rsid w:val="008E3995"/>
    <w:rsid w:val="008E3AE1"/>
    <w:rsid w:val="008E3D70"/>
    <w:rsid w:val="008E3F2C"/>
    <w:rsid w:val="008E400C"/>
    <w:rsid w:val="008E40EF"/>
    <w:rsid w:val="008E4206"/>
    <w:rsid w:val="008E47BB"/>
    <w:rsid w:val="008E4839"/>
    <w:rsid w:val="008E4E60"/>
    <w:rsid w:val="008E4F4E"/>
    <w:rsid w:val="008E529D"/>
    <w:rsid w:val="008E550A"/>
    <w:rsid w:val="008E55FF"/>
    <w:rsid w:val="008E5E4F"/>
    <w:rsid w:val="008E6256"/>
    <w:rsid w:val="008E64D3"/>
    <w:rsid w:val="008E681B"/>
    <w:rsid w:val="008E6859"/>
    <w:rsid w:val="008E6D6F"/>
    <w:rsid w:val="008E6DDA"/>
    <w:rsid w:val="008E717E"/>
    <w:rsid w:val="008E75A8"/>
    <w:rsid w:val="008F057F"/>
    <w:rsid w:val="008F086B"/>
    <w:rsid w:val="008F0922"/>
    <w:rsid w:val="008F0C3B"/>
    <w:rsid w:val="008F0F43"/>
    <w:rsid w:val="008F1058"/>
    <w:rsid w:val="008F10E2"/>
    <w:rsid w:val="008F125E"/>
    <w:rsid w:val="008F196E"/>
    <w:rsid w:val="008F1FB8"/>
    <w:rsid w:val="008F2549"/>
    <w:rsid w:val="008F2689"/>
    <w:rsid w:val="008F2A30"/>
    <w:rsid w:val="008F2AEF"/>
    <w:rsid w:val="008F2F26"/>
    <w:rsid w:val="008F3760"/>
    <w:rsid w:val="008F3EAA"/>
    <w:rsid w:val="008F47FB"/>
    <w:rsid w:val="008F4B73"/>
    <w:rsid w:val="008F53EC"/>
    <w:rsid w:val="008F54E2"/>
    <w:rsid w:val="008F5556"/>
    <w:rsid w:val="008F56B2"/>
    <w:rsid w:val="008F5856"/>
    <w:rsid w:val="008F601A"/>
    <w:rsid w:val="008F609A"/>
    <w:rsid w:val="008F626B"/>
    <w:rsid w:val="008F643A"/>
    <w:rsid w:val="008F6450"/>
    <w:rsid w:val="008F673A"/>
    <w:rsid w:val="008F6E2E"/>
    <w:rsid w:val="008F6EED"/>
    <w:rsid w:val="008F7008"/>
    <w:rsid w:val="008F774A"/>
    <w:rsid w:val="008F79C0"/>
    <w:rsid w:val="00900DBB"/>
    <w:rsid w:val="00901044"/>
    <w:rsid w:val="009017B0"/>
    <w:rsid w:val="0090182A"/>
    <w:rsid w:val="0090193F"/>
    <w:rsid w:val="00901AE9"/>
    <w:rsid w:val="00901B48"/>
    <w:rsid w:val="00901E5F"/>
    <w:rsid w:val="0090212E"/>
    <w:rsid w:val="00903349"/>
    <w:rsid w:val="009035F0"/>
    <w:rsid w:val="00903701"/>
    <w:rsid w:val="00903867"/>
    <w:rsid w:val="00903A56"/>
    <w:rsid w:val="00904276"/>
    <w:rsid w:val="009042F3"/>
    <w:rsid w:val="00904451"/>
    <w:rsid w:val="00904527"/>
    <w:rsid w:val="0090455E"/>
    <w:rsid w:val="00904AC4"/>
    <w:rsid w:val="009053F3"/>
    <w:rsid w:val="009054D8"/>
    <w:rsid w:val="009054FA"/>
    <w:rsid w:val="00905692"/>
    <w:rsid w:val="00905950"/>
    <w:rsid w:val="0090607F"/>
    <w:rsid w:val="0090643A"/>
    <w:rsid w:val="00906B93"/>
    <w:rsid w:val="00907399"/>
    <w:rsid w:val="0090745F"/>
    <w:rsid w:val="009074AA"/>
    <w:rsid w:val="009077A7"/>
    <w:rsid w:val="00907CA0"/>
    <w:rsid w:val="009106E6"/>
    <w:rsid w:val="00910973"/>
    <w:rsid w:val="00910DD6"/>
    <w:rsid w:val="00910F0B"/>
    <w:rsid w:val="00910F63"/>
    <w:rsid w:val="0091119F"/>
    <w:rsid w:val="00911999"/>
    <w:rsid w:val="00911A47"/>
    <w:rsid w:val="00911AB0"/>
    <w:rsid w:val="00911AD1"/>
    <w:rsid w:val="00911BF1"/>
    <w:rsid w:val="009125AD"/>
    <w:rsid w:val="00912D05"/>
    <w:rsid w:val="009132DC"/>
    <w:rsid w:val="00913381"/>
    <w:rsid w:val="00913495"/>
    <w:rsid w:val="009136A7"/>
    <w:rsid w:val="00914084"/>
    <w:rsid w:val="00914414"/>
    <w:rsid w:val="009145F0"/>
    <w:rsid w:val="00914DE4"/>
    <w:rsid w:val="00914E66"/>
    <w:rsid w:val="00915239"/>
    <w:rsid w:val="009153B1"/>
    <w:rsid w:val="0091578A"/>
    <w:rsid w:val="009157C5"/>
    <w:rsid w:val="009159FD"/>
    <w:rsid w:val="00915B0F"/>
    <w:rsid w:val="00916011"/>
    <w:rsid w:val="009162DE"/>
    <w:rsid w:val="0091698A"/>
    <w:rsid w:val="0091698C"/>
    <w:rsid w:val="00916ED7"/>
    <w:rsid w:val="00917052"/>
    <w:rsid w:val="009171F5"/>
    <w:rsid w:val="0091757E"/>
    <w:rsid w:val="009178B7"/>
    <w:rsid w:val="0092055B"/>
    <w:rsid w:val="009205DD"/>
    <w:rsid w:val="00920B28"/>
    <w:rsid w:val="00920B48"/>
    <w:rsid w:val="00921493"/>
    <w:rsid w:val="0092162D"/>
    <w:rsid w:val="009219DD"/>
    <w:rsid w:val="00921AF6"/>
    <w:rsid w:val="00921C2F"/>
    <w:rsid w:val="009220D9"/>
    <w:rsid w:val="00922223"/>
    <w:rsid w:val="00922622"/>
    <w:rsid w:val="00922B66"/>
    <w:rsid w:val="00922F9D"/>
    <w:rsid w:val="00923543"/>
    <w:rsid w:val="00923816"/>
    <w:rsid w:val="00923972"/>
    <w:rsid w:val="00923E6D"/>
    <w:rsid w:val="00924993"/>
    <w:rsid w:val="00925142"/>
    <w:rsid w:val="009251D6"/>
    <w:rsid w:val="009252DD"/>
    <w:rsid w:val="009253BC"/>
    <w:rsid w:val="00925A45"/>
    <w:rsid w:val="00925CE7"/>
    <w:rsid w:val="00925EFA"/>
    <w:rsid w:val="009260CB"/>
    <w:rsid w:val="00926253"/>
    <w:rsid w:val="009269E2"/>
    <w:rsid w:val="00926AB8"/>
    <w:rsid w:val="00926D80"/>
    <w:rsid w:val="0092705C"/>
    <w:rsid w:val="00927902"/>
    <w:rsid w:val="00927B2A"/>
    <w:rsid w:val="00927E85"/>
    <w:rsid w:val="009306F2"/>
    <w:rsid w:val="00930752"/>
    <w:rsid w:val="00930A0A"/>
    <w:rsid w:val="00930DCF"/>
    <w:rsid w:val="00931CF9"/>
    <w:rsid w:val="00931FE7"/>
    <w:rsid w:val="0093200F"/>
    <w:rsid w:val="00932AD9"/>
    <w:rsid w:val="00934347"/>
    <w:rsid w:val="00934352"/>
    <w:rsid w:val="00934431"/>
    <w:rsid w:val="00934E2F"/>
    <w:rsid w:val="009357C9"/>
    <w:rsid w:val="0093603A"/>
    <w:rsid w:val="0093648C"/>
    <w:rsid w:val="00936A4E"/>
    <w:rsid w:val="00937906"/>
    <w:rsid w:val="00937913"/>
    <w:rsid w:val="00937A44"/>
    <w:rsid w:val="00937B41"/>
    <w:rsid w:val="00940111"/>
    <w:rsid w:val="009403D2"/>
    <w:rsid w:val="009403F1"/>
    <w:rsid w:val="00940437"/>
    <w:rsid w:val="00940BF3"/>
    <w:rsid w:val="00940DEC"/>
    <w:rsid w:val="00940DFF"/>
    <w:rsid w:val="009412F4"/>
    <w:rsid w:val="009417FB"/>
    <w:rsid w:val="00941DEE"/>
    <w:rsid w:val="00941E42"/>
    <w:rsid w:val="00942898"/>
    <w:rsid w:val="00942B70"/>
    <w:rsid w:val="00942B75"/>
    <w:rsid w:val="009430FC"/>
    <w:rsid w:val="00943333"/>
    <w:rsid w:val="0094383C"/>
    <w:rsid w:val="00943FCF"/>
    <w:rsid w:val="009442B9"/>
    <w:rsid w:val="0094431A"/>
    <w:rsid w:val="009450C0"/>
    <w:rsid w:val="00945A99"/>
    <w:rsid w:val="00945FBA"/>
    <w:rsid w:val="009465F9"/>
    <w:rsid w:val="0094674D"/>
    <w:rsid w:val="009469C6"/>
    <w:rsid w:val="00946FBB"/>
    <w:rsid w:val="00947002"/>
    <w:rsid w:val="00947242"/>
    <w:rsid w:val="00947406"/>
    <w:rsid w:val="009475F6"/>
    <w:rsid w:val="00947700"/>
    <w:rsid w:val="00947727"/>
    <w:rsid w:val="00947A3A"/>
    <w:rsid w:val="00950147"/>
    <w:rsid w:val="009504C3"/>
    <w:rsid w:val="00950AEB"/>
    <w:rsid w:val="009511C9"/>
    <w:rsid w:val="009512F1"/>
    <w:rsid w:val="0095161C"/>
    <w:rsid w:val="009517DC"/>
    <w:rsid w:val="00951D55"/>
    <w:rsid w:val="009520F9"/>
    <w:rsid w:val="00952860"/>
    <w:rsid w:val="00953344"/>
    <w:rsid w:val="009534D2"/>
    <w:rsid w:val="00953653"/>
    <w:rsid w:val="009537E5"/>
    <w:rsid w:val="00953DF7"/>
    <w:rsid w:val="00953E60"/>
    <w:rsid w:val="00953EC6"/>
    <w:rsid w:val="009543F0"/>
    <w:rsid w:val="0095490B"/>
    <w:rsid w:val="00954B8A"/>
    <w:rsid w:val="00954CC2"/>
    <w:rsid w:val="00955252"/>
    <w:rsid w:val="00955380"/>
    <w:rsid w:val="00955581"/>
    <w:rsid w:val="009555E8"/>
    <w:rsid w:val="00955878"/>
    <w:rsid w:val="00955A3C"/>
    <w:rsid w:val="00955B5C"/>
    <w:rsid w:val="00955CFF"/>
    <w:rsid w:val="00955E45"/>
    <w:rsid w:val="009565F7"/>
    <w:rsid w:val="009566A4"/>
    <w:rsid w:val="00956AA2"/>
    <w:rsid w:val="00956AAB"/>
    <w:rsid w:val="00956DDC"/>
    <w:rsid w:val="00956F4A"/>
    <w:rsid w:val="009574A0"/>
    <w:rsid w:val="00960D33"/>
    <w:rsid w:val="009611D7"/>
    <w:rsid w:val="009614C1"/>
    <w:rsid w:val="00961815"/>
    <w:rsid w:val="0096210A"/>
    <w:rsid w:val="00962715"/>
    <w:rsid w:val="00962756"/>
    <w:rsid w:val="00962795"/>
    <w:rsid w:val="00962CA9"/>
    <w:rsid w:val="00962E9A"/>
    <w:rsid w:val="00962F58"/>
    <w:rsid w:val="009633FD"/>
    <w:rsid w:val="009635F4"/>
    <w:rsid w:val="00963BE2"/>
    <w:rsid w:val="00963E3F"/>
    <w:rsid w:val="009643EE"/>
    <w:rsid w:val="009649B7"/>
    <w:rsid w:val="00964AA2"/>
    <w:rsid w:val="00964AB5"/>
    <w:rsid w:val="00964BD5"/>
    <w:rsid w:val="00965534"/>
    <w:rsid w:val="009658B9"/>
    <w:rsid w:val="00965C0B"/>
    <w:rsid w:val="0096656A"/>
    <w:rsid w:val="0096716F"/>
    <w:rsid w:val="009673C8"/>
    <w:rsid w:val="009675A7"/>
    <w:rsid w:val="00967639"/>
    <w:rsid w:val="0096764C"/>
    <w:rsid w:val="00967936"/>
    <w:rsid w:val="00967F05"/>
    <w:rsid w:val="00970203"/>
    <w:rsid w:val="00970406"/>
    <w:rsid w:val="0097071E"/>
    <w:rsid w:val="00970728"/>
    <w:rsid w:val="009709D8"/>
    <w:rsid w:val="00970D7A"/>
    <w:rsid w:val="00970E5E"/>
    <w:rsid w:val="00970EDE"/>
    <w:rsid w:val="009710FC"/>
    <w:rsid w:val="009713DF"/>
    <w:rsid w:val="009716AF"/>
    <w:rsid w:val="00971AE2"/>
    <w:rsid w:val="00971CA9"/>
    <w:rsid w:val="00972434"/>
    <w:rsid w:val="0097348B"/>
    <w:rsid w:val="009739BD"/>
    <w:rsid w:val="00973B78"/>
    <w:rsid w:val="00973C7B"/>
    <w:rsid w:val="009746D7"/>
    <w:rsid w:val="0097477F"/>
    <w:rsid w:val="00974C32"/>
    <w:rsid w:val="00974FD1"/>
    <w:rsid w:val="0097527B"/>
    <w:rsid w:val="0097578A"/>
    <w:rsid w:val="00975A3F"/>
    <w:rsid w:val="00975D08"/>
    <w:rsid w:val="0097601C"/>
    <w:rsid w:val="009768B1"/>
    <w:rsid w:val="0097694B"/>
    <w:rsid w:val="00976D09"/>
    <w:rsid w:val="009772BC"/>
    <w:rsid w:val="009776CB"/>
    <w:rsid w:val="009777C5"/>
    <w:rsid w:val="00977BE6"/>
    <w:rsid w:val="00977DAD"/>
    <w:rsid w:val="00980213"/>
    <w:rsid w:val="00980646"/>
    <w:rsid w:val="00980E0D"/>
    <w:rsid w:val="00981090"/>
    <w:rsid w:val="00981188"/>
    <w:rsid w:val="009818ED"/>
    <w:rsid w:val="00981E50"/>
    <w:rsid w:val="0098201E"/>
    <w:rsid w:val="00982B9A"/>
    <w:rsid w:val="00982C4C"/>
    <w:rsid w:val="00982FA8"/>
    <w:rsid w:val="0098326D"/>
    <w:rsid w:val="00983393"/>
    <w:rsid w:val="00983A0C"/>
    <w:rsid w:val="009840AD"/>
    <w:rsid w:val="0098425E"/>
    <w:rsid w:val="00984295"/>
    <w:rsid w:val="009842EC"/>
    <w:rsid w:val="009843FF"/>
    <w:rsid w:val="00984962"/>
    <w:rsid w:val="00984AC6"/>
    <w:rsid w:val="00984C1A"/>
    <w:rsid w:val="00985331"/>
    <w:rsid w:val="00985631"/>
    <w:rsid w:val="00985771"/>
    <w:rsid w:val="00985F07"/>
    <w:rsid w:val="0098612C"/>
    <w:rsid w:val="009862B4"/>
    <w:rsid w:val="009864C5"/>
    <w:rsid w:val="00986957"/>
    <w:rsid w:val="00986EAF"/>
    <w:rsid w:val="0098704F"/>
    <w:rsid w:val="009872BC"/>
    <w:rsid w:val="00987BFE"/>
    <w:rsid w:val="00987C91"/>
    <w:rsid w:val="00990577"/>
    <w:rsid w:val="00990657"/>
    <w:rsid w:val="009908C8"/>
    <w:rsid w:val="00990CE0"/>
    <w:rsid w:val="00990E44"/>
    <w:rsid w:val="00991266"/>
    <w:rsid w:val="009912FE"/>
    <w:rsid w:val="00991348"/>
    <w:rsid w:val="00991598"/>
    <w:rsid w:val="0099181B"/>
    <w:rsid w:val="00991C26"/>
    <w:rsid w:val="00992731"/>
    <w:rsid w:val="00992D13"/>
    <w:rsid w:val="009930BC"/>
    <w:rsid w:val="00993121"/>
    <w:rsid w:val="009937B9"/>
    <w:rsid w:val="009938B5"/>
    <w:rsid w:val="00993B18"/>
    <w:rsid w:val="00993D87"/>
    <w:rsid w:val="00993E44"/>
    <w:rsid w:val="00994080"/>
    <w:rsid w:val="009941FA"/>
    <w:rsid w:val="0099458D"/>
    <w:rsid w:val="009948CD"/>
    <w:rsid w:val="00994FFD"/>
    <w:rsid w:val="00995641"/>
    <w:rsid w:val="00996ACC"/>
    <w:rsid w:val="00996B34"/>
    <w:rsid w:val="00996D8C"/>
    <w:rsid w:val="00997117"/>
    <w:rsid w:val="00997597"/>
    <w:rsid w:val="009977FA"/>
    <w:rsid w:val="00997BC2"/>
    <w:rsid w:val="00997DAE"/>
    <w:rsid w:val="009A0805"/>
    <w:rsid w:val="009A09A4"/>
    <w:rsid w:val="009A09DD"/>
    <w:rsid w:val="009A1116"/>
    <w:rsid w:val="009A16AA"/>
    <w:rsid w:val="009A1BEA"/>
    <w:rsid w:val="009A1F9D"/>
    <w:rsid w:val="009A21B8"/>
    <w:rsid w:val="009A2E72"/>
    <w:rsid w:val="009A3263"/>
    <w:rsid w:val="009A3507"/>
    <w:rsid w:val="009A394A"/>
    <w:rsid w:val="009A3CB0"/>
    <w:rsid w:val="009A41D2"/>
    <w:rsid w:val="009A454D"/>
    <w:rsid w:val="009A474F"/>
    <w:rsid w:val="009A4916"/>
    <w:rsid w:val="009A4AC4"/>
    <w:rsid w:val="009A578D"/>
    <w:rsid w:val="009A59E3"/>
    <w:rsid w:val="009A5B75"/>
    <w:rsid w:val="009A66C0"/>
    <w:rsid w:val="009A66CC"/>
    <w:rsid w:val="009A689D"/>
    <w:rsid w:val="009A7074"/>
    <w:rsid w:val="009A7412"/>
    <w:rsid w:val="009A7447"/>
    <w:rsid w:val="009A74C8"/>
    <w:rsid w:val="009A7591"/>
    <w:rsid w:val="009A76DA"/>
    <w:rsid w:val="009A7C9F"/>
    <w:rsid w:val="009B04AC"/>
    <w:rsid w:val="009B04D1"/>
    <w:rsid w:val="009B0C74"/>
    <w:rsid w:val="009B1DFC"/>
    <w:rsid w:val="009B23C5"/>
    <w:rsid w:val="009B338E"/>
    <w:rsid w:val="009B3962"/>
    <w:rsid w:val="009B42C4"/>
    <w:rsid w:val="009B4636"/>
    <w:rsid w:val="009B46DD"/>
    <w:rsid w:val="009B4B67"/>
    <w:rsid w:val="009B5039"/>
    <w:rsid w:val="009B573E"/>
    <w:rsid w:val="009B60DF"/>
    <w:rsid w:val="009B6290"/>
    <w:rsid w:val="009B6864"/>
    <w:rsid w:val="009B68DF"/>
    <w:rsid w:val="009B6C4D"/>
    <w:rsid w:val="009B6EE3"/>
    <w:rsid w:val="009B701B"/>
    <w:rsid w:val="009B7E43"/>
    <w:rsid w:val="009C037F"/>
    <w:rsid w:val="009C0392"/>
    <w:rsid w:val="009C0478"/>
    <w:rsid w:val="009C050D"/>
    <w:rsid w:val="009C076D"/>
    <w:rsid w:val="009C07C1"/>
    <w:rsid w:val="009C13B4"/>
    <w:rsid w:val="009C1DAF"/>
    <w:rsid w:val="009C2FF3"/>
    <w:rsid w:val="009C3470"/>
    <w:rsid w:val="009C35AD"/>
    <w:rsid w:val="009C35ED"/>
    <w:rsid w:val="009C4659"/>
    <w:rsid w:val="009C46C9"/>
    <w:rsid w:val="009C4757"/>
    <w:rsid w:val="009C4869"/>
    <w:rsid w:val="009C4BCE"/>
    <w:rsid w:val="009C50DF"/>
    <w:rsid w:val="009C5A5F"/>
    <w:rsid w:val="009C5B4D"/>
    <w:rsid w:val="009C5CB5"/>
    <w:rsid w:val="009C625D"/>
    <w:rsid w:val="009C63A9"/>
    <w:rsid w:val="009C66A6"/>
    <w:rsid w:val="009C686A"/>
    <w:rsid w:val="009C6A1A"/>
    <w:rsid w:val="009C6BBD"/>
    <w:rsid w:val="009C6D06"/>
    <w:rsid w:val="009C7293"/>
    <w:rsid w:val="009C72B8"/>
    <w:rsid w:val="009C72B9"/>
    <w:rsid w:val="009C7776"/>
    <w:rsid w:val="009C7A32"/>
    <w:rsid w:val="009C7C31"/>
    <w:rsid w:val="009D0119"/>
    <w:rsid w:val="009D0218"/>
    <w:rsid w:val="009D026A"/>
    <w:rsid w:val="009D0985"/>
    <w:rsid w:val="009D0A61"/>
    <w:rsid w:val="009D108E"/>
    <w:rsid w:val="009D10DC"/>
    <w:rsid w:val="009D1400"/>
    <w:rsid w:val="009D15AC"/>
    <w:rsid w:val="009D194F"/>
    <w:rsid w:val="009D1A82"/>
    <w:rsid w:val="009D2133"/>
    <w:rsid w:val="009D224F"/>
    <w:rsid w:val="009D268C"/>
    <w:rsid w:val="009D2A71"/>
    <w:rsid w:val="009D2AFE"/>
    <w:rsid w:val="009D2B25"/>
    <w:rsid w:val="009D2F60"/>
    <w:rsid w:val="009D3012"/>
    <w:rsid w:val="009D33F5"/>
    <w:rsid w:val="009D33FE"/>
    <w:rsid w:val="009D36A6"/>
    <w:rsid w:val="009D3944"/>
    <w:rsid w:val="009D42DD"/>
    <w:rsid w:val="009D4301"/>
    <w:rsid w:val="009D46CD"/>
    <w:rsid w:val="009D471A"/>
    <w:rsid w:val="009D47E9"/>
    <w:rsid w:val="009D4D29"/>
    <w:rsid w:val="009D5184"/>
    <w:rsid w:val="009D5299"/>
    <w:rsid w:val="009D52C7"/>
    <w:rsid w:val="009D56BC"/>
    <w:rsid w:val="009D5A26"/>
    <w:rsid w:val="009D5B90"/>
    <w:rsid w:val="009D5EED"/>
    <w:rsid w:val="009D60E7"/>
    <w:rsid w:val="009D61A8"/>
    <w:rsid w:val="009D622A"/>
    <w:rsid w:val="009D62FD"/>
    <w:rsid w:val="009D64E6"/>
    <w:rsid w:val="009D689D"/>
    <w:rsid w:val="009D6B6B"/>
    <w:rsid w:val="009D71A6"/>
    <w:rsid w:val="009E046D"/>
    <w:rsid w:val="009E05C0"/>
    <w:rsid w:val="009E0A41"/>
    <w:rsid w:val="009E0B3D"/>
    <w:rsid w:val="009E0BD1"/>
    <w:rsid w:val="009E0DE6"/>
    <w:rsid w:val="009E14AA"/>
    <w:rsid w:val="009E2013"/>
    <w:rsid w:val="009E2467"/>
    <w:rsid w:val="009E25CB"/>
    <w:rsid w:val="009E27C4"/>
    <w:rsid w:val="009E2BAE"/>
    <w:rsid w:val="009E3167"/>
    <w:rsid w:val="009E329B"/>
    <w:rsid w:val="009E34FB"/>
    <w:rsid w:val="009E387E"/>
    <w:rsid w:val="009E4741"/>
    <w:rsid w:val="009E474D"/>
    <w:rsid w:val="009E4753"/>
    <w:rsid w:val="009E47B7"/>
    <w:rsid w:val="009E4C0D"/>
    <w:rsid w:val="009E4CB2"/>
    <w:rsid w:val="009E4CDA"/>
    <w:rsid w:val="009E54D9"/>
    <w:rsid w:val="009E54E2"/>
    <w:rsid w:val="009E5874"/>
    <w:rsid w:val="009E5BE1"/>
    <w:rsid w:val="009E62D6"/>
    <w:rsid w:val="009E6543"/>
    <w:rsid w:val="009E69DD"/>
    <w:rsid w:val="009E6D6F"/>
    <w:rsid w:val="009E6FFE"/>
    <w:rsid w:val="009E74F2"/>
    <w:rsid w:val="009E7604"/>
    <w:rsid w:val="009E7B5E"/>
    <w:rsid w:val="009E7D66"/>
    <w:rsid w:val="009F0853"/>
    <w:rsid w:val="009F10F6"/>
    <w:rsid w:val="009F1AB4"/>
    <w:rsid w:val="009F1B4E"/>
    <w:rsid w:val="009F1C45"/>
    <w:rsid w:val="009F2262"/>
    <w:rsid w:val="009F2270"/>
    <w:rsid w:val="009F27F7"/>
    <w:rsid w:val="009F2E98"/>
    <w:rsid w:val="009F2EF9"/>
    <w:rsid w:val="009F362A"/>
    <w:rsid w:val="009F3635"/>
    <w:rsid w:val="009F3904"/>
    <w:rsid w:val="009F416B"/>
    <w:rsid w:val="009F417C"/>
    <w:rsid w:val="009F425A"/>
    <w:rsid w:val="009F44A0"/>
    <w:rsid w:val="009F45FC"/>
    <w:rsid w:val="009F4603"/>
    <w:rsid w:val="009F46CE"/>
    <w:rsid w:val="009F4ED4"/>
    <w:rsid w:val="009F5D11"/>
    <w:rsid w:val="009F633F"/>
    <w:rsid w:val="009F64DD"/>
    <w:rsid w:val="009F6521"/>
    <w:rsid w:val="009F6941"/>
    <w:rsid w:val="009F69D1"/>
    <w:rsid w:val="009F711F"/>
    <w:rsid w:val="009F7150"/>
    <w:rsid w:val="009F77B6"/>
    <w:rsid w:val="009F780B"/>
    <w:rsid w:val="00A00533"/>
    <w:rsid w:val="00A01512"/>
    <w:rsid w:val="00A01B6E"/>
    <w:rsid w:val="00A01F2C"/>
    <w:rsid w:val="00A0205C"/>
    <w:rsid w:val="00A021E5"/>
    <w:rsid w:val="00A0228A"/>
    <w:rsid w:val="00A025F1"/>
    <w:rsid w:val="00A02609"/>
    <w:rsid w:val="00A02E1A"/>
    <w:rsid w:val="00A035FD"/>
    <w:rsid w:val="00A041C7"/>
    <w:rsid w:val="00A044B3"/>
    <w:rsid w:val="00A049B2"/>
    <w:rsid w:val="00A04A47"/>
    <w:rsid w:val="00A04C73"/>
    <w:rsid w:val="00A04EF3"/>
    <w:rsid w:val="00A05C1C"/>
    <w:rsid w:val="00A0609C"/>
    <w:rsid w:val="00A063C3"/>
    <w:rsid w:val="00A0663C"/>
    <w:rsid w:val="00A06707"/>
    <w:rsid w:val="00A069B9"/>
    <w:rsid w:val="00A07076"/>
    <w:rsid w:val="00A07604"/>
    <w:rsid w:val="00A078C5"/>
    <w:rsid w:val="00A07D75"/>
    <w:rsid w:val="00A10744"/>
    <w:rsid w:val="00A107C5"/>
    <w:rsid w:val="00A10C2B"/>
    <w:rsid w:val="00A10F82"/>
    <w:rsid w:val="00A11544"/>
    <w:rsid w:val="00A11A8B"/>
    <w:rsid w:val="00A120DE"/>
    <w:rsid w:val="00A12A97"/>
    <w:rsid w:val="00A12AE9"/>
    <w:rsid w:val="00A12AF6"/>
    <w:rsid w:val="00A1324A"/>
    <w:rsid w:val="00A137F7"/>
    <w:rsid w:val="00A13D57"/>
    <w:rsid w:val="00A13E09"/>
    <w:rsid w:val="00A14049"/>
    <w:rsid w:val="00A14352"/>
    <w:rsid w:val="00A148CF"/>
    <w:rsid w:val="00A14A72"/>
    <w:rsid w:val="00A14DCA"/>
    <w:rsid w:val="00A150AA"/>
    <w:rsid w:val="00A15240"/>
    <w:rsid w:val="00A155CB"/>
    <w:rsid w:val="00A158E6"/>
    <w:rsid w:val="00A15974"/>
    <w:rsid w:val="00A15A2A"/>
    <w:rsid w:val="00A15D41"/>
    <w:rsid w:val="00A15EC0"/>
    <w:rsid w:val="00A15FBD"/>
    <w:rsid w:val="00A1634A"/>
    <w:rsid w:val="00A16632"/>
    <w:rsid w:val="00A166EF"/>
    <w:rsid w:val="00A16795"/>
    <w:rsid w:val="00A16CC6"/>
    <w:rsid w:val="00A16F10"/>
    <w:rsid w:val="00A173C3"/>
    <w:rsid w:val="00A17AD1"/>
    <w:rsid w:val="00A17C64"/>
    <w:rsid w:val="00A17E87"/>
    <w:rsid w:val="00A20204"/>
    <w:rsid w:val="00A20225"/>
    <w:rsid w:val="00A2074A"/>
    <w:rsid w:val="00A2094F"/>
    <w:rsid w:val="00A20A98"/>
    <w:rsid w:val="00A20AC7"/>
    <w:rsid w:val="00A21046"/>
    <w:rsid w:val="00A210D6"/>
    <w:rsid w:val="00A21967"/>
    <w:rsid w:val="00A21B45"/>
    <w:rsid w:val="00A21C36"/>
    <w:rsid w:val="00A22113"/>
    <w:rsid w:val="00A22210"/>
    <w:rsid w:val="00A22A53"/>
    <w:rsid w:val="00A22E4A"/>
    <w:rsid w:val="00A231D4"/>
    <w:rsid w:val="00A23C75"/>
    <w:rsid w:val="00A23D79"/>
    <w:rsid w:val="00A24754"/>
    <w:rsid w:val="00A25566"/>
    <w:rsid w:val="00A25F9B"/>
    <w:rsid w:val="00A261EB"/>
    <w:rsid w:val="00A2656E"/>
    <w:rsid w:val="00A26625"/>
    <w:rsid w:val="00A2685F"/>
    <w:rsid w:val="00A2694A"/>
    <w:rsid w:val="00A26B0F"/>
    <w:rsid w:val="00A26B10"/>
    <w:rsid w:val="00A26D91"/>
    <w:rsid w:val="00A26F2B"/>
    <w:rsid w:val="00A2710A"/>
    <w:rsid w:val="00A279EC"/>
    <w:rsid w:val="00A27B15"/>
    <w:rsid w:val="00A304D5"/>
    <w:rsid w:val="00A30583"/>
    <w:rsid w:val="00A30A93"/>
    <w:rsid w:val="00A31177"/>
    <w:rsid w:val="00A31282"/>
    <w:rsid w:val="00A312A6"/>
    <w:rsid w:val="00A31FC9"/>
    <w:rsid w:val="00A3263D"/>
    <w:rsid w:val="00A331B0"/>
    <w:rsid w:val="00A33834"/>
    <w:rsid w:val="00A33DA7"/>
    <w:rsid w:val="00A33E18"/>
    <w:rsid w:val="00A344BC"/>
    <w:rsid w:val="00A347F3"/>
    <w:rsid w:val="00A34CD4"/>
    <w:rsid w:val="00A35204"/>
    <w:rsid w:val="00A35210"/>
    <w:rsid w:val="00A35985"/>
    <w:rsid w:val="00A35A42"/>
    <w:rsid w:val="00A35C37"/>
    <w:rsid w:val="00A35D41"/>
    <w:rsid w:val="00A36379"/>
    <w:rsid w:val="00A3664F"/>
    <w:rsid w:val="00A366B5"/>
    <w:rsid w:val="00A36876"/>
    <w:rsid w:val="00A36D82"/>
    <w:rsid w:val="00A36F23"/>
    <w:rsid w:val="00A374AB"/>
    <w:rsid w:val="00A375FE"/>
    <w:rsid w:val="00A37820"/>
    <w:rsid w:val="00A37B80"/>
    <w:rsid w:val="00A40050"/>
    <w:rsid w:val="00A402AD"/>
    <w:rsid w:val="00A4037D"/>
    <w:rsid w:val="00A40E1D"/>
    <w:rsid w:val="00A41CDE"/>
    <w:rsid w:val="00A41D1E"/>
    <w:rsid w:val="00A42168"/>
    <w:rsid w:val="00A4235B"/>
    <w:rsid w:val="00A42B9C"/>
    <w:rsid w:val="00A43304"/>
    <w:rsid w:val="00A43390"/>
    <w:rsid w:val="00A43535"/>
    <w:rsid w:val="00A435D6"/>
    <w:rsid w:val="00A43A26"/>
    <w:rsid w:val="00A43F2E"/>
    <w:rsid w:val="00A440A1"/>
    <w:rsid w:val="00A444F5"/>
    <w:rsid w:val="00A448F7"/>
    <w:rsid w:val="00A44A1C"/>
    <w:rsid w:val="00A44A2F"/>
    <w:rsid w:val="00A44E8B"/>
    <w:rsid w:val="00A4511F"/>
    <w:rsid w:val="00A452B8"/>
    <w:rsid w:val="00A455F2"/>
    <w:rsid w:val="00A456F3"/>
    <w:rsid w:val="00A45F45"/>
    <w:rsid w:val="00A460B5"/>
    <w:rsid w:val="00A4646E"/>
    <w:rsid w:val="00A46C5D"/>
    <w:rsid w:val="00A46FBC"/>
    <w:rsid w:val="00A47111"/>
    <w:rsid w:val="00A47120"/>
    <w:rsid w:val="00A473B1"/>
    <w:rsid w:val="00A475AF"/>
    <w:rsid w:val="00A47BF9"/>
    <w:rsid w:val="00A47C3F"/>
    <w:rsid w:val="00A504EC"/>
    <w:rsid w:val="00A510F8"/>
    <w:rsid w:val="00A511E5"/>
    <w:rsid w:val="00A517AD"/>
    <w:rsid w:val="00A51A9C"/>
    <w:rsid w:val="00A51E9A"/>
    <w:rsid w:val="00A51FCA"/>
    <w:rsid w:val="00A5205B"/>
    <w:rsid w:val="00A5308F"/>
    <w:rsid w:val="00A530E5"/>
    <w:rsid w:val="00A532ED"/>
    <w:rsid w:val="00A53341"/>
    <w:rsid w:val="00A5334A"/>
    <w:rsid w:val="00A53680"/>
    <w:rsid w:val="00A5399F"/>
    <w:rsid w:val="00A53A21"/>
    <w:rsid w:val="00A54002"/>
    <w:rsid w:val="00A541F3"/>
    <w:rsid w:val="00A5435F"/>
    <w:rsid w:val="00A545F3"/>
    <w:rsid w:val="00A55028"/>
    <w:rsid w:val="00A556B2"/>
    <w:rsid w:val="00A556EC"/>
    <w:rsid w:val="00A557AD"/>
    <w:rsid w:val="00A559E0"/>
    <w:rsid w:val="00A55E93"/>
    <w:rsid w:val="00A56170"/>
    <w:rsid w:val="00A5618B"/>
    <w:rsid w:val="00A56262"/>
    <w:rsid w:val="00A564EC"/>
    <w:rsid w:val="00A56CE3"/>
    <w:rsid w:val="00A56CEB"/>
    <w:rsid w:val="00A56CF1"/>
    <w:rsid w:val="00A56F12"/>
    <w:rsid w:val="00A56F6C"/>
    <w:rsid w:val="00A57239"/>
    <w:rsid w:val="00A57400"/>
    <w:rsid w:val="00A57893"/>
    <w:rsid w:val="00A57E94"/>
    <w:rsid w:val="00A57F6D"/>
    <w:rsid w:val="00A603B4"/>
    <w:rsid w:val="00A607C8"/>
    <w:rsid w:val="00A60E48"/>
    <w:rsid w:val="00A60F6B"/>
    <w:rsid w:val="00A60FC1"/>
    <w:rsid w:val="00A611AC"/>
    <w:rsid w:val="00A611C6"/>
    <w:rsid w:val="00A61253"/>
    <w:rsid w:val="00A613CB"/>
    <w:rsid w:val="00A61B17"/>
    <w:rsid w:val="00A61BC0"/>
    <w:rsid w:val="00A61F16"/>
    <w:rsid w:val="00A620B0"/>
    <w:rsid w:val="00A6261F"/>
    <w:rsid w:val="00A62E5A"/>
    <w:rsid w:val="00A62FE3"/>
    <w:rsid w:val="00A63145"/>
    <w:rsid w:val="00A63302"/>
    <w:rsid w:val="00A63348"/>
    <w:rsid w:val="00A6362F"/>
    <w:rsid w:val="00A63C66"/>
    <w:rsid w:val="00A63D5B"/>
    <w:rsid w:val="00A63D9A"/>
    <w:rsid w:val="00A63DAE"/>
    <w:rsid w:val="00A64081"/>
    <w:rsid w:val="00A6452D"/>
    <w:rsid w:val="00A64841"/>
    <w:rsid w:val="00A64D59"/>
    <w:rsid w:val="00A64FA2"/>
    <w:rsid w:val="00A65126"/>
    <w:rsid w:val="00A65144"/>
    <w:rsid w:val="00A655FF"/>
    <w:rsid w:val="00A65A78"/>
    <w:rsid w:val="00A65AAD"/>
    <w:rsid w:val="00A65CD0"/>
    <w:rsid w:val="00A65E29"/>
    <w:rsid w:val="00A65F7B"/>
    <w:rsid w:val="00A662E8"/>
    <w:rsid w:val="00A6673E"/>
    <w:rsid w:val="00A66A64"/>
    <w:rsid w:val="00A66F14"/>
    <w:rsid w:val="00A676E9"/>
    <w:rsid w:val="00A679AB"/>
    <w:rsid w:val="00A67B6D"/>
    <w:rsid w:val="00A67E25"/>
    <w:rsid w:val="00A7079C"/>
    <w:rsid w:val="00A70A98"/>
    <w:rsid w:val="00A70ADE"/>
    <w:rsid w:val="00A70E79"/>
    <w:rsid w:val="00A710FB"/>
    <w:rsid w:val="00A7114F"/>
    <w:rsid w:val="00A71489"/>
    <w:rsid w:val="00A714A4"/>
    <w:rsid w:val="00A71A6C"/>
    <w:rsid w:val="00A71C37"/>
    <w:rsid w:val="00A721E2"/>
    <w:rsid w:val="00A72632"/>
    <w:rsid w:val="00A726BE"/>
    <w:rsid w:val="00A72BF4"/>
    <w:rsid w:val="00A72C4E"/>
    <w:rsid w:val="00A730A3"/>
    <w:rsid w:val="00A73DBE"/>
    <w:rsid w:val="00A74196"/>
    <w:rsid w:val="00A74FF7"/>
    <w:rsid w:val="00A753F6"/>
    <w:rsid w:val="00A75732"/>
    <w:rsid w:val="00A7575F"/>
    <w:rsid w:val="00A75A17"/>
    <w:rsid w:val="00A75E57"/>
    <w:rsid w:val="00A75EC5"/>
    <w:rsid w:val="00A76377"/>
    <w:rsid w:val="00A7677A"/>
    <w:rsid w:val="00A76F1B"/>
    <w:rsid w:val="00A770F0"/>
    <w:rsid w:val="00A7744E"/>
    <w:rsid w:val="00A80125"/>
    <w:rsid w:val="00A803B4"/>
    <w:rsid w:val="00A8087C"/>
    <w:rsid w:val="00A80BE5"/>
    <w:rsid w:val="00A80C54"/>
    <w:rsid w:val="00A80D0D"/>
    <w:rsid w:val="00A80D40"/>
    <w:rsid w:val="00A81834"/>
    <w:rsid w:val="00A81BD4"/>
    <w:rsid w:val="00A81DC7"/>
    <w:rsid w:val="00A82179"/>
    <w:rsid w:val="00A82502"/>
    <w:rsid w:val="00A828AF"/>
    <w:rsid w:val="00A82AF9"/>
    <w:rsid w:val="00A82C97"/>
    <w:rsid w:val="00A83195"/>
    <w:rsid w:val="00A83209"/>
    <w:rsid w:val="00A8335E"/>
    <w:rsid w:val="00A837F0"/>
    <w:rsid w:val="00A83949"/>
    <w:rsid w:val="00A84084"/>
    <w:rsid w:val="00A84622"/>
    <w:rsid w:val="00A84D3B"/>
    <w:rsid w:val="00A84E66"/>
    <w:rsid w:val="00A84FA5"/>
    <w:rsid w:val="00A85AA9"/>
    <w:rsid w:val="00A85AFA"/>
    <w:rsid w:val="00A85BA2"/>
    <w:rsid w:val="00A85D8E"/>
    <w:rsid w:val="00A86164"/>
    <w:rsid w:val="00A8667D"/>
    <w:rsid w:val="00A86770"/>
    <w:rsid w:val="00A86FE7"/>
    <w:rsid w:val="00A8773C"/>
    <w:rsid w:val="00A878E1"/>
    <w:rsid w:val="00A879DC"/>
    <w:rsid w:val="00A87E54"/>
    <w:rsid w:val="00A90774"/>
    <w:rsid w:val="00A907AF"/>
    <w:rsid w:val="00A9166C"/>
    <w:rsid w:val="00A91AB2"/>
    <w:rsid w:val="00A91DD1"/>
    <w:rsid w:val="00A926DA"/>
    <w:rsid w:val="00A92A6C"/>
    <w:rsid w:val="00A93025"/>
    <w:rsid w:val="00A936B2"/>
    <w:rsid w:val="00A9397D"/>
    <w:rsid w:val="00A939F4"/>
    <w:rsid w:val="00A93B55"/>
    <w:rsid w:val="00A93EA9"/>
    <w:rsid w:val="00A942BF"/>
    <w:rsid w:val="00A94FAA"/>
    <w:rsid w:val="00A959DD"/>
    <w:rsid w:val="00A966C2"/>
    <w:rsid w:val="00A968AD"/>
    <w:rsid w:val="00A96BC4"/>
    <w:rsid w:val="00A96EC3"/>
    <w:rsid w:val="00A975ED"/>
    <w:rsid w:val="00A97A2E"/>
    <w:rsid w:val="00A97CA7"/>
    <w:rsid w:val="00A97DCB"/>
    <w:rsid w:val="00A97EC0"/>
    <w:rsid w:val="00AA00C9"/>
    <w:rsid w:val="00AA03C6"/>
    <w:rsid w:val="00AA03E1"/>
    <w:rsid w:val="00AA086B"/>
    <w:rsid w:val="00AA0918"/>
    <w:rsid w:val="00AA0DD0"/>
    <w:rsid w:val="00AA0E6D"/>
    <w:rsid w:val="00AA10AB"/>
    <w:rsid w:val="00AA12F6"/>
    <w:rsid w:val="00AA179A"/>
    <w:rsid w:val="00AA1E2B"/>
    <w:rsid w:val="00AA2A65"/>
    <w:rsid w:val="00AA2D40"/>
    <w:rsid w:val="00AA2D50"/>
    <w:rsid w:val="00AA33AB"/>
    <w:rsid w:val="00AA37D8"/>
    <w:rsid w:val="00AA3949"/>
    <w:rsid w:val="00AA3960"/>
    <w:rsid w:val="00AA3BC4"/>
    <w:rsid w:val="00AA3FED"/>
    <w:rsid w:val="00AA4194"/>
    <w:rsid w:val="00AA42EB"/>
    <w:rsid w:val="00AA4515"/>
    <w:rsid w:val="00AA468E"/>
    <w:rsid w:val="00AA4948"/>
    <w:rsid w:val="00AA4F84"/>
    <w:rsid w:val="00AA51BF"/>
    <w:rsid w:val="00AA5556"/>
    <w:rsid w:val="00AA5672"/>
    <w:rsid w:val="00AA59B2"/>
    <w:rsid w:val="00AA5CE3"/>
    <w:rsid w:val="00AA5F84"/>
    <w:rsid w:val="00AA5FF5"/>
    <w:rsid w:val="00AA6848"/>
    <w:rsid w:val="00AA6915"/>
    <w:rsid w:val="00AA6B20"/>
    <w:rsid w:val="00AA712E"/>
    <w:rsid w:val="00AA7210"/>
    <w:rsid w:val="00AA723C"/>
    <w:rsid w:val="00AA7913"/>
    <w:rsid w:val="00AA7E27"/>
    <w:rsid w:val="00AA7E62"/>
    <w:rsid w:val="00AB05A3"/>
    <w:rsid w:val="00AB0BE4"/>
    <w:rsid w:val="00AB125C"/>
    <w:rsid w:val="00AB12A9"/>
    <w:rsid w:val="00AB16A5"/>
    <w:rsid w:val="00AB1C9E"/>
    <w:rsid w:val="00AB2133"/>
    <w:rsid w:val="00AB242F"/>
    <w:rsid w:val="00AB2912"/>
    <w:rsid w:val="00AB2D73"/>
    <w:rsid w:val="00AB318E"/>
    <w:rsid w:val="00AB3683"/>
    <w:rsid w:val="00AB3ACE"/>
    <w:rsid w:val="00AB3C45"/>
    <w:rsid w:val="00AB3CA3"/>
    <w:rsid w:val="00AB3DBE"/>
    <w:rsid w:val="00AB497D"/>
    <w:rsid w:val="00AB49A1"/>
    <w:rsid w:val="00AB4A1E"/>
    <w:rsid w:val="00AB50EF"/>
    <w:rsid w:val="00AB5710"/>
    <w:rsid w:val="00AB575B"/>
    <w:rsid w:val="00AB5827"/>
    <w:rsid w:val="00AB5BD1"/>
    <w:rsid w:val="00AB6056"/>
    <w:rsid w:val="00AB60BE"/>
    <w:rsid w:val="00AB6255"/>
    <w:rsid w:val="00AB72DE"/>
    <w:rsid w:val="00AB7365"/>
    <w:rsid w:val="00AB7688"/>
    <w:rsid w:val="00AB7DB3"/>
    <w:rsid w:val="00AB7FA7"/>
    <w:rsid w:val="00AC1337"/>
    <w:rsid w:val="00AC17AF"/>
    <w:rsid w:val="00AC1CB4"/>
    <w:rsid w:val="00AC1D40"/>
    <w:rsid w:val="00AC1E34"/>
    <w:rsid w:val="00AC200D"/>
    <w:rsid w:val="00AC2600"/>
    <w:rsid w:val="00AC2E11"/>
    <w:rsid w:val="00AC42AF"/>
    <w:rsid w:val="00AC44FA"/>
    <w:rsid w:val="00AC45F3"/>
    <w:rsid w:val="00AC4BE4"/>
    <w:rsid w:val="00AC4D66"/>
    <w:rsid w:val="00AC4E20"/>
    <w:rsid w:val="00AC4EB9"/>
    <w:rsid w:val="00AC5226"/>
    <w:rsid w:val="00AC52C7"/>
    <w:rsid w:val="00AC53F6"/>
    <w:rsid w:val="00AC5897"/>
    <w:rsid w:val="00AC5A4E"/>
    <w:rsid w:val="00AC5CCC"/>
    <w:rsid w:val="00AC5EE9"/>
    <w:rsid w:val="00AC5FDE"/>
    <w:rsid w:val="00AC6247"/>
    <w:rsid w:val="00AC6260"/>
    <w:rsid w:val="00AC66E5"/>
    <w:rsid w:val="00AC69F1"/>
    <w:rsid w:val="00AC6CD5"/>
    <w:rsid w:val="00AC71FB"/>
    <w:rsid w:val="00AC7771"/>
    <w:rsid w:val="00AC7B5E"/>
    <w:rsid w:val="00AD00DA"/>
    <w:rsid w:val="00AD0236"/>
    <w:rsid w:val="00AD1193"/>
    <w:rsid w:val="00AD1226"/>
    <w:rsid w:val="00AD1560"/>
    <w:rsid w:val="00AD1815"/>
    <w:rsid w:val="00AD1B7F"/>
    <w:rsid w:val="00AD1E80"/>
    <w:rsid w:val="00AD1FFD"/>
    <w:rsid w:val="00AD2037"/>
    <w:rsid w:val="00AD22BA"/>
    <w:rsid w:val="00AD2714"/>
    <w:rsid w:val="00AD28EF"/>
    <w:rsid w:val="00AD2957"/>
    <w:rsid w:val="00AD2A85"/>
    <w:rsid w:val="00AD2DD7"/>
    <w:rsid w:val="00AD2E9E"/>
    <w:rsid w:val="00AD2F57"/>
    <w:rsid w:val="00AD328F"/>
    <w:rsid w:val="00AD32FC"/>
    <w:rsid w:val="00AD385D"/>
    <w:rsid w:val="00AD3A0C"/>
    <w:rsid w:val="00AD3AD6"/>
    <w:rsid w:val="00AD3F41"/>
    <w:rsid w:val="00AD4527"/>
    <w:rsid w:val="00AD4852"/>
    <w:rsid w:val="00AD49A7"/>
    <w:rsid w:val="00AD4AAA"/>
    <w:rsid w:val="00AD4D07"/>
    <w:rsid w:val="00AD522D"/>
    <w:rsid w:val="00AD56AD"/>
    <w:rsid w:val="00AD58CE"/>
    <w:rsid w:val="00AD590B"/>
    <w:rsid w:val="00AD59B5"/>
    <w:rsid w:val="00AD5B1F"/>
    <w:rsid w:val="00AD5E80"/>
    <w:rsid w:val="00AD605F"/>
    <w:rsid w:val="00AD6329"/>
    <w:rsid w:val="00AD638A"/>
    <w:rsid w:val="00AD68E4"/>
    <w:rsid w:val="00AD6CF0"/>
    <w:rsid w:val="00AD6DD4"/>
    <w:rsid w:val="00AD70E1"/>
    <w:rsid w:val="00AD7325"/>
    <w:rsid w:val="00AD7B0C"/>
    <w:rsid w:val="00AD7CCB"/>
    <w:rsid w:val="00AE046A"/>
    <w:rsid w:val="00AE063E"/>
    <w:rsid w:val="00AE09CB"/>
    <w:rsid w:val="00AE0B5B"/>
    <w:rsid w:val="00AE112B"/>
    <w:rsid w:val="00AE197C"/>
    <w:rsid w:val="00AE1D2F"/>
    <w:rsid w:val="00AE1FA0"/>
    <w:rsid w:val="00AE20A9"/>
    <w:rsid w:val="00AE20D5"/>
    <w:rsid w:val="00AE23D3"/>
    <w:rsid w:val="00AE2822"/>
    <w:rsid w:val="00AE2D51"/>
    <w:rsid w:val="00AE32C3"/>
    <w:rsid w:val="00AE33B4"/>
    <w:rsid w:val="00AE3597"/>
    <w:rsid w:val="00AE3C71"/>
    <w:rsid w:val="00AE3ED2"/>
    <w:rsid w:val="00AE4184"/>
    <w:rsid w:val="00AE4522"/>
    <w:rsid w:val="00AE4711"/>
    <w:rsid w:val="00AE4A4E"/>
    <w:rsid w:val="00AE4AFC"/>
    <w:rsid w:val="00AE4B8E"/>
    <w:rsid w:val="00AE51E4"/>
    <w:rsid w:val="00AE5799"/>
    <w:rsid w:val="00AE5947"/>
    <w:rsid w:val="00AE5976"/>
    <w:rsid w:val="00AE6086"/>
    <w:rsid w:val="00AE694F"/>
    <w:rsid w:val="00AE6A94"/>
    <w:rsid w:val="00AE6FCA"/>
    <w:rsid w:val="00AE75B5"/>
    <w:rsid w:val="00AF0301"/>
    <w:rsid w:val="00AF07F7"/>
    <w:rsid w:val="00AF0A99"/>
    <w:rsid w:val="00AF0F3B"/>
    <w:rsid w:val="00AF117F"/>
    <w:rsid w:val="00AF128F"/>
    <w:rsid w:val="00AF12AE"/>
    <w:rsid w:val="00AF134D"/>
    <w:rsid w:val="00AF1367"/>
    <w:rsid w:val="00AF1CC2"/>
    <w:rsid w:val="00AF217A"/>
    <w:rsid w:val="00AF264C"/>
    <w:rsid w:val="00AF2B95"/>
    <w:rsid w:val="00AF324B"/>
    <w:rsid w:val="00AF3BE6"/>
    <w:rsid w:val="00AF3D65"/>
    <w:rsid w:val="00AF3F5B"/>
    <w:rsid w:val="00AF40B0"/>
    <w:rsid w:val="00AF41A3"/>
    <w:rsid w:val="00AF46EB"/>
    <w:rsid w:val="00AF4A54"/>
    <w:rsid w:val="00AF4C3D"/>
    <w:rsid w:val="00AF4E98"/>
    <w:rsid w:val="00AF4F54"/>
    <w:rsid w:val="00AF510F"/>
    <w:rsid w:val="00AF5180"/>
    <w:rsid w:val="00AF5572"/>
    <w:rsid w:val="00AF558B"/>
    <w:rsid w:val="00AF5980"/>
    <w:rsid w:val="00AF5A27"/>
    <w:rsid w:val="00AF5D31"/>
    <w:rsid w:val="00AF5D5F"/>
    <w:rsid w:val="00AF6B4F"/>
    <w:rsid w:val="00AF73C9"/>
    <w:rsid w:val="00AF7509"/>
    <w:rsid w:val="00AF76C3"/>
    <w:rsid w:val="00AF7B41"/>
    <w:rsid w:val="00B00019"/>
    <w:rsid w:val="00B003D9"/>
    <w:rsid w:val="00B008C0"/>
    <w:rsid w:val="00B00972"/>
    <w:rsid w:val="00B00A8C"/>
    <w:rsid w:val="00B00ADA"/>
    <w:rsid w:val="00B00CBF"/>
    <w:rsid w:val="00B00D31"/>
    <w:rsid w:val="00B01128"/>
    <w:rsid w:val="00B01190"/>
    <w:rsid w:val="00B01BC5"/>
    <w:rsid w:val="00B022C6"/>
    <w:rsid w:val="00B02598"/>
    <w:rsid w:val="00B026B2"/>
    <w:rsid w:val="00B027EE"/>
    <w:rsid w:val="00B028C3"/>
    <w:rsid w:val="00B0293A"/>
    <w:rsid w:val="00B030E7"/>
    <w:rsid w:val="00B03810"/>
    <w:rsid w:val="00B03944"/>
    <w:rsid w:val="00B03B34"/>
    <w:rsid w:val="00B03F6E"/>
    <w:rsid w:val="00B0430E"/>
    <w:rsid w:val="00B046DE"/>
    <w:rsid w:val="00B05248"/>
    <w:rsid w:val="00B052D0"/>
    <w:rsid w:val="00B059F6"/>
    <w:rsid w:val="00B064FD"/>
    <w:rsid w:val="00B070A0"/>
    <w:rsid w:val="00B072B3"/>
    <w:rsid w:val="00B076DA"/>
    <w:rsid w:val="00B078FD"/>
    <w:rsid w:val="00B07D5F"/>
    <w:rsid w:val="00B07FD8"/>
    <w:rsid w:val="00B102AE"/>
    <w:rsid w:val="00B1070D"/>
    <w:rsid w:val="00B10B82"/>
    <w:rsid w:val="00B11529"/>
    <w:rsid w:val="00B11BF6"/>
    <w:rsid w:val="00B11F4B"/>
    <w:rsid w:val="00B126B8"/>
    <w:rsid w:val="00B1272D"/>
    <w:rsid w:val="00B12824"/>
    <w:rsid w:val="00B12987"/>
    <w:rsid w:val="00B12ABE"/>
    <w:rsid w:val="00B12D5D"/>
    <w:rsid w:val="00B12E0C"/>
    <w:rsid w:val="00B13777"/>
    <w:rsid w:val="00B139DA"/>
    <w:rsid w:val="00B13B06"/>
    <w:rsid w:val="00B141B8"/>
    <w:rsid w:val="00B1439F"/>
    <w:rsid w:val="00B146C9"/>
    <w:rsid w:val="00B14FD2"/>
    <w:rsid w:val="00B15064"/>
    <w:rsid w:val="00B151B4"/>
    <w:rsid w:val="00B15658"/>
    <w:rsid w:val="00B15A35"/>
    <w:rsid w:val="00B15A4E"/>
    <w:rsid w:val="00B15B0B"/>
    <w:rsid w:val="00B15B44"/>
    <w:rsid w:val="00B15F91"/>
    <w:rsid w:val="00B161EA"/>
    <w:rsid w:val="00B1643A"/>
    <w:rsid w:val="00B1692E"/>
    <w:rsid w:val="00B16E1A"/>
    <w:rsid w:val="00B175EC"/>
    <w:rsid w:val="00B17ECF"/>
    <w:rsid w:val="00B2023D"/>
    <w:rsid w:val="00B2049F"/>
    <w:rsid w:val="00B2080D"/>
    <w:rsid w:val="00B20AA1"/>
    <w:rsid w:val="00B20BFD"/>
    <w:rsid w:val="00B20C7E"/>
    <w:rsid w:val="00B211FC"/>
    <w:rsid w:val="00B21418"/>
    <w:rsid w:val="00B214FE"/>
    <w:rsid w:val="00B2158D"/>
    <w:rsid w:val="00B218C7"/>
    <w:rsid w:val="00B21CB8"/>
    <w:rsid w:val="00B21E30"/>
    <w:rsid w:val="00B21ED6"/>
    <w:rsid w:val="00B2232D"/>
    <w:rsid w:val="00B2241A"/>
    <w:rsid w:val="00B2254E"/>
    <w:rsid w:val="00B22C72"/>
    <w:rsid w:val="00B23FC3"/>
    <w:rsid w:val="00B24E1C"/>
    <w:rsid w:val="00B25576"/>
    <w:rsid w:val="00B257A6"/>
    <w:rsid w:val="00B25A9B"/>
    <w:rsid w:val="00B261A5"/>
    <w:rsid w:val="00B2640C"/>
    <w:rsid w:val="00B26851"/>
    <w:rsid w:val="00B26AED"/>
    <w:rsid w:val="00B26C19"/>
    <w:rsid w:val="00B26DC8"/>
    <w:rsid w:val="00B26F68"/>
    <w:rsid w:val="00B27014"/>
    <w:rsid w:val="00B27160"/>
    <w:rsid w:val="00B271C6"/>
    <w:rsid w:val="00B27B10"/>
    <w:rsid w:val="00B27B9E"/>
    <w:rsid w:val="00B27EF5"/>
    <w:rsid w:val="00B3005D"/>
    <w:rsid w:val="00B300F9"/>
    <w:rsid w:val="00B30EB8"/>
    <w:rsid w:val="00B31049"/>
    <w:rsid w:val="00B318D9"/>
    <w:rsid w:val="00B31919"/>
    <w:rsid w:val="00B31F5A"/>
    <w:rsid w:val="00B3221D"/>
    <w:rsid w:val="00B323E8"/>
    <w:rsid w:val="00B3286E"/>
    <w:rsid w:val="00B330FA"/>
    <w:rsid w:val="00B3352D"/>
    <w:rsid w:val="00B336FD"/>
    <w:rsid w:val="00B3379A"/>
    <w:rsid w:val="00B3399A"/>
    <w:rsid w:val="00B33B70"/>
    <w:rsid w:val="00B33E10"/>
    <w:rsid w:val="00B33E36"/>
    <w:rsid w:val="00B348CA"/>
    <w:rsid w:val="00B348D7"/>
    <w:rsid w:val="00B348D9"/>
    <w:rsid w:val="00B34B24"/>
    <w:rsid w:val="00B35AA0"/>
    <w:rsid w:val="00B35FB6"/>
    <w:rsid w:val="00B3664C"/>
    <w:rsid w:val="00B3682C"/>
    <w:rsid w:val="00B36B89"/>
    <w:rsid w:val="00B37712"/>
    <w:rsid w:val="00B37873"/>
    <w:rsid w:val="00B37CD1"/>
    <w:rsid w:val="00B37D44"/>
    <w:rsid w:val="00B4013D"/>
    <w:rsid w:val="00B40167"/>
    <w:rsid w:val="00B40346"/>
    <w:rsid w:val="00B40725"/>
    <w:rsid w:val="00B40A6B"/>
    <w:rsid w:val="00B40DC8"/>
    <w:rsid w:val="00B40E59"/>
    <w:rsid w:val="00B4118A"/>
    <w:rsid w:val="00B415BC"/>
    <w:rsid w:val="00B41DC7"/>
    <w:rsid w:val="00B42099"/>
    <w:rsid w:val="00B42545"/>
    <w:rsid w:val="00B42566"/>
    <w:rsid w:val="00B428AB"/>
    <w:rsid w:val="00B428C1"/>
    <w:rsid w:val="00B42D1A"/>
    <w:rsid w:val="00B42D4F"/>
    <w:rsid w:val="00B42FC3"/>
    <w:rsid w:val="00B43151"/>
    <w:rsid w:val="00B433E8"/>
    <w:rsid w:val="00B43526"/>
    <w:rsid w:val="00B439A8"/>
    <w:rsid w:val="00B43B3D"/>
    <w:rsid w:val="00B43C93"/>
    <w:rsid w:val="00B4412F"/>
    <w:rsid w:val="00B4453C"/>
    <w:rsid w:val="00B448DF"/>
    <w:rsid w:val="00B449BC"/>
    <w:rsid w:val="00B44BDD"/>
    <w:rsid w:val="00B44FEE"/>
    <w:rsid w:val="00B4513A"/>
    <w:rsid w:val="00B451BF"/>
    <w:rsid w:val="00B4572B"/>
    <w:rsid w:val="00B45A08"/>
    <w:rsid w:val="00B46647"/>
    <w:rsid w:val="00B46C2C"/>
    <w:rsid w:val="00B46F44"/>
    <w:rsid w:val="00B46FBD"/>
    <w:rsid w:val="00B47227"/>
    <w:rsid w:val="00B47493"/>
    <w:rsid w:val="00B47591"/>
    <w:rsid w:val="00B47AB5"/>
    <w:rsid w:val="00B47AB7"/>
    <w:rsid w:val="00B5006A"/>
    <w:rsid w:val="00B5092B"/>
    <w:rsid w:val="00B509E4"/>
    <w:rsid w:val="00B511F8"/>
    <w:rsid w:val="00B51510"/>
    <w:rsid w:val="00B5173B"/>
    <w:rsid w:val="00B517B4"/>
    <w:rsid w:val="00B51A44"/>
    <w:rsid w:val="00B52668"/>
    <w:rsid w:val="00B52685"/>
    <w:rsid w:val="00B5292D"/>
    <w:rsid w:val="00B53EE9"/>
    <w:rsid w:val="00B545E4"/>
    <w:rsid w:val="00B549BB"/>
    <w:rsid w:val="00B54F5F"/>
    <w:rsid w:val="00B5554A"/>
    <w:rsid w:val="00B556BF"/>
    <w:rsid w:val="00B5572E"/>
    <w:rsid w:val="00B55AAD"/>
    <w:rsid w:val="00B55C27"/>
    <w:rsid w:val="00B55F2E"/>
    <w:rsid w:val="00B55F36"/>
    <w:rsid w:val="00B56297"/>
    <w:rsid w:val="00B56682"/>
    <w:rsid w:val="00B568D8"/>
    <w:rsid w:val="00B56E57"/>
    <w:rsid w:val="00B57A45"/>
    <w:rsid w:val="00B57AA1"/>
    <w:rsid w:val="00B57E83"/>
    <w:rsid w:val="00B60340"/>
    <w:rsid w:val="00B60383"/>
    <w:rsid w:val="00B60E56"/>
    <w:rsid w:val="00B61235"/>
    <w:rsid w:val="00B61B3F"/>
    <w:rsid w:val="00B62691"/>
    <w:rsid w:val="00B62A38"/>
    <w:rsid w:val="00B62B20"/>
    <w:rsid w:val="00B62D1B"/>
    <w:rsid w:val="00B62DED"/>
    <w:rsid w:val="00B636C9"/>
    <w:rsid w:val="00B6371B"/>
    <w:rsid w:val="00B637CB"/>
    <w:rsid w:val="00B648C8"/>
    <w:rsid w:val="00B64CBE"/>
    <w:rsid w:val="00B64FED"/>
    <w:rsid w:val="00B6512F"/>
    <w:rsid w:val="00B6563C"/>
    <w:rsid w:val="00B656FE"/>
    <w:rsid w:val="00B65867"/>
    <w:rsid w:val="00B65C3D"/>
    <w:rsid w:val="00B65EAF"/>
    <w:rsid w:val="00B6647C"/>
    <w:rsid w:val="00B666BC"/>
    <w:rsid w:val="00B66CB3"/>
    <w:rsid w:val="00B670F2"/>
    <w:rsid w:val="00B673A4"/>
    <w:rsid w:val="00B67543"/>
    <w:rsid w:val="00B67718"/>
    <w:rsid w:val="00B67904"/>
    <w:rsid w:val="00B6795F"/>
    <w:rsid w:val="00B67BCD"/>
    <w:rsid w:val="00B67F21"/>
    <w:rsid w:val="00B67F73"/>
    <w:rsid w:val="00B7037C"/>
    <w:rsid w:val="00B70B9E"/>
    <w:rsid w:val="00B70BCA"/>
    <w:rsid w:val="00B71711"/>
    <w:rsid w:val="00B7197E"/>
    <w:rsid w:val="00B71DA8"/>
    <w:rsid w:val="00B72332"/>
    <w:rsid w:val="00B72918"/>
    <w:rsid w:val="00B7340C"/>
    <w:rsid w:val="00B738F4"/>
    <w:rsid w:val="00B739E2"/>
    <w:rsid w:val="00B73F4F"/>
    <w:rsid w:val="00B74B5A"/>
    <w:rsid w:val="00B74BCB"/>
    <w:rsid w:val="00B74DA0"/>
    <w:rsid w:val="00B74F6A"/>
    <w:rsid w:val="00B75709"/>
    <w:rsid w:val="00B75B58"/>
    <w:rsid w:val="00B75BD0"/>
    <w:rsid w:val="00B761D0"/>
    <w:rsid w:val="00B76415"/>
    <w:rsid w:val="00B769D7"/>
    <w:rsid w:val="00B76F5D"/>
    <w:rsid w:val="00B7771F"/>
    <w:rsid w:val="00B7789A"/>
    <w:rsid w:val="00B77DBB"/>
    <w:rsid w:val="00B77F68"/>
    <w:rsid w:val="00B804E6"/>
    <w:rsid w:val="00B8057C"/>
    <w:rsid w:val="00B8090D"/>
    <w:rsid w:val="00B80C1F"/>
    <w:rsid w:val="00B810C6"/>
    <w:rsid w:val="00B817B7"/>
    <w:rsid w:val="00B81924"/>
    <w:rsid w:val="00B81DDB"/>
    <w:rsid w:val="00B81EA5"/>
    <w:rsid w:val="00B81EF0"/>
    <w:rsid w:val="00B81F1C"/>
    <w:rsid w:val="00B8271E"/>
    <w:rsid w:val="00B8278A"/>
    <w:rsid w:val="00B82AF9"/>
    <w:rsid w:val="00B82C8D"/>
    <w:rsid w:val="00B82D1A"/>
    <w:rsid w:val="00B82F4E"/>
    <w:rsid w:val="00B836E0"/>
    <w:rsid w:val="00B836EE"/>
    <w:rsid w:val="00B83B0C"/>
    <w:rsid w:val="00B83BF1"/>
    <w:rsid w:val="00B844F4"/>
    <w:rsid w:val="00B847B5"/>
    <w:rsid w:val="00B84AEA"/>
    <w:rsid w:val="00B84D2F"/>
    <w:rsid w:val="00B84F25"/>
    <w:rsid w:val="00B855D3"/>
    <w:rsid w:val="00B85967"/>
    <w:rsid w:val="00B85E16"/>
    <w:rsid w:val="00B86459"/>
    <w:rsid w:val="00B86535"/>
    <w:rsid w:val="00B865DF"/>
    <w:rsid w:val="00B86AA5"/>
    <w:rsid w:val="00B87048"/>
    <w:rsid w:val="00B87C07"/>
    <w:rsid w:val="00B9014C"/>
    <w:rsid w:val="00B90AEA"/>
    <w:rsid w:val="00B90BC6"/>
    <w:rsid w:val="00B91767"/>
    <w:rsid w:val="00B91835"/>
    <w:rsid w:val="00B91E7A"/>
    <w:rsid w:val="00B920B4"/>
    <w:rsid w:val="00B920D0"/>
    <w:rsid w:val="00B92171"/>
    <w:rsid w:val="00B9239C"/>
    <w:rsid w:val="00B9267B"/>
    <w:rsid w:val="00B9268D"/>
    <w:rsid w:val="00B9289E"/>
    <w:rsid w:val="00B93894"/>
    <w:rsid w:val="00B93C15"/>
    <w:rsid w:val="00B93D25"/>
    <w:rsid w:val="00B93D66"/>
    <w:rsid w:val="00B94050"/>
    <w:rsid w:val="00B94275"/>
    <w:rsid w:val="00B9430E"/>
    <w:rsid w:val="00B9442C"/>
    <w:rsid w:val="00B94503"/>
    <w:rsid w:val="00B945A9"/>
    <w:rsid w:val="00B94921"/>
    <w:rsid w:val="00B94D54"/>
    <w:rsid w:val="00B94E7F"/>
    <w:rsid w:val="00B94EBF"/>
    <w:rsid w:val="00B952CC"/>
    <w:rsid w:val="00B95F6A"/>
    <w:rsid w:val="00B961EF"/>
    <w:rsid w:val="00B96299"/>
    <w:rsid w:val="00B9637A"/>
    <w:rsid w:val="00B97084"/>
    <w:rsid w:val="00B970EC"/>
    <w:rsid w:val="00B97277"/>
    <w:rsid w:val="00B973FC"/>
    <w:rsid w:val="00B97C2F"/>
    <w:rsid w:val="00B97CC9"/>
    <w:rsid w:val="00BA0933"/>
    <w:rsid w:val="00BA0973"/>
    <w:rsid w:val="00BA0B27"/>
    <w:rsid w:val="00BA0C9D"/>
    <w:rsid w:val="00BA0F4F"/>
    <w:rsid w:val="00BA1033"/>
    <w:rsid w:val="00BA1116"/>
    <w:rsid w:val="00BA1D48"/>
    <w:rsid w:val="00BA1F4F"/>
    <w:rsid w:val="00BA2833"/>
    <w:rsid w:val="00BA2E53"/>
    <w:rsid w:val="00BA373A"/>
    <w:rsid w:val="00BA3B58"/>
    <w:rsid w:val="00BA3B98"/>
    <w:rsid w:val="00BA3D9E"/>
    <w:rsid w:val="00BA409E"/>
    <w:rsid w:val="00BA4277"/>
    <w:rsid w:val="00BA4708"/>
    <w:rsid w:val="00BA4872"/>
    <w:rsid w:val="00BA6262"/>
    <w:rsid w:val="00BA63C1"/>
    <w:rsid w:val="00BA6B79"/>
    <w:rsid w:val="00BA6C36"/>
    <w:rsid w:val="00BA6D03"/>
    <w:rsid w:val="00BA7014"/>
    <w:rsid w:val="00BA71A6"/>
    <w:rsid w:val="00BA736E"/>
    <w:rsid w:val="00BA7A1F"/>
    <w:rsid w:val="00BB0311"/>
    <w:rsid w:val="00BB07D4"/>
    <w:rsid w:val="00BB097B"/>
    <w:rsid w:val="00BB0B74"/>
    <w:rsid w:val="00BB0F8A"/>
    <w:rsid w:val="00BB107B"/>
    <w:rsid w:val="00BB12AB"/>
    <w:rsid w:val="00BB16A5"/>
    <w:rsid w:val="00BB17CD"/>
    <w:rsid w:val="00BB1802"/>
    <w:rsid w:val="00BB2509"/>
    <w:rsid w:val="00BB288F"/>
    <w:rsid w:val="00BB3036"/>
    <w:rsid w:val="00BB3295"/>
    <w:rsid w:val="00BB35EB"/>
    <w:rsid w:val="00BB365F"/>
    <w:rsid w:val="00BB36DD"/>
    <w:rsid w:val="00BB3AAB"/>
    <w:rsid w:val="00BB3D45"/>
    <w:rsid w:val="00BB45C2"/>
    <w:rsid w:val="00BB5114"/>
    <w:rsid w:val="00BB53AD"/>
    <w:rsid w:val="00BB5462"/>
    <w:rsid w:val="00BB5801"/>
    <w:rsid w:val="00BB6E79"/>
    <w:rsid w:val="00BB6FAC"/>
    <w:rsid w:val="00BB7A1A"/>
    <w:rsid w:val="00BB7DB3"/>
    <w:rsid w:val="00BC026B"/>
    <w:rsid w:val="00BC0626"/>
    <w:rsid w:val="00BC0762"/>
    <w:rsid w:val="00BC0A73"/>
    <w:rsid w:val="00BC0BE4"/>
    <w:rsid w:val="00BC0EAA"/>
    <w:rsid w:val="00BC0F12"/>
    <w:rsid w:val="00BC1636"/>
    <w:rsid w:val="00BC1759"/>
    <w:rsid w:val="00BC1A5C"/>
    <w:rsid w:val="00BC1C39"/>
    <w:rsid w:val="00BC1CE7"/>
    <w:rsid w:val="00BC1E78"/>
    <w:rsid w:val="00BC1E8F"/>
    <w:rsid w:val="00BC1EF7"/>
    <w:rsid w:val="00BC2889"/>
    <w:rsid w:val="00BC2D36"/>
    <w:rsid w:val="00BC43C7"/>
    <w:rsid w:val="00BC44FF"/>
    <w:rsid w:val="00BC4A15"/>
    <w:rsid w:val="00BC52D6"/>
    <w:rsid w:val="00BC5460"/>
    <w:rsid w:val="00BC54DA"/>
    <w:rsid w:val="00BC5C75"/>
    <w:rsid w:val="00BC6032"/>
    <w:rsid w:val="00BC6332"/>
    <w:rsid w:val="00BC743A"/>
    <w:rsid w:val="00BC7495"/>
    <w:rsid w:val="00BC7650"/>
    <w:rsid w:val="00BC7B9A"/>
    <w:rsid w:val="00BD0656"/>
    <w:rsid w:val="00BD06B3"/>
    <w:rsid w:val="00BD078B"/>
    <w:rsid w:val="00BD0BC0"/>
    <w:rsid w:val="00BD0F35"/>
    <w:rsid w:val="00BD1293"/>
    <w:rsid w:val="00BD250F"/>
    <w:rsid w:val="00BD2C31"/>
    <w:rsid w:val="00BD2C67"/>
    <w:rsid w:val="00BD2E97"/>
    <w:rsid w:val="00BD3226"/>
    <w:rsid w:val="00BD3403"/>
    <w:rsid w:val="00BD3A01"/>
    <w:rsid w:val="00BD4189"/>
    <w:rsid w:val="00BD41D3"/>
    <w:rsid w:val="00BD41E2"/>
    <w:rsid w:val="00BD4352"/>
    <w:rsid w:val="00BD46AA"/>
    <w:rsid w:val="00BD4B19"/>
    <w:rsid w:val="00BD4BCB"/>
    <w:rsid w:val="00BD4D68"/>
    <w:rsid w:val="00BD4E8D"/>
    <w:rsid w:val="00BD544D"/>
    <w:rsid w:val="00BD5731"/>
    <w:rsid w:val="00BD58BB"/>
    <w:rsid w:val="00BD60A9"/>
    <w:rsid w:val="00BD60D6"/>
    <w:rsid w:val="00BD6300"/>
    <w:rsid w:val="00BD6446"/>
    <w:rsid w:val="00BD652A"/>
    <w:rsid w:val="00BD65B7"/>
    <w:rsid w:val="00BD666E"/>
    <w:rsid w:val="00BD66C4"/>
    <w:rsid w:val="00BD68CC"/>
    <w:rsid w:val="00BD6D38"/>
    <w:rsid w:val="00BD6DEB"/>
    <w:rsid w:val="00BD707B"/>
    <w:rsid w:val="00BD7152"/>
    <w:rsid w:val="00BD7BA4"/>
    <w:rsid w:val="00BD7D67"/>
    <w:rsid w:val="00BD7F34"/>
    <w:rsid w:val="00BD7F74"/>
    <w:rsid w:val="00BE04AB"/>
    <w:rsid w:val="00BE09E6"/>
    <w:rsid w:val="00BE0B46"/>
    <w:rsid w:val="00BE0C53"/>
    <w:rsid w:val="00BE0CDB"/>
    <w:rsid w:val="00BE1D79"/>
    <w:rsid w:val="00BE22BE"/>
    <w:rsid w:val="00BE2342"/>
    <w:rsid w:val="00BE2A0A"/>
    <w:rsid w:val="00BE2C3E"/>
    <w:rsid w:val="00BE3862"/>
    <w:rsid w:val="00BE3AB9"/>
    <w:rsid w:val="00BE41FE"/>
    <w:rsid w:val="00BE453F"/>
    <w:rsid w:val="00BE4C39"/>
    <w:rsid w:val="00BE4E86"/>
    <w:rsid w:val="00BE5505"/>
    <w:rsid w:val="00BE563E"/>
    <w:rsid w:val="00BE5A1C"/>
    <w:rsid w:val="00BE5AAA"/>
    <w:rsid w:val="00BE5F50"/>
    <w:rsid w:val="00BE6115"/>
    <w:rsid w:val="00BE65B6"/>
    <w:rsid w:val="00BE67CB"/>
    <w:rsid w:val="00BE6947"/>
    <w:rsid w:val="00BE6E3D"/>
    <w:rsid w:val="00BE769D"/>
    <w:rsid w:val="00BE7AAB"/>
    <w:rsid w:val="00BE7BC4"/>
    <w:rsid w:val="00BF04F2"/>
    <w:rsid w:val="00BF0827"/>
    <w:rsid w:val="00BF0955"/>
    <w:rsid w:val="00BF09F8"/>
    <w:rsid w:val="00BF0BF9"/>
    <w:rsid w:val="00BF0C7B"/>
    <w:rsid w:val="00BF0CCC"/>
    <w:rsid w:val="00BF0F30"/>
    <w:rsid w:val="00BF18F3"/>
    <w:rsid w:val="00BF1B9E"/>
    <w:rsid w:val="00BF22CE"/>
    <w:rsid w:val="00BF2389"/>
    <w:rsid w:val="00BF24ED"/>
    <w:rsid w:val="00BF25B2"/>
    <w:rsid w:val="00BF32F4"/>
    <w:rsid w:val="00BF4144"/>
    <w:rsid w:val="00BF4238"/>
    <w:rsid w:val="00BF440D"/>
    <w:rsid w:val="00BF4582"/>
    <w:rsid w:val="00BF496B"/>
    <w:rsid w:val="00BF4CE2"/>
    <w:rsid w:val="00BF5D8C"/>
    <w:rsid w:val="00BF64CD"/>
    <w:rsid w:val="00BF6BBC"/>
    <w:rsid w:val="00BF7012"/>
    <w:rsid w:val="00BF733B"/>
    <w:rsid w:val="00BF7472"/>
    <w:rsid w:val="00BF75CD"/>
    <w:rsid w:val="00BF7945"/>
    <w:rsid w:val="00BF795C"/>
    <w:rsid w:val="00C01025"/>
    <w:rsid w:val="00C0183E"/>
    <w:rsid w:val="00C01954"/>
    <w:rsid w:val="00C01A3F"/>
    <w:rsid w:val="00C01E0A"/>
    <w:rsid w:val="00C02527"/>
    <w:rsid w:val="00C027D0"/>
    <w:rsid w:val="00C02809"/>
    <w:rsid w:val="00C0291D"/>
    <w:rsid w:val="00C02A6F"/>
    <w:rsid w:val="00C02DAD"/>
    <w:rsid w:val="00C03188"/>
    <w:rsid w:val="00C031D5"/>
    <w:rsid w:val="00C03B6B"/>
    <w:rsid w:val="00C0495D"/>
    <w:rsid w:val="00C056A0"/>
    <w:rsid w:val="00C059AC"/>
    <w:rsid w:val="00C067C2"/>
    <w:rsid w:val="00C07450"/>
    <w:rsid w:val="00C07699"/>
    <w:rsid w:val="00C077C2"/>
    <w:rsid w:val="00C106BE"/>
    <w:rsid w:val="00C10817"/>
    <w:rsid w:val="00C108BB"/>
    <w:rsid w:val="00C1090C"/>
    <w:rsid w:val="00C10AFC"/>
    <w:rsid w:val="00C10BB1"/>
    <w:rsid w:val="00C10E00"/>
    <w:rsid w:val="00C113B2"/>
    <w:rsid w:val="00C114D8"/>
    <w:rsid w:val="00C117CE"/>
    <w:rsid w:val="00C118EA"/>
    <w:rsid w:val="00C11D2B"/>
    <w:rsid w:val="00C1243F"/>
    <w:rsid w:val="00C1264D"/>
    <w:rsid w:val="00C13110"/>
    <w:rsid w:val="00C13340"/>
    <w:rsid w:val="00C13556"/>
    <w:rsid w:val="00C1387C"/>
    <w:rsid w:val="00C139A7"/>
    <w:rsid w:val="00C13E24"/>
    <w:rsid w:val="00C13F8E"/>
    <w:rsid w:val="00C13FA7"/>
    <w:rsid w:val="00C14008"/>
    <w:rsid w:val="00C145EA"/>
    <w:rsid w:val="00C14AA0"/>
    <w:rsid w:val="00C150DE"/>
    <w:rsid w:val="00C152D4"/>
    <w:rsid w:val="00C154EE"/>
    <w:rsid w:val="00C15627"/>
    <w:rsid w:val="00C1584A"/>
    <w:rsid w:val="00C1586F"/>
    <w:rsid w:val="00C1594A"/>
    <w:rsid w:val="00C15BAB"/>
    <w:rsid w:val="00C162B6"/>
    <w:rsid w:val="00C16A92"/>
    <w:rsid w:val="00C170AC"/>
    <w:rsid w:val="00C17232"/>
    <w:rsid w:val="00C1734B"/>
    <w:rsid w:val="00C177E3"/>
    <w:rsid w:val="00C17E1A"/>
    <w:rsid w:val="00C20540"/>
    <w:rsid w:val="00C205EE"/>
    <w:rsid w:val="00C208B5"/>
    <w:rsid w:val="00C20D34"/>
    <w:rsid w:val="00C21309"/>
    <w:rsid w:val="00C2154C"/>
    <w:rsid w:val="00C2193C"/>
    <w:rsid w:val="00C21C27"/>
    <w:rsid w:val="00C2271D"/>
    <w:rsid w:val="00C22941"/>
    <w:rsid w:val="00C22AEA"/>
    <w:rsid w:val="00C23084"/>
    <w:rsid w:val="00C2346C"/>
    <w:rsid w:val="00C23C69"/>
    <w:rsid w:val="00C23D78"/>
    <w:rsid w:val="00C23FDF"/>
    <w:rsid w:val="00C24B06"/>
    <w:rsid w:val="00C2577B"/>
    <w:rsid w:val="00C25B58"/>
    <w:rsid w:val="00C25BA3"/>
    <w:rsid w:val="00C25D84"/>
    <w:rsid w:val="00C2618C"/>
    <w:rsid w:val="00C26581"/>
    <w:rsid w:val="00C2694A"/>
    <w:rsid w:val="00C26B01"/>
    <w:rsid w:val="00C26B26"/>
    <w:rsid w:val="00C27228"/>
    <w:rsid w:val="00C27697"/>
    <w:rsid w:val="00C278F6"/>
    <w:rsid w:val="00C279BB"/>
    <w:rsid w:val="00C27C2F"/>
    <w:rsid w:val="00C30188"/>
    <w:rsid w:val="00C30358"/>
    <w:rsid w:val="00C30772"/>
    <w:rsid w:val="00C30C89"/>
    <w:rsid w:val="00C30DFF"/>
    <w:rsid w:val="00C30E3C"/>
    <w:rsid w:val="00C31148"/>
    <w:rsid w:val="00C316AF"/>
    <w:rsid w:val="00C31705"/>
    <w:rsid w:val="00C323EE"/>
    <w:rsid w:val="00C3284D"/>
    <w:rsid w:val="00C32CD4"/>
    <w:rsid w:val="00C32DE4"/>
    <w:rsid w:val="00C335BE"/>
    <w:rsid w:val="00C33C06"/>
    <w:rsid w:val="00C33EBD"/>
    <w:rsid w:val="00C3413B"/>
    <w:rsid w:val="00C3423E"/>
    <w:rsid w:val="00C34381"/>
    <w:rsid w:val="00C346AB"/>
    <w:rsid w:val="00C351BA"/>
    <w:rsid w:val="00C36455"/>
    <w:rsid w:val="00C367F7"/>
    <w:rsid w:val="00C36AFC"/>
    <w:rsid w:val="00C37419"/>
    <w:rsid w:val="00C37425"/>
    <w:rsid w:val="00C3742F"/>
    <w:rsid w:val="00C37CF1"/>
    <w:rsid w:val="00C40146"/>
    <w:rsid w:val="00C405D0"/>
    <w:rsid w:val="00C4072A"/>
    <w:rsid w:val="00C40773"/>
    <w:rsid w:val="00C408C1"/>
    <w:rsid w:val="00C4092E"/>
    <w:rsid w:val="00C40F88"/>
    <w:rsid w:val="00C41080"/>
    <w:rsid w:val="00C411A0"/>
    <w:rsid w:val="00C417CA"/>
    <w:rsid w:val="00C41EBC"/>
    <w:rsid w:val="00C41FD3"/>
    <w:rsid w:val="00C420C1"/>
    <w:rsid w:val="00C4270F"/>
    <w:rsid w:val="00C427DC"/>
    <w:rsid w:val="00C428C7"/>
    <w:rsid w:val="00C42993"/>
    <w:rsid w:val="00C42EFF"/>
    <w:rsid w:val="00C43676"/>
    <w:rsid w:val="00C4407F"/>
    <w:rsid w:val="00C443CC"/>
    <w:rsid w:val="00C4469C"/>
    <w:rsid w:val="00C4492B"/>
    <w:rsid w:val="00C44E62"/>
    <w:rsid w:val="00C459B8"/>
    <w:rsid w:val="00C459C5"/>
    <w:rsid w:val="00C469FD"/>
    <w:rsid w:val="00C46A5B"/>
    <w:rsid w:val="00C46DFF"/>
    <w:rsid w:val="00C47041"/>
    <w:rsid w:val="00C470F0"/>
    <w:rsid w:val="00C476CB"/>
    <w:rsid w:val="00C47FED"/>
    <w:rsid w:val="00C501E8"/>
    <w:rsid w:val="00C502BF"/>
    <w:rsid w:val="00C503F2"/>
    <w:rsid w:val="00C5077E"/>
    <w:rsid w:val="00C5089E"/>
    <w:rsid w:val="00C50DB2"/>
    <w:rsid w:val="00C510DE"/>
    <w:rsid w:val="00C5112E"/>
    <w:rsid w:val="00C514D8"/>
    <w:rsid w:val="00C51EAD"/>
    <w:rsid w:val="00C51F3B"/>
    <w:rsid w:val="00C524D0"/>
    <w:rsid w:val="00C5279D"/>
    <w:rsid w:val="00C52D8F"/>
    <w:rsid w:val="00C52FE5"/>
    <w:rsid w:val="00C5365F"/>
    <w:rsid w:val="00C544C0"/>
    <w:rsid w:val="00C54689"/>
    <w:rsid w:val="00C54FF9"/>
    <w:rsid w:val="00C555DB"/>
    <w:rsid w:val="00C55698"/>
    <w:rsid w:val="00C55E9E"/>
    <w:rsid w:val="00C56181"/>
    <w:rsid w:val="00C5620E"/>
    <w:rsid w:val="00C56228"/>
    <w:rsid w:val="00C56D2C"/>
    <w:rsid w:val="00C56D4A"/>
    <w:rsid w:val="00C56F4E"/>
    <w:rsid w:val="00C60203"/>
    <w:rsid w:val="00C6050F"/>
    <w:rsid w:val="00C6054A"/>
    <w:rsid w:val="00C608E7"/>
    <w:rsid w:val="00C60B9D"/>
    <w:rsid w:val="00C60E7B"/>
    <w:rsid w:val="00C610FE"/>
    <w:rsid w:val="00C6139D"/>
    <w:rsid w:val="00C615DF"/>
    <w:rsid w:val="00C62562"/>
    <w:rsid w:val="00C62567"/>
    <w:rsid w:val="00C62CB6"/>
    <w:rsid w:val="00C63AA4"/>
    <w:rsid w:val="00C63D7E"/>
    <w:rsid w:val="00C64376"/>
    <w:rsid w:val="00C64440"/>
    <w:rsid w:val="00C64AFF"/>
    <w:rsid w:val="00C64B33"/>
    <w:rsid w:val="00C65019"/>
    <w:rsid w:val="00C652EE"/>
    <w:rsid w:val="00C6576E"/>
    <w:rsid w:val="00C6582C"/>
    <w:rsid w:val="00C6586C"/>
    <w:rsid w:val="00C659DC"/>
    <w:rsid w:val="00C666EB"/>
    <w:rsid w:val="00C6688D"/>
    <w:rsid w:val="00C66DDD"/>
    <w:rsid w:val="00C66DEF"/>
    <w:rsid w:val="00C66F80"/>
    <w:rsid w:val="00C670CB"/>
    <w:rsid w:val="00C67224"/>
    <w:rsid w:val="00C6731C"/>
    <w:rsid w:val="00C6779A"/>
    <w:rsid w:val="00C67840"/>
    <w:rsid w:val="00C67932"/>
    <w:rsid w:val="00C6799F"/>
    <w:rsid w:val="00C67D58"/>
    <w:rsid w:val="00C67F60"/>
    <w:rsid w:val="00C702CC"/>
    <w:rsid w:val="00C7032F"/>
    <w:rsid w:val="00C706DB"/>
    <w:rsid w:val="00C709DF"/>
    <w:rsid w:val="00C70A4F"/>
    <w:rsid w:val="00C710AA"/>
    <w:rsid w:val="00C7149F"/>
    <w:rsid w:val="00C71597"/>
    <w:rsid w:val="00C71619"/>
    <w:rsid w:val="00C7164A"/>
    <w:rsid w:val="00C71BB6"/>
    <w:rsid w:val="00C71DD9"/>
    <w:rsid w:val="00C7229D"/>
    <w:rsid w:val="00C72386"/>
    <w:rsid w:val="00C724EA"/>
    <w:rsid w:val="00C728CE"/>
    <w:rsid w:val="00C72A83"/>
    <w:rsid w:val="00C72AD5"/>
    <w:rsid w:val="00C72C04"/>
    <w:rsid w:val="00C72D86"/>
    <w:rsid w:val="00C72FCF"/>
    <w:rsid w:val="00C730D8"/>
    <w:rsid w:val="00C73165"/>
    <w:rsid w:val="00C731C1"/>
    <w:rsid w:val="00C7386D"/>
    <w:rsid w:val="00C73939"/>
    <w:rsid w:val="00C73A41"/>
    <w:rsid w:val="00C73BEB"/>
    <w:rsid w:val="00C740C6"/>
    <w:rsid w:val="00C7465A"/>
    <w:rsid w:val="00C746AF"/>
    <w:rsid w:val="00C74B44"/>
    <w:rsid w:val="00C74C14"/>
    <w:rsid w:val="00C75575"/>
    <w:rsid w:val="00C75667"/>
    <w:rsid w:val="00C758AC"/>
    <w:rsid w:val="00C75963"/>
    <w:rsid w:val="00C75F44"/>
    <w:rsid w:val="00C76251"/>
    <w:rsid w:val="00C76DCE"/>
    <w:rsid w:val="00C76EA1"/>
    <w:rsid w:val="00C7767E"/>
    <w:rsid w:val="00C778A5"/>
    <w:rsid w:val="00C77ABB"/>
    <w:rsid w:val="00C77E82"/>
    <w:rsid w:val="00C77FE9"/>
    <w:rsid w:val="00C80670"/>
    <w:rsid w:val="00C80702"/>
    <w:rsid w:val="00C807EE"/>
    <w:rsid w:val="00C81336"/>
    <w:rsid w:val="00C81422"/>
    <w:rsid w:val="00C8151F"/>
    <w:rsid w:val="00C81610"/>
    <w:rsid w:val="00C81775"/>
    <w:rsid w:val="00C81794"/>
    <w:rsid w:val="00C817C6"/>
    <w:rsid w:val="00C81836"/>
    <w:rsid w:val="00C818C3"/>
    <w:rsid w:val="00C81FD0"/>
    <w:rsid w:val="00C82236"/>
    <w:rsid w:val="00C823DB"/>
    <w:rsid w:val="00C827A8"/>
    <w:rsid w:val="00C82885"/>
    <w:rsid w:val="00C82B34"/>
    <w:rsid w:val="00C82B7D"/>
    <w:rsid w:val="00C82EBA"/>
    <w:rsid w:val="00C82F1F"/>
    <w:rsid w:val="00C834C9"/>
    <w:rsid w:val="00C84369"/>
    <w:rsid w:val="00C847C9"/>
    <w:rsid w:val="00C84AD1"/>
    <w:rsid w:val="00C84D92"/>
    <w:rsid w:val="00C85957"/>
    <w:rsid w:val="00C85C7B"/>
    <w:rsid w:val="00C85CD1"/>
    <w:rsid w:val="00C85E77"/>
    <w:rsid w:val="00C85F17"/>
    <w:rsid w:val="00C85F4E"/>
    <w:rsid w:val="00C8618A"/>
    <w:rsid w:val="00C86246"/>
    <w:rsid w:val="00C86405"/>
    <w:rsid w:val="00C866F2"/>
    <w:rsid w:val="00C87080"/>
    <w:rsid w:val="00C87659"/>
    <w:rsid w:val="00C87D12"/>
    <w:rsid w:val="00C87E52"/>
    <w:rsid w:val="00C90106"/>
    <w:rsid w:val="00C901C1"/>
    <w:rsid w:val="00C901C5"/>
    <w:rsid w:val="00C90399"/>
    <w:rsid w:val="00C90A39"/>
    <w:rsid w:val="00C90EFB"/>
    <w:rsid w:val="00C916C5"/>
    <w:rsid w:val="00C916D0"/>
    <w:rsid w:val="00C924C2"/>
    <w:rsid w:val="00C9275A"/>
    <w:rsid w:val="00C92922"/>
    <w:rsid w:val="00C92A56"/>
    <w:rsid w:val="00C92B32"/>
    <w:rsid w:val="00C92E7B"/>
    <w:rsid w:val="00C933AE"/>
    <w:rsid w:val="00C937CB"/>
    <w:rsid w:val="00C9385E"/>
    <w:rsid w:val="00C938C2"/>
    <w:rsid w:val="00C939FE"/>
    <w:rsid w:val="00C93A65"/>
    <w:rsid w:val="00C93D6E"/>
    <w:rsid w:val="00C93F8C"/>
    <w:rsid w:val="00C93FC1"/>
    <w:rsid w:val="00C9493B"/>
    <w:rsid w:val="00C949C3"/>
    <w:rsid w:val="00C94CD6"/>
    <w:rsid w:val="00C94D00"/>
    <w:rsid w:val="00C952DF"/>
    <w:rsid w:val="00C9537D"/>
    <w:rsid w:val="00C9539C"/>
    <w:rsid w:val="00C9555C"/>
    <w:rsid w:val="00C9598D"/>
    <w:rsid w:val="00C95AE9"/>
    <w:rsid w:val="00C9602B"/>
    <w:rsid w:val="00C96352"/>
    <w:rsid w:val="00C9639C"/>
    <w:rsid w:val="00C967C9"/>
    <w:rsid w:val="00C96B7E"/>
    <w:rsid w:val="00C96ED5"/>
    <w:rsid w:val="00C974A9"/>
    <w:rsid w:val="00C977A1"/>
    <w:rsid w:val="00C97BCA"/>
    <w:rsid w:val="00C97D42"/>
    <w:rsid w:val="00CA0224"/>
    <w:rsid w:val="00CA046F"/>
    <w:rsid w:val="00CA0477"/>
    <w:rsid w:val="00CA0C99"/>
    <w:rsid w:val="00CA0D65"/>
    <w:rsid w:val="00CA1047"/>
    <w:rsid w:val="00CA104E"/>
    <w:rsid w:val="00CA119F"/>
    <w:rsid w:val="00CA13E5"/>
    <w:rsid w:val="00CA13FC"/>
    <w:rsid w:val="00CA17DB"/>
    <w:rsid w:val="00CA1EF1"/>
    <w:rsid w:val="00CA20FE"/>
    <w:rsid w:val="00CA2462"/>
    <w:rsid w:val="00CA26A9"/>
    <w:rsid w:val="00CA27EE"/>
    <w:rsid w:val="00CA3084"/>
    <w:rsid w:val="00CA3BE4"/>
    <w:rsid w:val="00CA3F2D"/>
    <w:rsid w:val="00CA42A9"/>
    <w:rsid w:val="00CA42E1"/>
    <w:rsid w:val="00CA4452"/>
    <w:rsid w:val="00CA457B"/>
    <w:rsid w:val="00CA4ADF"/>
    <w:rsid w:val="00CA4B44"/>
    <w:rsid w:val="00CA4DDE"/>
    <w:rsid w:val="00CA4FFA"/>
    <w:rsid w:val="00CA5304"/>
    <w:rsid w:val="00CA537B"/>
    <w:rsid w:val="00CA53BA"/>
    <w:rsid w:val="00CA568B"/>
    <w:rsid w:val="00CA5AFF"/>
    <w:rsid w:val="00CA5DD9"/>
    <w:rsid w:val="00CA63A5"/>
    <w:rsid w:val="00CA6856"/>
    <w:rsid w:val="00CA6EA9"/>
    <w:rsid w:val="00CA6F7D"/>
    <w:rsid w:val="00CA7484"/>
    <w:rsid w:val="00CA76F9"/>
    <w:rsid w:val="00CA79FF"/>
    <w:rsid w:val="00CB02B6"/>
    <w:rsid w:val="00CB0445"/>
    <w:rsid w:val="00CB07AF"/>
    <w:rsid w:val="00CB1037"/>
    <w:rsid w:val="00CB13EF"/>
    <w:rsid w:val="00CB1493"/>
    <w:rsid w:val="00CB15EA"/>
    <w:rsid w:val="00CB187D"/>
    <w:rsid w:val="00CB1F0C"/>
    <w:rsid w:val="00CB2085"/>
    <w:rsid w:val="00CB2439"/>
    <w:rsid w:val="00CB24BD"/>
    <w:rsid w:val="00CB254A"/>
    <w:rsid w:val="00CB2645"/>
    <w:rsid w:val="00CB2789"/>
    <w:rsid w:val="00CB3718"/>
    <w:rsid w:val="00CB3A3E"/>
    <w:rsid w:val="00CB3C77"/>
    <w:rsid w:val="00CB3EB3"/>
    <w:rsid w:val="00CB450A"/>
    <w:rsid w:val="00CB4B52"/>
    <w:rsid w:val="00CB4F9A"/>
    <w:rsid w:val="00CB4FE5"/>
    <w:rsid w:val="00CB5217"/>
    <w:rsid w:val="00CB5509"/>
    <w:rsid w:val="00CB5803"/>
    <w:rsid w:val="00CB5D69"/>
    <w:rsid w:val="00CB60D0"/>
    <w:rsid w:val="00CB60D9"/>
    <w:rsid w:val="00CB6AE1"/>
    <w:rsid w:val="00CB6D75"/>
    <w:rsid w:val="00CB6FC7"/>
    <w:rsid w:val="00CB77F2"/>
    <w:rsid w:val="00CB7919"/>
    <w:rsid w:val="00CB7B69"/>
    <w:rsid w:val="00CB7D11"/>
    <w:rsid w:val="00CC0580"/>
    <w:rsid w:val="00CC06D7"/>
    <w:rsid w:val="00CC0A89"/>
    <w:rsid w:val="00CC0BEB"/>
    <w:rsid w:val="00CC106E"/>
    <w:rsid w:val="00CC1291"/>
    <w:rsid w:val="00CC12E8"/>
    <w:rsid w:val="00CC1477"/>
    <w:rsid w:val="00CC1A69"/>
    <w:rsid w:val="00CC1BCF"/>
    <w:rsid w:val="00CC1EC7"/>
    <w:rsid w:val="00CC216D"/>
    <w:rsid w:val="00CC23BD"/>
    <w:rsid w:val="00CC2466"/>
    <w:rsid w:val="00CC27D9"/>
    <w:rsid w:val="00CC293A"/>
    <w:rsid w:val="00CC2D58"/>
    <w:rsid w:val="00CC2EA0"/>
    <w:rsid w:val="00CC3085"/>
    <w:rsid w:val="00CC3D8E"/>
    <w:rsid w:val="00CC43FD"/>
    <w:rsid w:val="00CC4A84"/>
    <w:rsid w:val="00CC4CCC"/>
    <w:rsid w:val="00CC56F5"/>
    <w:rsid w:val="00CC5B4A"/>
    <w:rsid w:val="00CC5BE7"/>
    <w:rsid w:val="00CC5FD5"/>
    <w:rsid w:val="00CC6122"/>
    <w:rsid w:val="00CC65E6"/>
    <w:rsid w:val="00CC6936"/>
    <w:rsid w:val="00CC6C42"/>
    <w:rsid w:val="00CC7605"/>
    <w:rsid w:val="00CC779B"/>
    <w:rsid w:val="00CC7B06"/>
    <w:rsid w:val="00CC7DB7"/>
    <w:rsid w:val="00CD04B0"/>
    <w:rsid w:val="00CD073C"/>
    <w:rsid w:val="00CD0831"/>
    <w:rsid w:val="00CD0A0B"/>
    <w:rsid w:val="00CD0AA6"/>
    <w:rsid w:val="00CD0C45"/>
    <w:rsid w:val="00CD12A9"/>
    <w:rsid w:val="00CD1355"/>
    <w:rsid w:val="00CD22EC"/>
    <w:rsid w:val="00CD25D1"/>
    <w:rsid w:val="00CD31D1"/>
    <w:rsid w:val="00CD3717"/>
    <w:rsid w:val="00CD3C4C"/>
    <w:rsid w:val="00CD3DEB"/>
    <w:rsid w:val="00CD561D"/>
    <w:rsid w:val="00CD5DD4"/>
    <w:rsid w:val="00CD60A6"/>
    <w:rsid w:val="00CD680E"/>
    <w:rsid w:val="00CD682F"/>
    <w:rsid w:val="00CD6B15"/>
    <w:rsid w:val="00CD6C50"/>
    <w:rsid w:val="00CD6EDB"/>
    <w:rsid w:val="00CD7451"/>
    <w:rsid w:val="00CD7983"/>
    <w:rsid w:val="00CD7D5E"/>
    <w:rsid w:val="00CD7D8D"/>
    <w:rsid w:val="00CE0565"/>
    <w:rsid w:val="00CE0DAF"/>
    <w:rsid w:val="00CE0FE5"/>
    <w:rsid w:val="00CE1723"/>
    <w:rsid w:val="00CE2586"/>
    <w:rsid w:val="00CE25A3"/>
    <w:rsid w:val="00CE25E3"/>
    <w:rsid w:val="00CE2889"/>
    <w:rsid w:val="00CE28AB"/>
    <w:rsid w:val="00CE2A11"/>
    <w:rsid w:val="00CE2A81"/>
    <w:rsid w:val="00CE2DD3"/>
    <w:rsid w:val="00CE3095"/>
    <w:rsid w:val="00CE3367"/>
    <w:rsid w:val="00CE3450"/>
    <w:rsid w:val="00CE3669"/>
    <w:rsid w:val="00CE3ABA"/>
    <w:rsid w:val="00CE3AEC"/>
    <w:rsid w:val="00CE3EC0"/>
    <w:rsid w:val="00CE4048"/>
    <w:rsid w:val="00CE4514"/>
    <w:rsid w:val="00CE48C5"/>
    <w:rsid w:val="00CE4EDF"/>
    <w:rsid w:val="00CE4F93"/>
    <w:rsid w:val="00CE5018"/>
    <w:rsid w:val="00CE51FE"/>
    <w:rsid w:val="00CE597E"/>
    <w:rsid w:val="00CE5A04"/>
    <w:rsid w:val="00CE5D9E"/>
    <w:rsid w:val="00CE6113"/>
    <w:rsid w:val="00CE619D"/>
    <w:rsid w:val="00CE67D1"/>
    <w:rsid w:val="00CE69D8"/>
    <w:rsid w:val="00CE6AEE"/>
    <w:rsid w:val="00CE6B80"/>
    <w:rsid w:val="00CE6BA3"/>
    <w:rsid w:val="00CE759C"/>
    <w:rsid w:val="00CE78F8"/>
    <w:rsid w:val="00CE7920"/>
    <w:rsid w:val="00CE7922"/>
    <w:rsid w:val="00CE7CCA"/>
    <w:rsid w:val="00CF03BB"/>
    <w:rsid w:val="00CF0E97"/>
    <w:rsid w:val="00CF0EA9"/>
    <w:rsid w:val="00CF1246"/>
    <w:rsid w:val="00CF160C"/>
    <w:rsid w:val="00CF17CA"/>
    <w:rsid w:val="00CF18E8"/>
    <w:rsid w:val="00CF1B7B"/>
    <w:rsid w:val="00CF1CBF"/>
    <w:rsid w:val="00CF2427"/>
    <w:rsid w:val="00CF320E"/>
    <w:rsid w:val="00CF32C3"/>
    <w:rsid w:val="00CF366B"/>
    <w:rsid w:val="00CF36A0"/>
    <w:rsid w:val="00CF36E1"/>
    <w:rsid w:val="00CF370B"/>
    <w:rsid w:val="00CF3855"/>
    <w:rsid w:val="00CF3AD2"/>
    <w:rsid w:val="00CF401D"/>
    <w:rsid w:val="00CF4091"/>
    <w:rsid w:val="00CF49CC"/>
    <w:rsid w:val="00CF4CDC"/>
    <w:rsid w:val="00CF4DE8"/>
    <w:rsid w:val="00CF4F0C"/>
    <w:rsid w:val="00CF52DF"/>
    <w:rsid w:val="00CF5C20"/>
    <w:rsid w:val="00CF6076"/>
    <w:rsid w:val="00CF6185"/>
    <w:rsid w:val="00CF64DC"/>
    <w:rsid w:val="00CF6C21"/>
    <w:rsid w:val="00CF71E5"/>
    <w:rsid w:val="00CF721A"/>
    <w:rsid w:val="00CF7470"/>
    <w:rsid w:val="00CF7E00"/>
    <w:rsid w:val="00D00844"/>
    <w:rsid w:val="00D00A4A"/>
    <w:rsid w:val="00D00A95"/>
    <w:rsid w:val="00D00B8E"/>
    <w:rsid w:val="00D00FDF"/>
    <w:rsid w:val="00D01102"/>
    <w:rsid w:val="00D0120C"/>
    <w:rsid w:val="00D01603"/>
    <w:rsid w:val="00D0190E"/>
    <w:rsid w:val="00D01FD9"/>
    <w:rsid w:val="00D024D5"/>
    <w:rsid w:val="00D02697"/>
    <w:rsid w:val="00D02756"/>
    <w:rsid w:val="00D02B0A"/>
    <w:rsid w:val="00D031B2"/>
    <w:rsid w:val="00D036E7"/>
    <w:rsid w:val="00D03C28"/>
    <w:rsid w:val="00D0407F"/>
    <w:rsid w:val="00D043FE"/>
    <w:rsid w:val="00D04870"/>
    <w:rsid w:val="00D04FAE"/>
    <w:rsid w:val="00D050B7"/>
    <w:rsid w:val="00D05238"/>
    <w:rsid w:val="00D0529C"/>
    <w:rsid w:val="00D05845"/>
    <w:rsid w:val="00D058D5"/>
    <w:rsid w:val="00D05B4F"/>
    <w:rsid w:val="00D06208"/>
    <w:rsid w:val="00D06291"/>
    <w:rsid w:val="00D066C4"/>
    <w:rsid w:val="00D06BC5"/>
    <w:rsid w:val="00D072F5"/>
    <w:rsid w:val="00D07AB6"/>
    <w:rsid w:val="00D07BCF"/>
    <w:rsid w:val="00D10C9D"/>
    <w:rsid w:val="00D10F63"/>
    <w:rsid w:val="00D11FA5"/>
    <w:rsid w:val="00D135DA"/>
    <w:rsid w:val="00D139D6"/>
    <w:rsid w:val="00D140AD"/>
    <w:rsid w:val="00D14177"/>
    <w:rsid w:val="00D141F6"/>
    <w:rsid w:val="00D14344"/>
    <w:rsid w:val="00D14451"/>
    <w:rsid w:val="00D147A4"/>
    <w:rsid w:val="00D147F9"/>
    <w:rsid w:val="00D14CD5"/>
    <w:rsid w:val="00D154ED"/>
    <w:rsid w:val="00D1586D"/>
    <w:rsid w:val="00D1596B"/>
    <w:rsid w:val="00D160DC"/>
    <w:rsid w:val="00D1626F"/>
    <w:rsid w:val="00D16479"/>
    <w:rsid w:val="00D166C3"/>
    <w:rsid w:val="00D1690F"/>
    <w:rsid w:val="00D16BC1"/>
    <w:rsid w:val="00D16D66"/>
    <w:rsid w:val="00D16F22"/>
    <w:rsid w:val="00D17525"/>
    <w:rsid w:val="00D176E0"/>
    <w:rsid w:val="00D1779E"/>
    <w:rsid w:val="00D201D9"/>
    <w:rsid w:val="00D2063F"/>
    <w:rsid w:val="00D208C5"/>
    <w:rsid w:val="00D20AB9"/>
    <w:rsid w:val="00D20C9E"/>
    <w:rsid w:val="00D20D0F"/>
    <w:rsid w:val="00D20D20"/>
    <w:rsid w:val="00D20F8A"/>
    <w:rsid w:val="00D21779"/>
    <w:rsid w:val="00D2189E"/>
    <w:rsid w:val="00D21D85"/>
    <w:rsid w:val="00D221DF"/>
    <w:rsid w:val="00D22D08"/>
    <w:rsid w:val="00D22DBA"/>
    <w:rsid w:val="00D232FA"/>
    <w:rsid w:val="00D2331F"/>
    <w:rsid w:val="00D2405B"/>
    <w:rsid w:val="00D244C6"/>
    <w:rsid w:val="00D248B5"/>
    <w:rsid w:val="00D24B8D"/>
    <w:rsid w:val="00D24BCA"/>
    <w:rsid w:val="00D24D50"/>
    <w:rsid w:val="00D26265"/>
    <w:rsid w:val="00D264C1"/>
    <w:rsid w:val="00D2666B"/>
    <w:rsid w:val="00D26BD0"/>
    <w:rsid w:val="00D26DD2"/>
    <w:rsid w:val="00D279EE"/>
    <w:rsid w:val="00D27B77"/>
    <w:rsid w:val="00D27E24"/>
    <w:rsid w:val="00D30169"/>
    <w:rsid w:val="00D30226"/>
    <w:rsid w:val="00D30521"/>
    <w:rsid w:val="00D308B0"/>
    <w:rsid w:val="00D30995"/>
    <w:rsid w:val="00D30F04"/>
    <w:rsid w:val="00D311E6"/>
    <w:rsid w:val="00D31298"/>
    <w:rsid w:val="00D31D7B"/>
    <w:rsid w:val="00D323D3"/>
    <w:rsid w:val="00D32899"/>
    <w:rsid w:val="00D3297D"/>
    <w:rsid w:val="00D32A88"/>
    <w:rsid w:val="00D32AA6"/>
    <w:rsid w:val="00D32C70"/>
    <w:rsid w:val="00D33204"/>
    <w:rsid w:val="00D33782"/>
    <w:rsid w:val="00D33A95"/>
    <w:rsid w:val="00D3416E"/>
    <w:rsid w:val="00D34314"/>
    <w:rsid w:val="00D34630"/>
    <w:rsid w:val="00D34D5E"/>
    <w:rsid w:val="00D34E61"/>
    <w:rsid w:val="00D34F65"/>
    <w:rsid w:val="00D35443"/>
    <w:rsid w:val="00D355C5"/>
    <w:rsid w:val="00D3563E"/>
    <w:rsid w:val="00D35875"/>
    <w:rsid w:val="00D35A5F"/>
    <w:rsid w:val="00D35E96"/>
    <w:rsid w:val="00D361BB"/>
    <w:rsid w:val="00D366CD"/>
    <w:rsid w:val="00D3682E"/>
    <w:rsid w:val="00D36A91"/>
    <w:rsid w:val="00D36B91"/>
    <w:rsid w:val="00D37400"/>
    <w:rsid w:val="00D376E0"/>
    <w:rsid w:val="00D37BDF"/>
    <w:rsid w:val="00D401D1"/>
    <w:rsid w:val="00D40456"/>
    <w:rsid w:val="00D4048E"/>
    <w:rsid w:val="00D40614"/>
    <w:rsid w:val="00D40F16"/>
    <w:rsid w:val="00D41469"/>
    <w:rsid w:val="00D4146A"/>
    <w:rsid w:val="00D417C8"/>
    <w:rsid w:val="00D420D0"/>
    <w:rsid w:val="00D42592"/>
    <w:rsid w:val="00D42F02"/>
    <w:rsid w:val="00D4350B"/>
    <w:rsid w:val="00D43AE3"/>
    <w:rsid w:val="00D44580"/>
    <w:rsid w:val="00D44640"/>
    <w:rsid w:val="00D44E28"/>
    <w:rsid w:val="00D45462"/>
    <w:rsid w:val="00D4571C"/>
    <w:rsid w:val="00D458AC"/>
    <w:rsid w:val="00D459A4"/>
    <w:rsid w:val="00D459E1"/>
    <w:rsid w:val="00D45ABE"/>
    <w:rsid w:val="00D45B9B"/>
    <w:rsid w:val="00D45D91"/>
    <w:rsid w:val="00D46083"/>
    <w:rsid w:val="00D468E1"/>
    <w:rsid w:val="00D46AF1"/>
    <w:rsid w:val="00D46DE8"/>
    <w:rsid w:val="00D47284"/>
    <w:rsid w:val="00D47514"/>
    <w:rsid w:val="00D47B1E"/>
    <w:rsid w:val="00D47BDA"/>
    <w:rsid w:val="00D5013B"/>
    <w:rsid w:val="00D50925"/>
    <w:rsid w:val="00D50999"/>
    <w:rsid w:val="00D50E55"/>
    <w:rsid w:val="00D518B9"/>
    <w:rsid w:val="00D51BFA"/>
    <w:rsid w:val="00D5211B"/>
    <w:rsid w:val="00D52410"/>
    <w:rsid w:val="00D52A20"/>
    <w:rsid w:val="00D53323"/>
    <w:rsid w:val="00D538F8"/>
    <w:rsid w:val="00D53F92"/>
    <w:rsid w:val="00D54FB7"/>
    <w:rsid w:val="00D55145"/>
    <w:rsid w:val="00D552EE"/>
    <w:rsid w:val="00D553B7"/>
    <w:rsid w:val="00D553E4"/>
    <w:rsid w:val="00D5565F"/>
    <w:rsid w:val="00D5572D"/>
    <w:rsid w:val="00D55A0E"/>
    <w:rsid w:val="00D55B9F"/>
    <w:rsid w:val="00D55C6C"/>
    <w:rsid w:val="00D56263"/>
    <w:rsid w:val="00D56818"/>
    <w:rsid w:val="00D56B05"/>
    <w:rsid w:val="00D56B36"/>
    <w:rsid w:val="00D56C39"/>
    <w:rsid w:val="00D57645"/>
    <w:rsid w:val="00D5769B"/>
    <w:rsid w:val="00D57FE3"/>
    <w:rsid w:val="00D60383"/>
    <w:rsid w:val="00D604FF"/>
    <w:rsid w:val="00D60869"/>
    <w:rsid w:val="00D60E2A"/>
    <w:rsid w:val="00D60F01"/>
    <w:rsid w:val="00D6181A"/>
    <w:rsid w:val="00D61A78"/>
    <w:rsid w:val="00D61F75"/>
    <w:rsid w:val="00D6246C"/>
    <w:rsid w:val="00D626A3"/>
    <w:rsid w:val="00D636CB"/>
    <w:rsid w:val="00D64143"/>
    <w:rsid w:val="00D64229"/>
    <w:rsid w:val="00D6455C"/>
    <w:rsid w:val="00D64579"/>
    <w:rsid w:val="00D646E9"/>
    <w:rsid w:val="00D64A61"/>
    <w:rsid w:val="00D64D37"/>
    <w:rsid w:val="00D64F58"/>
    <w:rsid w:val="00D65021"/>
    <w:rsid w:val="00D652D6"/>
    <w:rsid w:val="00D65486"/>
    <w:rsid w:val="00D654F5"/>
    <w:rsid w:val="00D65C3B"/>
    <w:rsid w:val="00D66197"/>
    <w:rsid w:val="00D6660E"/>
    <w:rsid w:val="00D66943"/>
    <w:rsid w:val="00D66A2E"/>
    <w:rsid w:val="00D66FB5"/>
    <w:rsid w:val="00D67318"/>
    <w:rsid w:val="00D673B6"/>
    <w:rsid w:val="00D674FE"/>
    <w:rsid w:val="00D67674"/>
    <w:rsid w:val="00D70294"/>
    <w:rsid w:val="00D70376"/>
    <w:rsid w:val="00D71144"/>
    <w:rsid w:val="00D711EE"/>
    <w:rsid w:val="00D71261"/>
    <w:rsid w:val="00D7141B"/>
    <w:rsid w:val="00D719D3"/>
    <w:rsid w:val="00D7204A"/>
    <w:rsid w:val="00D7263B"/>
    <w:rsid w:val="00D72856"/>
    <w:rsid w:val="00D72987"/>
    <w:rsid w:val="00D72E1C"/>
    <w:rsid w:val="00D7320C"/>
    <w:rsid w:val="00D732D1"/>
    <w:rsid w:val="00D73C14"/>
    <w:rsid w:val="00D73CB7"/>
    <w:rsid w:val="00D742D8"/>
    <w:rsid w:val="00D7438C"/>
    <w:rsid w:val="00D743F0"/>
    <w:rsid w:val="00D747A2"/>
    <w:rsid w:val="00D7491C"/>
    <w:rsid w:val="00D74B93"/>
    <w:rsid w:val="00D755F6"/>
    <w:rsid w:val="00D75D21"/>
    <w:rsid w:val="00D75F55"/>
    <w:rsid w:val="00D7632D"/>
    <w:rsid w:val="00D7635B"/>
    <w:rsid w:val="00D767F9"/>
    <w:rsid w:val="00D76961"/>
    <w:rsid w:val="00D76B94"/>
    <w:rsid w:val="00D76BCD"/>
    <w:rsid w:val="00D77405"/>
    <w:rsid w:val="00D7752C"/>
    <w:rsid w:val="00D77729"/>
    <w:rsid w:val="00D779AF"/>
    <w:rsid w:val="00D77C2D"/>
    <w:rsid w:val="00D77D4C"/>
    <w:rsid w:val="00D8003D"/>
    <w:rsid w:val="00D80121"/>
    <w:rsid w:val="00D8074E"/>
    <w:rsid w:val="00D807DB"/>
    <w:rsid w:val="00D816F9"/>
    <w:rsid w:val="00D817E0"/>
    <w:rsid w:val="00D8180F"/>
    <w:rsid w:val="00D81F18"/>
    <w:rsid w:val="00D82078"/>
    <w:rsid w:val="00D825B0"/>
    <w:rsid w:val="00D82837"/>
    <w:rsid w:val="00D828FE"/>
    <w:rsid w:val="00D82C65"/>
    <w:rsid w:val="00D82C97"/>
    <w:rsid w:val="00D82FD6"/>
    <w:rsid w:val="00D83846"/>
    <w:rsid w:val="00D8387B"/>
    <w:rsid w:val="00D839D6"/>
    <w:rsid w:val="00D83B9D"/>
    <w:rsid w:val="00D83E48"/>
    <w:rsid w:val="00D84067"/>
    <w:rsid w:val="00D84230"/>
    <w:rsid w:val="00D8431B"/>
    <w:rsid w:val="00D84C97"/>
    <w:rsid w:val="00D84F1E"/>
    <w:rsid w:val="00D85058"/>
    <w:rsid w:val="00D85C50"/>
    <w:rsid w:val="00D85EAF"/>
    <w:rsid w:val="00D85EC2"/>
    <w:rsid w:val="00D85F0D"/>
    <w:rsid w:val="00D86178"/>
    <w:rsid w:val="00D869FD"/>
    <w:rsid w:val="00D86C8A"/>
    <w:rsid w:val="00D8700C"/>
    <w:rsid w:val="00D87FCA"/>
    <w:rsid w:val="00D9025B"/>
    <w:rsid w:val="00D902B2"/>
    <w:rsid w:val="00D90735"/>
    <w:rsid w:val="00D90B74"/>
    <w:rsid w:val="00D90EED"/>
    <w:rsid w:val="00D91279"/>
    <w:rsid w:val="00D912EE"/>
    <w:rsid w:val="00D91393"/>
    <w:rsid w:val="00D91591"/>
    <w:rsid w:val="00D915CB"/>
    <w:rsid w:val="00D9187F"/>
    <w:rsid w:val="00D918FB"/>
    <w:rsid w:val="00D91A7A"/>
    <w:rsid w:val="00D92503"/>
    <w:rsid w:val="00D92922"/>
    <w:rsid w:val="00D92C4F"/>
    <w:rsid w:val="00D92FAE"/>
    <w:rsid w:val="00D92FE2"/>
    <w:rsid w:val="00D93013"/>
    <w:rsid w:val="00D94295"/>
    <w:rsid w:val="00D94D87"/>
    <w:rsid w:val="00D95018"/>
    <w:rsid w:val="00D95384"/>
    <w:rsid w:val="00D9546D"/>
    <w:rsid w:val="00D95895"/>
    <w:rsid w:val="00D95BE6"/>
    <w:rsid w:val="00D95EF8"/>
    <w:rsid w:val="00D96446"/>
    <w:rsid w:val="00D97021"/>
    <w:rsid w:val="00D972B5"/>
    <w:rsid w:val="00D97345"/>
    <w:rsid w:val="00D9737A"/>
    <w:rsid w:val="00D97863"/>
    <w:rsid w:val="00D979D1"/>
    <w:rsid w:val="00D97BDB"/>
    <w:rsid w:val="00DA041A"/>
    <w:rsid w:val="00DA0571"/>
    <w:rsid w:val="00DA0C37"/>
    <w:rsid w:val="00DA1004"/>
    <w:rsid w:val="00DA11A0"/>
    <w:rsid w:val="00DA11C9"/>
    <w:rsid w:val="00DA156B"/>
    <w:rsid w:val="00DA1CF1"/>
    <w:rsid w:val="00DA1F0F"/>
    <w:rsid w:val="00DA2407"/>
    <w:rsid w:val="00DA2616"/>
    <w:rsid w:val="00DA2CD0"/>
    <w:rsid w:val="00DA32E6"/>
    <w:rsid w:val="00DA33C9"/>
    <w:rsid w:val="00DA34BC"/>
    <w:rsid w:val="00DA3697"/>
    <w:rsid w:val="00DA37C4"/>
    <w:rsid w:val="00DA3D8F"/>
    <w:rsid w:val="00DA3F9D"/>
    <w:rsid w:val="00DA47FE"/>
    <w:rsid w:val="00DA4851"/>
    <w:rsid w:val="00DA4872"/>
    <w:rsid w:val="00DA493B"/>
    <w:rsid w:val="00DA4A52"/>
    <w:rsid w:val="00DA5511"/>
    <w:rsid w:val="00DA572D"/>
    <w:rsid w:val="00DA5B3F"/>
    <w:rsid w:val="00DA5FF2"/>
    <w:rsid w:val="00DA6A85"/>
    <w:rsid w:val="00DA6D94"/>
    <w:rsid w:val="00DA7019"/>
    <w:rsid w:val="00DA730E"/>
    <w:rsid w:val="00DA7644"/>
    <w:rsid w:val="00DA77E3"/>
    <w:rsid w:val="00DA7808"/>
    <w:rsid w:val="00DA7DCC"/>
    <w:rsid w:val="00DB0239"/>
    <w:rsid w:val="00DB0686"/>
    <w:rsid w:val="00DB07AA"/>
    <w:rsid w:val="00DB0BCB"/>
    <w:rsid w:val="00DB12AC"/>
    <w:rsid w:val="00DB1732"/>
    <w:rsid w:val="00DB18B2"/>
    <w:rsid w:val="00DB1964"/>
    <w:rsid w:val="00DB1AF1"/>
    <w:rsid w:val="00DB265E"/>
    <w:rsid w:val="00DB2888"/>
    <w:rsid w:val="00DB3210"/>
    <w:rsid w:val="00DB3519"/>
    <w:rsid w:val="00DB3B82"/>
    <w:rsid w:val="00DB4074"/>
    <w:rsid w:val="00DB4391"/>
    <w:rsid w:val="00DB503B"/>
    <w:rsid w:val="00DB5152"/>
    <w:rsid w:val="00DB5327"/>
    <w:rsid w:val="00DB56F9"/>
    <w:rsid w:val="00DB58F9"/>
    <w:rsid w:val="00DB59B8"/>
    <w:rsid w:val="00DB5E00"/>
    <w:rsid w:val="00DB6381"/>
    <w:rsid w:val="00DB64DE"/>
    <w:rsid w:val="00DB6B61"/>
    <w:rsid w:val="00DB6DFA"/>
    <w:rsid w:val="00DB7325"/>
    <w:rsid w:val="00DB7488"/>
    <w:rsid w:val="00DB7957"/>
    <w:rsid w:val="00DB7AC7"/>
    <w:rsid w:val="00DB7BB7"/>
    <w:rsid w:val="00DB7C31"/>
    <w:rsid w:val="00DB7D0E"/>
    <w:rsid w:val="00DC017A"/>
    <w:rsid w:val="00DC0582"/>
    <w:rsid w:val="00DC0871"/>
    <w:rsid w:val="00DC08EF"/>
    <w:rsid w:val="00DC09EA"/>
    <w:rsid w:val="00DC0BB0"/>
    <w:rsid w:val="00DC0DC1"/>
    <w:rsid w:val="00DC0DE0"/>
    <w:rsid w:val="00DC0F9C"/>
    <w:rsid w:val="00DC1012"/>
    <w:rsid w:val="00DC166B"/>
    <w:rsid w:val="00DC1695"/>
    <w:rsid w:val="00DC1FA5"/>
    <w:rsid w:val="00DC2984"/>
    <w:rsid w:val="00DC2C01"/>
    <w:rsid w:val="00DC2D1F"/>
    <w:rsid w:val="00DC2E31"/>
    <w:rsid w:val="00DC30BA"/>
    <w:rsid w:val="00DC30C0"/>
    <w:rsid w:val="00DC30E2"/>
    <w:rsid w:val="00DC37B9"/>
    <w:rsid w:val="00DC386F"/>
    <w:rsid w:val="00DC4087"/>
    <w:rsid w:val="00DC41FF"/>
    <w:rsid w:val="00DC42DE"/>
    <w:rsid w:val="00DC45E5"/>
    <w:rsid w:val="00DC4F86"/>
    <w:rsid w:val="00DC4F99"/>
    <w:rsid w:val="00DC512C"/>
    <w:rsid w:val="00DC5C91"/>
    <w:rsid w:val="00DC5DDE"/>
    <w:rsid w:val="00DC6054"/>
    <w:rsid w:val="00DC65DC"/>
    <w:rsid w:val="00DC6951"/>
    <w:rsid w:val="00DC7884"/>
    <w:rsid w:val="00DC7CB8"/>
    <w:rsid w:val="00DC7FE7"/>
    <w:rsid w:val="00DD0E3F"/>
    <w:rsid w:val="00DD117F"/>
    <w:rsid w:val="00DD171B"/>
    <w:rsid w:val="00DD1B20"/>
    <w:rsid w:val="00DD1C03"/>
    <w:rsid w:val="00DD1FC5"/>
    <w:rsid w:val="00DD287E"/>
    <w:rsid w:val="00DD2E8F"/>
    <w:rsid w:val="00DD3234"/>
    <w:rsid w:val="00DD3324"/>
    <w:rsid w:val="00DD3377"/>
    <w:rsid w:val="00DD37EF"/>
    <w:rsid w:val="00DD3972"/>
    <w:rsid w:val="00DD4009"/>
    <w:rsid w:val="00DD4553"/>
    <w:rsid w:val="00DD489A"/>
    <w:rsid w:val="00DD4BEE"/>
    <w:rsid w:val="00DD4E22"/>
    <w:rsid w:val="00DD50B9"/>
    <w:rsid w:val="00DD5807"/>
    <w:rsid w:val="00DD5BF1"/>
    <w:rsid w:val="00DD5F6E"/>
    <w:rsid w:val="00DD6332"/>
    <w:rsid w:val="00DD6378"/>
    <w:rsid w:val="00DD6927"/>
    <w:rsid w:val="00DD6D27"/>
    <w:rsid w:val="00DD71FA"/>
    <w:rsid w:val="00DD737C"/>
    <w:rsid w:val="00DD74B3"/>
    <w:rsid w:val="00DD7D0A"/>
    <w:rsid w:val="00DD7DC6"/>
    <w:rsid w:val="00DD7DDD"/>
    <w:rsid w:val="00DE05DC"/>
    <w:rsid w:val="00DE0B65"/>
    <w:rsid w:val="00DE0F9B"/>
    <w:rsid w:val="00DE178C"/>
    <w:rsid w:val="00DE19B8"/>
    <w:rsid w:val="00DE1C9E"/>
    <w:rsid w:val="00DE1E32"/>
    <w:rsid w:val="00DE23E5"/>
    <w:rsid w:val="00DE2657"/>
    <w:rsid w:val="00DE2754"/>
    <w:rsid w:val="00DE2DE8"/>
    <w:rsid w:val="00DE37FA"/>
    <w:rsid w:val="00DE4483"/>
    <w:rsid w:val="00DE44C4"/>
    <w:rsid w:val="00DE4D05"/>
    <w:rsid w:val="00DE54C9"/>
    <w:rsid w:val="00DE56E5"/>
    <w:rsid w:val="00DE5738"/>
    <w:rsid w:val="00DE574B"/>
    <w:rsid w:val="00DE5D36"/>
    <w:rsid w:val="00DE6486"/>
    <w:rsid w:val="00DE64BD"/>
    <w:rsid w:val="00DF0298"/>
    <w:rsid w:val="00DF0FEB"/>
    <w:rsid w:val="00DF1067"/>
    <w:rsid w:val="00DF11EB"/>
    <w:rsid w:val="00DF13F6"/>
    <w:rsid w:val="00DF1AA0"/>
    <w:rsid w:val="00DF1D9F"/>
    <w:rsid w:val="00DF2075"/>
    <w:rsid w:val="00DF283B"/>
    <w:rsid w:val="00DF2B99"/>
    <w:rsid w:val="00DF2EAF"/>
    <w:rsid w:val="00DF3114"/>
    <w:rsid w:val="00DF35A8"/>
    <w:rsid w:val="00DF4027"/>
    <w:rsid w:val="00DF4285"/>
    <w:rsid w:val="00DF431E"/>
    <w:rsid w:val="00DF4358"/>
    <w:rsid w:val="00DF46C0"/>
    <w:rsid w:val="00DF4B08"/>
    <w:rsid w:val="00DF4C57"/>
    <w:rsid w:val="00DF4CB8"/>
    <w:rsid w:val="00DF4D89"/>
    <w:rsid w:val="00DF4F0E"/>
    <w:rsid w:val="00DF5023"/>
    <w:rsid w:val="00DF508C"/>
    <w:rsid w:val="00DF5515"/>
    <w:rsid w:val="00DF5B9E"/>
    <w:rsid w:val="00DF5E47"/>
    <w:rsid w:val="00DF652F"/>
    <w:rsid w:val="00DF68B2"/>
    <w:rsid w:val="00DF699E"/>
    <w:rsid w:val="00DF73FA"/>
    <w:rsid w:val="00DF740D"/>
    <w:rsid w:val="00DF7420"/>
    <w:rsid w:val="00DF7477"/>
    <w:rsid w:val="00DF7D21"/>
    <w:rsid w:val="00DF7EDF"/>
    <w:rsid w:val="00E000D1"/>
    <w:rsid w:val="00E00657"/>
    <w:rsid w:val="00E009D3"/>
    <w:rsid w:val="00E00F4D"/>
    <w:rsid w:val="00E00FCA"/>
    <w:rsid w:val="00E012D1"/>
    <w:rsid w:val="00E01479"/>
    <w:rsid w:val="00E01664"/>
    <w:rsid w:val="00E01932"/>
    <w:rsid w:val="00E01A4B"/>
    <w:rsid w:val="00E01B8A"/>
    <w:rsid w:val="00E01E0F"/>
    <w:rsid w:val="00E02CC7"/>
    <w:rsid w:val="00E02CDD"/>
    <w:rsid w:val="00E02CE9"/>
    <w:rsid w:val="00E02FC5"/>
    <w:rsid w:val="00E0312D"/>
    <w:rsid w:val="00E036B9"/>
    <w:rsid w:val="00E0383F"/>
    <w:rsid w:val="00E03A14"/>
    <w:rsid w:val="00E03DDC"/>
    <w:rsid w:val="00E03E59"/>
    <w:rsid w:val="00E0405B"/>
    <w:rsid w:val="00E040EC"/>
    <w:rsid w:val="00E044DC"/>
    <w:rsid w:val="00E04B47"/>
    <w:rsid w:val="00E04CDE"/>
    <w:rsid w:val="00E04D03"/>
    <w:rsid w:val="00E04E8C"/>
    <w:rsid w:val="00E04E8F"/>
    <w:rsid w:val="00E051B8"/>
    <w:rsid w:val="00E0580F"/>
    <w:rsid w:val="00E05AF6"/>
    <w:rsid w:val="00E05DD3"/>
    <w:rsid w:val="00E069B1"/>
    <w:rsid w:val="00E06FAF"/>
    <w:rsid w:val="00E07693"/>
    <w:rsid w:val="00E07C56"/>
    <w:rsid w:val="00E07F1C"/>
    <w:rsid w:val="00E10113"/>
    <w:rsid w:val="00E1056F"/>
    <w:rsid w:val="00E107E3"/>
    <w:rsid w:val="00E10A42"/>
    <w:rsid w:val="00E10C40"/>
    <w:rsid w:val="00E10DD9"/>
    <w:rsid w:val="00E114E5"/>
    <w:rsid w:val="00E11C8F"/>
    <w:rsid w:val="00E11E4C"/>
    <w:rsid w:val="00E121D7"/>
    <w:rsid w:val="00E12273"/>
    <w:rsid w:val="00E1292B"/>
    <w:rsid w:val="00E12B2E"/>
    <w:rsid w:val="00E12C4C"/>
    <w:rsid w:val="00E133A2"/>
    <w:rsid w:val="00E1375B"/>
    <w:rsid w:val="00E13963"/>
    <w:rsid w:val="00E13A13"/>
    <w:rsid w:val="00E13CA5"/>
    <w:rsid w:val="00E1416A"/>
    <w:rsid w:val="00E141BD"/>
    <w:rsid w:val="00E14275"/>
    <w:rsid w:val="00E1439F"/>
    <w:rsid w:val="00E144C9"/>
    <w:rsid w:val="00E144F0"/>
    <w:rsid w:val="00E14583"/>
    <w:rsid w:val="00E14939"/>
    <w:rsid w:val="00E14C8A"/>
    <w:rsid w:val="00E15061"/>
    <w:rsid w:val="00E15283"/>
    <w:rsid w:val="00E154C2"/>
    <w:rsid w:val="00E15606"/>
    <w:rsid w:val="00E158C1"/>
    <w:rsid w:val="00E15F8D"/>
    <w:rsid w:val="00E162A9"/>
    <w:rsid w:val="00E164DA"/>
    <w:rsid w:val="00E16881"/>
    <w:rsid w:val="00E16BB7"/>
    <w:rsid w:val="00E16EE9"/>
    <w:rsid w:val="00E17014"/>
    <w:rsid w:val="00E170B7"/>
    <w:rsid w:val="00E175D7"/>
    <w:rsid w:val="00E17F58"/>
    <w:rsid w:val="00E2003A"/>
    <w:rsid w:val="00E203C2"/>
    <w:rsid w:val="00E20AB3"/>
    <w:rsid w:val="00E210B7"/>
    <w:rsid w:val="00E2125D"/>
    <w:rsid w:val="00E21C2A"/>
    <w:rsid w:val="00E21F4A"/>
    <w:rsid w:val="00E22511"/>
    <w:rsid w:val="00E22BF2"/>
    <w:rsid w:val="00E22EE0"/>
    <w:rsid w:val="00E23052"/>
    <w:rsid w:val="00E230D7"/>
    <w:rsid w:val="00E232AC"/>
    <w:rsid w:val="00E23399"/>
    <w:rsid w:val="00E237D6"/>
    <w:rsid w:val="00E23CC7"/>
    <w:rsid w:val="00E23F94"/>
    <w:rsid w:val="00E24713"/>
    <w:rsid w:val="00E248FF"/>
    <w:rsid w:val="00E24AAF"/>
    <w:rsid w:val="00E24BB3"/>
    <w:rsid w:val="00E252FB"/>
    <w:rsid w:val="00E257E3"/>
    <w:rsid w:val="00E25DE2"/>
    <w:rsid w:val="00E26308"/>
    <w:rsid w:val="00E26772"/>
    <w:rsid w:val="00E26C7B"/>
    <w:rsid w:val="00E26D8E"/>
    <w:rsid w:val="00E26E78"/>
    <w:rsid w:val="00E27091"/>
    <w:rsid w:val="00E273B5"/>
    <w:rsid w:val="00E273BF"/>
    <w:rsid w:val="00E2765F"/>
    <w:rsid w:val="00E27704"/>
    <w:rsid w:val="00E27713"/>
    <w:rsid w:val="00E27B98"/>
    <w:rsid w:val="00E27DF9"/>
    <w:rsid w:val="00E301EE"/>
    <w:rsid w:val="00E30487"/>
    <w:rsid w:val="00E30FFF"/>
    <w:rsid w:val="00E31483"/>
    <w:rsid w:val="00E319FC"/>
    <w:rsid w:val="00E31DAF"/>
    <w:rsid w:val="00E31DDC"/>
    <w:rsid w:val="00E31E82"/>
    <w:rsid w:val="00E32202"/>
    <w:rsid w:val="00E32376"/>
    <w:rsid w:val="00E32A7F"/>
    <w:rsid w:val="00E3351F"/>
    <w:rsid w:val="00E339F3"/>
    <w:rsid w:val="00E343F1"/>
    <w:rsid w:val="00E34654"/>
    <w:rsid w:val="00E346D8"/>
    <w:rsid w:val="00E34B0D"/>
    <w:rsid w:val="00E34DE9"/>
    <w:rsid w:val="00E35464"/>
    <w:rsid w:val="00E35654"/>
    <w:rsid w:val="00E35675"/>
    <w:rsid w:val="00E359BE"/>
    <w:rsid w:val="00E3607A"/>
    <w:rsid w:val="00E3627E"/>
    <w:rsid w:val="00E364E1"/>
    <w:rsid w:val="00E3652C"/>
    <w:rsid w:val="00E36B4F"/>
    <w:rsid w:val="00E36CC2"/>
    <w:rsid w:val="00E371CF"/>
    <w:rsid w:val="00E3763B"/>
    <w:rsid w:val="00E37851"/>
    <w:rsid w:val="00E37BC0"/>
    <w:rsid w:val="00E405CE"/>
    <w:rsid w:val="00E4071C"/>
    <w:rsid w:val="00E4076B"/>
    <w:rsid w:val="00E40D6E"/>
    <w:rsid w:val="00E40DD1"/>
    <w:rsid w:val="00E40F55"/>
    <w:rsid w:val="00E41327"/>
    <w:rsid w:val="00E4165D"/>
    <w:rsid w:val="00E4175F"/>
    <w:rsid w:val="00E41A16"/>
    <w:rsid w:val="00E425E2"/>
    <w:rsid w:val="00E42714"/>
    <w:rsid w:val="00E42905"/>
    <w:rsid w:val="00E42AFE"/>
    <w:rsid w:val="00E42B37"/>
    <w:rsid w:val="00E42E24"/>
    <w:rsid w:val="00E431B5"/>
    <w:rsid w:val="00E4381F"/>
    <w:rsid w:val="00E43D7E"/>
    <w:rsid w:val="00E446C6"/>
    <w:rsid w:val="00E44C89"/>
    <w:rsid w:val="00E44EB2"/>
    <w:rsid w:val="00E4546A"/>
    <w:rsid w:val="00E45981"/>
    <w:rsid w:val="00E459A5"/>
    <w:rsid w:val="00E46261"/>
    <w:rsid w:val="00E4638E"/>
    <w:rsid w:val="00E46702"/>
    <w:rsid w:val="00E468DB"/>
    <w:rsid w:val="00E469A9"/>
    <w:rsid w:val="00E46BB0"/>
    <w:rsid w:val="00E46FD9"/>
    <w:rsid w:val="00E47264"/>
    <w:rsid w:val="00E47594"/>
    <w:rsid w:val="00E47ACD"/>
    <w:rsid w:val="00E47DC5"/>
    <w:rsid w:val="00E47E03"/>
    <w:rsid w:val="00E50219"/>
    <w:rsid w:val="00E50494"/>
    <w:rsid w:val="00E50630"/>
    <w:rsid w:val="00E50838"/>
    <w:rsid w:val="00E50962"/>
    <w:rsid w:val="00E50B20"/>
    <w:rsid w:val="00E50C3E"/>
    <w:rsid w:val="00E510B8"/>
    <w:rsid w:val="00E51109"/>
    <w:rsid w:val="00E51122"/>
    <w:rsid w:val="00E5126F"/>
    <w:rsid w:val="00E5128A"/>
    <w:rsid w:val="00E513E6"/>
    <w:rsid w:val="00E51755"/>
    <w:rsid w:val="00E51961"/>
    <w:rsid w:val="00E51C6E"/>
    <w:rsid w:val="00E51F4E"/>
    <w:rsid w:val="00E51F5F"/>
    <w:rsid w:val="00E51FC2"/>
    <w:rsid w:val="00E523E1"/>
    <w:rsid w:val="00E527B5"/>
    <w:rsid w:val="00E52B11"/>
    <w:rsid w:val="00E54024"/>
    <w:rsid w:val="00E54B52"/>
    <w:rsid w:val="00E54D62"/>
    <w:rsid w:val="00E54EFC"/>
    <w:rsid w:val="00E54FDB"/>
    <w:rsid w:val="00E5557E"/>
    <w:rsid w:val="00E55868"/>
    <w:rsid w:val="00E55C8B"/>
    <w:rsid w:val="00E55F1C"/>
    <w:rsid w:val="00E561F5"/>
    <w:rsid w:val="00E569B7"/>
    <w:rsid w:val="00E570A4"/>
    <w:rsid w:val="00E5769A"/>
    <w:rsid w:val="00E57891"/>
    <w:rsid w:val="00E57ECA"/>
    <w:rsid w:val="00E60824"/>
    <w:rsid w:val="00E60870"/>
    <w:rsid w:val="00E608B7"/>
    <w:rsid w:val="00E60F6F"/>
    <w:rsid w:val="00E610D5"/>
    <w:rsid w:val="00E61200"/>
    <w:rsid w:val="00E6159E"/>
    <w:rsid w:val="00E617C7"/>
    <w:rsid w:val="00E61B1A"/>
    <w:rsid w:val="00E61C0D"/>
    <w:rsid w:val="00E62211"/>
    <w:rsid w:val="00E6246F"/>
    <w:rsid w:val="00E626A9"/>
    <w:rsid w:val="00E62922"/>
    <w:rsid w:val="00E62E1B"/>
    <w:rsid w:val="00E6339B"/>
    <w:rsid w:val="00E63833"/>
    <w:rsid w:val="00E63D20"/>
    <w:rsid w:val="00E63DD5"/>
    <w:rsid w:val="00E646F4"/>
    <w:rsid w:val="00E6489A"/>
    <w:rsid w:val="00E64A37"/>
    <w:rsid w:val="00E64EC9"/>
    <w:rsid w:val="00E65122"/>
    <w:rsid w:val="00E65214"/>
    <w:rsid w:val="00E654EB"/>
    <w:rsid w:val="00E65587"/>
    <w:rsid w:val="00E65755"/>
    <w:rsid w:val="00E65F41"/>
    <w:rsid w:val="00E6607F"/>
    <w:rsid w:val="00E66418"/>
    <w:rsid w:val="00E665E4"/>
    <w:rsid w:val="00E665F0"/>
    <w:rsid w:val="00E6661A"/>
    <w:rsid w:val="00E66813"/>
    <w:rsid w:val="00E66EB8"/>
    <w:rsid w:val="00E66F53"/>
    <w:rsid w:val="00E66FA3"/>
    <w:rsid w:val="00E67049"/>
    <w:rsid w:val="00E67188"/>
    <w:rsid w:val="00E67570"/>
    <w:rsid w:val="00E67641"/>
    <w:rsid w:val="00E6766A"/>
    <w:rsid w:val="00E700C4"/>
    <w:rsid w:val="00E7051D"/>
    <w:rsid w:val="00E705C6"/>
    <w:rsid w:val="00E70652"/>
    <w:rsid w:val="00E70955"/>
    <w:rsid w:val="00E709AD"/>
    <w:rsid w:val="00E70C63"/>
    <w:rsid w:val="00E70DC7"/>
    <w:rsid w:val="00E70F1A"/>
    <w:rsid w:val="00E70F9F"/>
    <w:rsid w:val="00E70FB5"/>
    <w:rsid w:val="00E71538"/>
    <w:rsid w:val="00E71629"/>
    <w:rsid w:val="00E717D2"/>
    <w:rsid w:val="00E71820"/>
    <w:rsid w:val="00E7196B"/>
    <w:rsid w:val="00E71B63"/>
    <w:rsid w:val="00E71DA4"/>
    <w:rsid w:val="00E71F2E"/>
    <w:rsid w:val="00E725A8"/>
    <w:rsid w:val="00E7276F"/>
    <w:rsid w:val="00E72B3E"/>
    <w:rsid w:val="00E72E7E"/>
    <w:rsid w:val="00E73069"/>
    <w:rsid w:val="00E7385C"/>
    <w:rsid w:val="00E73ADA"/>
    <w:rsid w:val="00E73D59"/>
    <w:rsid w:val="00E73EFA"/>
    <w:rsid w:val="00E73F07"/>
    <w:rsid w:val="00E74003"/>
    <w:rsid w:val="00E7420C"/>
    <w:rsid w:val="00E74678"/>
    <w:rsid w:val="00E74E4C"/>
    <w:rsid w:val="00E7538A"/>
    <w:rsid w:val="00E7544B"/>
    <w:rsid w:val="00E756C7"/>
    <w:rsid w:val="00E75A76"/>
    <w:rsid w:val="00E75E7E"/>
    <w:rsid w:val="00E76060"/>
    <w:rsid w:val="00E763C2"/>
    <w:rsid w:val="00E76482"/>
    <w:rsid w:val="00E76659"/>
    <w:rsid w:val="00E76B20"/>
    <w:rsid w:val="00E7704E"/>
    <w:rsid w:val="00E77430"/>
    <w:rsid w:val="00E774EA"/>
    <w:rsid w:val="00E776AB"/>
    <w:rsid w:val="00E77700"/>
    <w:rsid w:val="00E77888"/>
    <w:rsid w:val="00E77B0D"/>
    <w:rsid w:val="00E77DDA"/>
    <w:rsid w:val="00E77F27"/>
    <w:rsid w:val="00E80088"/>
    <w:rsid w:val="00E80412"/>
    <w:rsid w:val="00E80510"/>
    <w:rsid w:val="00E80597"/>
    <w:rsid w:val="00E8081F"/>
    <w:rsid w:val="00E81A7A"/>
    <w:rsid w:val="00E81CD9"/>
    <w:rsid w:val="00E81D36"/>
    <w:rsid w:val="00E820EE"/>
    <w:rsid w:val="00E824BA"/>
    <w:rsid w:val="00E82937"/>
    <w:rsid w:val="00E82FE4"/>
    <w:rsid w:val="00E8306D"/>
    <w:rsid w:val="00E83C53"/>
    <w:rsid w:val="00E83D73"/>
    <w:rsid w:val="00E840B3"/>
    <w:rsid w:val="00E849B6"/>
    <w:rsid w:val="00E84C2C"/>
    <w:rsid w:val="00E84FCA"/>
    <w:rsid w:val="00E85182"/>
    <w:rsid w:val="00E851BF"/>
    <w:rsid w:val="00E85482"/>
    <w:rsid w:val="00E85B74"/>
    <w:rsid w:val="00E85E2D"/>
    <w:rsid w:val="00E85E34"/>
    <w:rsid w:val="00E866B3"/>
    <w:rsid w:val="00E86759"/>
    <w:rsid w:val="00E86D40"/>
    <w:rsid w:val="00E8751D"/>
    <w:rsid w:val="00E87C96"/>
    <w:rsid w:val="00E87D42"/>
    <w:rsid w:val="00E90B3D"/>
    <w:rsid w:val="00E90CEF"/>
    <w:rsid w:val="00E91512"/>
    <w:rsid w:val="00E919E9"/>
    <w:rsid w:val="00E91B5D"/>
    <w:rsid w:val="00E92414"/>
    <w:rsid w:val="00E92459"/>
    <w:rsid w:val="00E92827"/>
    <w:rsid w:val="00E92F7A"/>
    <w:rsid w:val="00E9358F"/>
    <w:rsid w:val="00E93901"/>
    <w:rsid w:val="00E93D30"/>
    <w:rsid w:val="00E9404C"/>
    <w:rsid w:val="00E94346"/>
    <w:rsid w:val="00E943E5"/>
    <w:rsid w:val="00E94487"/>
    <w:rsid w:val="00E94738"/>
    <w:rsid w:val="00E94E8E"/>
    <w:rsid w:val="00E95118"/>
    <w:rsid w:val="00E95334"/>
    <w:rsid w:val="00E95539"/>
    <w:rsid w:val="00E95A47"/>
    <w:rsid w:val="00E95B8D"/>
    <w:rsid w:val="00E95C7A"/>
    <w:rsid w:val="00E95EF6"/>
    <w:rsid w:val="00E96A9A"/>
    <w:rsid w:val="00E96F8D"/>
    <w:rsid w:val="00E974E0"/>
    <w:rsid w:val="00E97891"/>
    <w:rsid w:val="00E97A10"/>
    <w:rsid w:val="00E97A46"/>
    <w:rsid w:val="00E97A64"/>
    <w:rsid w:val="00E97A86"/>
    <w:rsid w:val="00E97C7F"/>
    <w:rsid w:val="00E97D90"/>
    <w:rsid w:val="00EA011F"/>
    <w:rsid w:val="00EA0120"/>
    <w:rsid w:val="00EA0654"/>
    <w:rsid w:val="00EA08E0"/>
    <w:rsid w:val="00EA0A65"/>
    <w:rsid w:val="00EA0E4E"/>
    <w:rsid w:val="00EA1986"/>
    <w:rsid w:val="00EA20A0"/>
    <w:rsid w:val="00EA2244"/>
    <w:rsid w:val="00EA23A0"/>
    <w:rsid w:val="00EA2691"/>
    <w:rsid w:val="00EA271A"/>
    <w:rsid w:val="00EA2D5F"/>
    <w:rsid w:val="00EA2FD1"/>
    <w:rsid w:val="00EA38A5"/>
    <w:rsid w:val="00EA39C3"/>
    <w:rsid w:val="00EA4C0B"/>
    <w:rsid w:val="00EA4D86"/>
    <w:rsid w:val="00EA4F1C"/>
    <w:rsid w:val="00EA5461"/>
    <w:rsid w:val="00EA5782"/>
    <w:rsid w:val="00EA5D5D"/>
    <w:rsid w:val="00EA5DE6"/>
    <w:rsid w:val="00EA5E39"/>
    <w:rsid w:val="00EA5E8A"/>
    <w:rsid w:val="00EA5FA8"/>
    <w:rsid w:val="00EA6458"/>
    <w:rsid w:val="00EA6D44"/>
    <w:rsid w:val="00EA6F94"/>
    <w:rsid w:val="00EA7886"/>
    <w:rsid w:val="00EA7988"/>
    <w:rsid w:val="00EB0450"/>
    <w:rsid w:val="00EB0746"/>
    <w:rsid w:val="00EB0844"/>
    <w:rsid w:val="00EB0DBE"/>
    <w:rsid w:val="00EB109C"/>
    <w:rsid w:val="00EB1226"/>
    <w:rsid w:val="00EB15DB"/>
    <w:rsid w:val="00EB1A8A"/>
    <w:rsid w:val="00EB1B0C"/>
    <w:rsid w:val="00EB1F49"/>
    <w:rsid w:val="00EB1FD8"/>
    <w:rsid w:val="00EB256E"/>
    <w:rsid w:val="00EB2836"/>
    <w:rsid w:val="00EB2C67"/>
    <w:rsid w:val="00EB2CF1"/>
    <w:rsid w:val="00EB3010"/>
    <w:rsid w:val="00EB3240"/>
    <w:rsid w:val="00EB33F4"/>
    <w:rsid w:val="00EB34B7"/>
    <w:rsid w:val="00EB34B8"/>
    <w:rsid w:val="00EB360F"/>
    <w:rsid w:val="00EB3F06"/>
    <w:rsid w:val="00EB3F38"/>
    <w:rsid w:val="00EB47CD"/>
    <w:rsid w:val="00EB4842"/>
    <w:rsid w:val="00EB48A6"/>
    <w:rsid w:val="00EB4B59"/>
    <w:rsid w:val="00EB4C6C"/>
    <w:rsid w:val="00EB5434"/>
    <w:rsid w:val="00EB5586"/>
    <w:rsid w:val="00EB5993"/>
    <w:rsid w:val="00EB5B5D"/>
    <w:rsid w:val="00EB5C42"/>
    <w:rsid w:val="00EB5F5B"/>
    <w:rsid w:val="00EB64F8"/>
    <w:rsid w:val="00EB6DA0"/>
    <w:rsid w:val="00EB705E"/>
    <w:rsid w:val="00EB72B8"/>
    <w:rsid w:val="00EB7302"/>
    <w:rsid w:val="00EB75F8"/>
    <w:rsid w:val="00EB7624"/>
    <w:rsid w:val="00EC000C"/>
    <w:rsid w:val="00EC0195"/>
    <w:rsid w:val="00EC0390"/>
    <w:rsid w:val="00EC0816"/>
    <w:rsid w:val="00EC0D9D"/>
    <w:rsid w:val="00EC1F0C"/>
    <w:rsid w:val="00EC2062"/>
    <w:rsid w:val="00EC239C"/>
    <w:rsid w:val="00EC2544"/>
    <w:rsid w:val="00EC2670"/>
    <w:rsid w:val="00EC26D2"/>
    <w:rsid w:val="00EC27E3"/>
    <w:rsid w:val="00EC289B"/>
    <w:rsid w:val="00EC2939"/>
    <w:rsid w:val="00EC2D4B"/>
    <w:rsid w:val="00EC2FB9"/>
    <w:rsid w:val="00EC2FF6"/>
    <w:rsid w:val="00EC3019"/>
    <w:rsid w:val="00EC3336"/>
    <w:rsid w:val="00EC334B"/>
    <w:rsid w:val="00EC391A"/>
    <w:rsid w:val="00EC3934"/>
    <w:rsid w:val="00EC39DA"/>
    <w:rsid w:val="00EC3A5C"/>
    <w:rsid w:val="00EC3CAA"/>
    <w:rsid w:val="00EC3ECD"/>
    <w:rsid w:val="00EC41BA"/>
    <w:rsid w:val="00EC4490"/>
    <w:rsid w:val="00EC4675"/>
    <w:rsid w:val="00EC5124"/>
    <w:rsid w:val="00EC51D2"/>
    <w:rsid w:val="00EC56AA"/>
    <w:rsid w:val="00EC6140"/>
    <w:rsid w:val="00EC69B5"/>
    <w:rsid w:val="00EC6A95"/>
    <w:rsid w:val="00EC6CD6"/>
    <w:rsid w:val="00EC76AE"/>
    <w:rsid w:val="00EC78DC"/>
    <w:rsid w:val="00EC79A9"/>
    <w:rsid w:val="00EC7F59"/>
    <w:rsid w:val="00ED0139"/>
    <w:rsid w:val="00ED0487"/>
    <w:rsid w:val="00ED054B"/>
    <w:rsid w:val="00ED0A7B"/>
    <w:rsid w:val="00ED1B75"/>
    <w:rsid w:val="00ED2248"/>
    <w:rsid w:val="00ED22B9"/>
    <w:rsid w:val="00ED2462"/>
    <w:rsid w:val="00ED3296"/>
    <w:rsid w:val="00ED348B"/>
    <w:rsid w:val="00ED3499"/>
    <w:rsid w:val="00ED3659"/>
    <w:rsid w:val="00ED3892"/>
    <w:rsid w:val="00ED38DA"/>
    <w:rsid w:val="00ED3EB1"/>
    <w:rsid w:val="00ED411B"/>
    <w:rsid w:val="00ED4847"/>
    <w:rsid w:val="00ED491B"/>
    <w:rsid w:val="00ED49B6"/>
    <w:rsid w:val="00ED4DCF"/>
    <w:rsid w:val="00ED52E4"/>
    <w:rsid w:val="00ED59E5"/>
    <w:rsid w:val="00ED5A11"/>
    <w:rsid w:val="00ED5C19"/>
    <w:rsid w:val="00ED5EC3"/>
    <w:rsid w:val="00ED6898"/>
    <w:rsid w:val="00ED68C9"/>
    <w:rsid w:val="00ED6E58"/>
    <w:rsid w:val="00ED734B"/>
    <w:rsid w:val="00ED7444"/>
    <w:rsid w:val="00ED7921"/>
    <w:rsid w:val="00ED79DD"/>
    <w:rsid w:val="00EE00D5"/>
    <w:rsid w:val="00EE1569"/>
    <w:rsid w:val="00EE19EB"/>
    <w:rsid w:val="00EE1E53"/>
    <w:rsid w:val="00EE1F94"/>
    <w:rsid w:val="00EE26DB"/>
    <w:rsid w:val="00EE2940"/>
    <w:rsid w:val="00EE3283"/>
    <w:rsid w:val="00EE3290"/>
    <w:rsid w:val="00EE3780"/>
    <w:rsid w:val="00EE3E20"/>
    <w:rsid w:val="00EE47EC"/>
    <w:rsid w:val="00EE4A1E"/>
    <w:rsid w:val="00EE4F19"/>
    <w:rsid w:val="00EE51F4"/>
    <w:rsid w:val="00EE52F4"/>
    <w:rsid w:val="00EE53B9"/>
    <w:rsid w:val="00EE5467"/>
    <w:rsid w:val="00EE5884"/>
    <w:rsid w:val="00EE58D5"/>
    <w:rsid w:val="00EE5DA7"/>
    <w:rsid w:val="00EE5DB5"/>
    <w:rsid w:val="00EE5F4E"/>
    <w:rsid w:val="00EE641E"/>
    <w:rsid w:val="00EE66D9"/>
    <w:rsid w:val="00EE6752"/>
    <w:rsid w:val="00EE6A36"/>
    <w:rsid w:val="00EE6A95"/>
    <w:rsid w:val="00EE6A97"/>
    <w:rsid w:val="00EE7042"/>
    <w:rsid w:val="00EE7222"/>
    <w:rsid w:val="00EE7474"/>
    <w:rsid w:val="00EE7969"/>
    <w:rsid w:val="00EF013C"/>
    <w:rsid w:val="00EF04A7"/>
    <w:rsid w:val="00EF069F"/>
    <w:rsid w:val="00EF0844"/>
    <w:rsid w:val="00EF0BE1"/>
    <w:rsid w:val="00EF10C5"/>
    <w:rsid w:val="00EF1136"/>
    <w:rsid w:val="00EF1854"/>
    <w:rsid w:val="00EF1AF2"/>
    <w:rsid w:val="00EF1E39"/>
    <w:rsid w:val="00EF20FE"/>
    <w:rsid w:val="00EF255D"/>
    <w:rsid w:val="00EF28E2"/>
    <w:rsid w:val="00EF2991"/>
    <w:rsid w:val="00EF33F9"/>
    <w:rsid w:val="00EF3679"/>
    <w:rsid w:val="00EF38CC"/>
    <w:rsid w:val="00EF3965"/>
    <w:rsid w:val="00EF3E20"/>
    <w:rsid w:val="00EF470A"/>
    <w:rsid w:val="00EF47D8"/>
    <w:rsid w:val="00EF4BF9"/>
    <w:rsid w:val="00EF4DB0"/>
    <w:rsid w:val="00EF4E90"/>
    <w:rsid w:val="00EF5005"/>
    <w:rsid w:val="00EF574B"/>
    <w:rsid w:val="00EF5CE0"/>
    <w:rsid w:val="00EF5E73"/>
    <w:rsid w:val="00EF5EA9"/>
    <w:rsid w:val="00EF6394"/>
    <w:rsid w:val="00EF6ACA"/>
    <w:rsid w:val="00EF7512"/>
    <w:rsid w:val="00EF77E4"/>
    <w:rsid w:val="00EF7ED2"/>
    <w:rsid w:val="00EF7FE1"/>
    <w:rsid w:val="00F002B4"/>
    <w:rsid w:val="00F00ABB"/>
    <w:rsid w:val="00F00C00"/>
    <w:rsid w:val="00F00CC4"/>
    <w:rsid w:val="00F00DDE"/>
    <w:rsid w:val="00F01AD6"/>
    <w:rsid w:val="00F01FD3"/>
    <w:rsid w:val="00F024AB"/>
    <w:rsid w:val="00F0252C"/>
    <w:rsid w:val="00F02CA6"/>
    <w:rsid w:val="00F0309C"/>
    <w:rsid w:val="00F03E81"/>
    <w:rsid w:val="00F03FBD"/>
    <w:rsid w:val="00F040A9"/>
    <w:rsid w:val="00F04278"/>
    <w:rsid w:val="00F04304"/>
    <w:rsid w:val="00F04697"/>
    <w:rsid w:val="00F047BA"/>
    <w:rsid w:val="00F04A3A"/>
    <w:rsid w:val="00F04B2B"/>
    <w:rsid w:val="00F04B5C"/>
    <w:rsid w:val="00F04D39"/>
    <w:rsid w:val="00F04EA2"/>
    <w:rsid w:val="00F04F03"/>
    <w:rsid w:val="00F04F4D"/>
    <w:rsid w:val="00F05B87"/>
    <w:rsid w:val="00F05F66"/>
    <w:rsid w:val="00F0617E"/>
    <w:rsid w:val="00F06295"/>
    <w:rsid w:val="00F0649D"/>
    <w:rsid w:val="00F06911"/>
    <w:rsid w:val="00F06A16"/>
    <w:rsid w:val="00F06E6E"/>
    <w:rsid w:val="00F072DD"/>
    <w:rsid w:val="00F07676"/>
    <w:rsid w:val="00F0799E"/>
    <w:rsid w:val="00F10216"/>
    <w:rsid w:val="00F1037E"/>
    <w:rsid w:val="00F10FB2"/>
    <w:rsid w:val="00F11A92"/>
    <w:rsid w:val="00F11CBB"/>
    <w:rsid w:val="00F11CBE"/>
    <w:rsid w:val="00F12A27"/>
    <w:rsid w:val="00F12AE2"/>
    <w:rsid w:val="00F12E3A"/>
    <w:rsid w:val="00F130D7"/>
    <w:rsid w:val="00F13E86"/>
    <w:rsid w:val="00F13F5F"/>
    <w:rsid w:val="00F14059"/>
    <w:rsid w:val="00F141FE"/>
    <w:rsid w:val="00F14698"/>
    <w:rsid w:val="00F14A73"/>
    <w:rsid w:val="00F14D9A"/>
    <w:rsid w:val="00F14DB7"/>
    <w:rsid w:val="00F14EA4"/>
    <w:rsid w:val="00F14ED4"/>
    <w:rsid w:val="00F14EEC"/>
    <w:rsid w:val="00F154C9"/>
    <w:rsid w:val="00F1573A"/>
    <w:rsid w:val="00F15A47"/>
    <w:rsid w:val="00F1692E"/>
    <w:rsid w:val="00F16B1F"/>
    <w:rsid w:val="00F16C4B"/>
    <w:rsid w:val="00F16DE7"/>
    <w:rsid w:val="00F17103"/>
    <w:rsid w:val="00F1774D"/>
    <w:rsid w:val="00F17A4A"/>
    <w:rsid w:val="00F17CEE"/>
    <w:rsid w:val="00F20247"/>
    <w:rsid w:val="00F2055D"/>
    <w:rsid w:val="00F20582"/>
    <w:rsid w:val="00F205DF"/>
    <w:rsid w:val="00F2073E"/>
    <w:rsid w:val="00F207E4"/>
    <w:rsid w:val="00F207E5"/>
    <w:rsid w:val="00F20E28"/>
    <w:rsid w:val="00F20F4C"/>
    <w:rsid w:val="00F21061"/>
    <w:rsid w:val="00F21299"/>
    <w:rsid w:val="00F213EC"/>
    <w:rsid w:val="00F2180D"/>
    <w:rsid w:val="00F2186F"/>
    <w:rsid w:val="00F21EA2"/>
    <w:rsid w:val="00F222B8"/>
    <w:rsid w:val="00F22316"/>
    <w:rsid w:val="00F2291F"/>
    <w:rsid w:val="00F22D32"/>
    <w:rsid w:val="00F22E4C"/>
    <w:rsid w:val="00F23090"/>
    <w:rsid w:val="00F23206"/>
    <w:rsid w:val="00F23329"/>
    <w:rsid w:val="00F235FF"/>
    <w:rsid w:val="00F236B3"/>
    <w:rsid w:val="00F237BD"/>
    <w:rsid w:val="00F23939"/>
    <w:rsid w:val="00F23B78"/>
    <w:rsid w:val="00F23BA3"/>
    <w:rsid w:val="00F23FF0"/>
    <w:rsid w:val="00F24880"/>
    <w:rsid w:val="00F25582"/>
    <w:rsid w:val="00F2600D"/>
    <w:rsid w:val="00F2693A"/>
    <w:rsid w:val="00F26B2C"/>
    <w:rsid w:val="00F2700F"/>
    <w:rsid w:val="00F271D2"/>
    <w:rsid w:val="00F27282"/>
    <w:rsid w:val="00F275E6"/>
    <w:rsid w:val="00F27651"/>
    <w:rsid w:val="00F27C40"/>
    <w:rsid w:val="00F27D33"/>
    <w:rsid w:val="00F27E1C"/>
    <w:rsid w:val="00F27FC3"/>
    <w:rsid w:val="00F30248"/>
    <w:rsid w:val="00F307F3"/>
    <w:rsid w:val="00F30C84"/>
    <w:rsid w:val="00F30E59"/>
    <w:rsid w:val="00F30F71"/>
    <w:rsid w:val="00F30FE5"/>
    <w:rsid w:val="00F312AD"/>
    <w:rsid w:val="00F313FD"/>
    <w:rsid w:val="00F31510"/>
    <w:rsid w:val="00F3184D"/>
    <w:rsid w:val="00F31883"/>
    <w:rsid w:val="00F321CA"/>
    <w:rsid w:val="00F321E1"/>
    <w:rsid w:val="00F3247B"/>
    <w:rsid w:val="00F32484"/>
    <w:rsid w:val="00F3258C"/>
    <w:rsid w:val="00F3292B"/>
    <w:rsid w:val="00F32988"/>
    <w:rsid w:val="00F32A5F"/>
    <w:rsid w:val="00F32ADF"/>
    <w:rsid w:val="00F3359D"/>
    <w:rsid w:val="00F33BB5"/>
    <w:rsid w:val="00F33D72"/>
    <w:rsid w:val="00F33E6B"/>
    <w:rsid w:val="00F33E72"/>
    <w:rsid w:val="00F34132"/>
    <w:rsid w:val="00F34209"/>
    <w:rsid w:val="00F34333"/>
    <w:rsid w:val="00F34408"/>
    <w:rsid w:val="00F34643"/>
    <w:rsid w:val="00F34893"/>
    <w:rsid w:val="00F34EB6"/>
    <w:rsid w:val="00F356D2"/>
    <w:rsid w:val="00F35AF9"/>
    <w:rsid w:val="00F35C6F"/>
    <w:rsid w:val="00F35DAF"/>
    <w:rsid w:val="00F3697C"/>
    <w:rsid w:val="00F369AE"/>
    <w:rsid w:val="00F369FA"/>
    <w:rsid w:val="00F36DA1"/>
    <w:rsid w:val="00F36EBE"/>
    <w:rsid w:val="00F372E2"/>
    <w:rsid w:val="00F37DCE"/>
    <w:rsid w:val="00F4029D"/>
    <w:rsid w:val="00F405F4"/>
    <w:rsid w:val="00F405F5"/>
    <w:rsid w:val="00F40AD9"/>
    <w:rsid w:val="00F40ADB"/>
    <w:rsid w:val="00F40B53"/>
    <w:rsid w:val="00F41068"/>
    <w:rsid w:val="00F41172"/>
    <w:rsid w:val="00F4123E"/>
    <w:rsid w:val="00F4156D"/>
    <w:rsid w:val="00F4175A"/>
    <w:rsid w:val="00F4178D"/>
    <w:rsid w:val="00F41834"/>
    <w:rsid w:val="00F4192D"/>
    <w:rsid w:val="00F41A28"/>
    <w:rsid w:val="00F42215"/>
    <w:rsid w:val="00F42294"/>
    <w:rsid w:val="00F42568"/>
    <w:rsid w:val="00F42AFA"/>
    <w:rsid w:val="00F42CEE"/>
    <w:rsid w:val="00F432F2"/>
    <w:rsid w:val="00F43693"/>
    <w:rsid w:val="00F4394C"/>
    <w:rsid w:val="00F44763"/>
    <w:rsid w:val="00F44B5F"/>
    <w:rsid w:val="00F44C5E"/>
    <w:rsid w:val="00F45625"/>
    <w:rsid w:val="00F462FE"/>
    <w:rsid w:val="00F466DF"/>
    <w:rsid w:val="00F46A2C"/>
    <w:rsid w:val="00F46B86"/>
    <w:rsid w:val="00F46E57"/>
    <w:rsid w:val="00F47087"/>
    <w:rsid w:val="00F4753A"/>
    <w:rsid w:val="00F47AB1"/>
    <w:rsid w:val="00F50265"/>
    <w:rsid w:val="00F503EF"/>
    <w:rsid w:val="00F5064D"/>
    <w:rsid w:val="00F50AF6"/>
    <w:rsid w:val="00F50C43"/>
    <w:rsid w:val="00F50E20"/>
    <w:rsid w:val="00F510D4"/>
    <w:rsid w:val="00F51A7B"/>
    <w:rsid w:val="00F51AB7"/>
    <w:rsid w:val="00F51B9F"/>
    <w:rsid w:val="00F51BBA"/>
    <w:rsid w:val="00F5261E"/>
    <w:rsid w:val="00F52965"/>
    <w:rsid w:val="00F529A1"/>
    <w:rsid w:val="00F52DC1"/>
    <w:rsid w:val="00F52DD1"/>
    <w:rsid w:val="00F533BD"/>
    <w:rsid w:val="00F53DFC"/>
    <w:rsid w:val="00F53F3B"/>
    <w:rsid w:val="00F53FFE"/>
    <w:rsid w:val="00F542D3"/>
    <w:rsid w:val="00F5442A"/>
    <w:rsid w:val="00F54525"/>
    <w:rsid w:val="00F54893"/>
    <w:rsid w:val="00F555B4"/>
    <w:rsid w:val="00F5574F"/>
    <w:rsid w:val="00F557F8"/>
    <w:rsid w:val="00F55E0E"/>
    <w:rsid w:val="00F55E7F"/>
    <w:rsid w:val="00F55FE2"/>
    <w:rsid w:val="00F5672B"/>
    <w:rsid w:val="00F56AF2"/>
    <w:rsid w:val="00F56DE7"/>
    <w:rsid w:val="00F57153"/>
    <w:rsid w:val="00F57278"/>
    <w:rsid w:val="00F57829"/>
    <w:rsid w:val="00F578D1"/>
    <w:rsid w:val="00F578F2"/>
    <w:rsid w:val="00F579F0"/>
    <w:rsid w:val="00F57E32"/>
    <w:rsid w:val="00F57E60"/>
    <w:rsid w:val="00F60A15"/>
    <w:rsid w:val="00F60BDB"/>
    <w:rsid w:val="00F60E36"/>
    <w:rsid w:val="00F610B8"/>
    <w:rsid w:val="00F61816"/>
    <w:rsid w:val="00F61AB0"/>
    <w:rsid w:val="00F61B8A"/>
    <w:rsid w:val="00F61D50"/>
    <w:rsid w:val="00F61E2D"/>
    <w:rsid w:val="00F61EF0"/>
    <w:rsid w:val="00F62355"/>
    <w:rsid w:val="00F62393"/>
    <w:rsid w:val="00F624EB"/>
    <w:rsid w:val="00F62659"/>
    <w:rsid w:val="00F6265C"/>
    <w:rsid w:val="00F628B8"/>
    <w:rsid w:val="00F6326F"/>
    <w:rsid w:val="00F63299"/>
    <w:rsid w:val="00F632CA"/>
    <w:rsid w:val="00F6347E"/>
    <w:rsid w:val="00F63EEA"/>
    <w:rsid w:val="00F63F9B"/>
    <w:rsid w:val="00F64040"/>
    <w:rsid w:val="00F6422E"/>
    <w:rsid w:val="00F64936"/>
    <w:rsid w:val="00F64E16"/>
    <w:rsid w:val="00F64F40"/>
    <w:rsid w:val="00F65065"/>
    <w:rsid w:val="00F65F47"/>
    <w:rsid w:val="00F66286"/>
    <w:rsid w:val="00F66749"/>
    <w:rsid w:val="00F66B44"/>
    <w:rsid w:val="00F66E17"/>
    <w:rsid w:val="00F67143"/>
    <w:rsid w:val="00F67512"/>
    <w:rsid w:val="00F676D4"/>
    <w:rsid w:val="00F67AE3"/>
    <w:rsid w:val="00F700A5"/>
    <w:rsid w:val="00F70941"/>
    <w:rsid w:val="00F70A1B"/>
    <w:rsid w:val="00F70E2B"/>
    <w:rsid w:val="00F70FA5"/>
    <w:rsid w:val="00F70FB9"/>
    <w:rsid w:val="00F71279"/>
    <w:rsid w:val="00F71395"/>
    <w:rsid w:val="00F71467"/>
    <w:rsid w:val="00F719D2"/>
    <w:rsid w:val="00F71F0D"/>
    <w:rsid w:val="00F71F11"/>
    <w:rsid w:val="00F72202"/>
    <w:rsid w:val="00F72411"/>
    <w:rsid w:val="00F725EF"/>
    <w:rsid w:val="00F729C7"/>
    <w:rsid w:val="00F72AA2"/>
    <w:rsid w:val="00F72F68"/>
    <w:rsid w:val="00F72FB0"/>
    <w:rsid w:val="00F7322B"/>
    <w:rsid w:val="00F73264"/>
    <w:rsid w:val="00F73892"/>
    <w:rsid w:val="00F73BE3"/>
    <w:rsid w:val="00F73C2C"/>
    <w:rsid w:val="00F73F63"/>
    <w:rsid w:val="00F74528"/>
    <w:rsid w:val="00F745DA"/>
    <w:rsid w:val="00F746A9"/>
    <w:rsid w:val="00F7474D"/>
    <w:rsid w:val="00F74827"/>
    <w:rsid w:val="00F74A4C"/>
    <w:rsid w:val="00F74EFD"/>
    <w:rsid w:val="00F75392"/>
    <w:rsid w:val="00F75531"/>
    <w:rsid w:val="00F75796"/>
    <w:rsid w:val="00F75B3E"/>
    <w:rsid w:val="00F75B58"/>
    <w:rsid w:val="00F76012"/>
    <w:rsid w:val="00F76318"/>
    <w:rsid w:val="00F76473"/>
    <w:rsid w:val="00F76A01"/>
    <w:rsid w:val="00F76B74"/>
    <w:rsid w:val="00F77560"/>
    <w:rsid w:val="00F775F2"/>
    <w:rsid w:val="00F77785"/>
    <w:rsid w:val="00F7781B"/>
    <w:rsid w:val="00F7796F"/>
    <w:rsid w:val="00F77AF2"/>
    <w:rsid w:val="00F77EF7"/>
    <w:rsid w:val="00F8039B"/>
    <w:rsid w:val="00F8039D"/>
    <w:rsid w:val="00F803C7"/>
    <w:rsid w:val="00F80608"/>
    <w:rsid w:val="00F80F29"/>
    <w:rsid w:val="00F810F3"/>
    <w:rsid w:val="00F813B1"/>
    <w:rsid w:val="00F818CF"/>
    <w:rsid w:val="00F821BA"/>
    <w:rsid w:val="00F82D07"/>
    <w:rsid w:val="00F836D6"/>
    <w:rsid w:val="00F8399F"/>
    <w:rsid w:val="00F8427C"/>
    <w:rsid w:val="00F84A1B"/>
    <w:rsid w:val="00F84E8D"/>
    <w:rsid w:val="00F84F75"/>
    <w:rsid w:val="00F84F84"/>
    <w:rsid w:val="00F850DA"/>
    <w:rsid w:val="00F852C4"/>
    <w:rsid w:val="00F8535A"/>
    <w:rsid w:val="00F85717"/>
    <w:rsid w:val="00F85E4F"/>
    <w:rsid w:val="00F8612A"/>
    <w:rsid w:val="00F86171"/>
    <w:rsid w:val="00F86346"/>
    <w:rsid w:val="00F8639C"/>
    <w:rsid w:val="00F86587"/>
    <w:rsid w:val="00F869A7"/>
    <w:rsid w:val="00F86B8E"/>
    <w:rsid w:val="00F86FC4"/>
    <w:rsid w:val="00F872C6"/>
    <w:rsid w:val="00F873B2"/>
    <w:rsid w:val="00F87A4A"/>
    <w:rsid w:val="00F87AAF"/>
    <w:rsid w:val="00F87ABE"/>
    <w:rsid w:val="00F87C84"/>
    <w:rsid w:val="00F87CE2"/>
    <w:rsid w:val="00F9002F"/>
    <w:rsid w:val="00F90476"/>
    <w:rsid w:val="00F904BC"/>
    <w:rsid w:val="00F906D8"/>
    <w:rsid w:val="00F90D3B"/>
    <w:rsid w:val="00F91334"/>
    <w:rsid w:val="00F91FCC"/>
    <w:rsid w:val="00F923DD"/>
    <w:rsid w:val="00F92978"/>
    <w:rsid w:val="00F9297E"/>
    <w:rsid w:val="00F93359"/>
    <w:rsid w:val="00F93766"/>
    <w:rsid w:val="00F938ED"/>
    <w:rsid w:val="00F93F52"/>
    <w:rsid w:val="00F93F66"/>
    <w:rsid w:val="00F94CBF"/>
    <w:rsid w:val="00F94FB6"/>
    <w:rsid w:val="00F95252"/>
    <w:rsid w:val="00F954C6"/>
    <w:rsid w:val="00F95C61"/>
    <w:rsid w:val="00F95E8C"/>
    <w:rsid w:val="00F96124"/>
    <w:rsid w:val="00F96162"/>
    <w:rsid w:val="00F96211"/>
    <w:rsid w:val="00F9666C"/>
    <w:rsid w:val="00F966A8"/>
    <w:rsid w:val="00F96E1D"/>
    <w:rsid w:val="00F96E2A"/>
    <w:rsid w:val="00F96F2D"/>
    <w:rsid w:val="00F973F4"/>
    <w:rsid w:val="00F97611"/>
    <w:rsid w:val="00FA064A"/>
    <w:rsid w:val="00FA07EC"/>
    <w:rsid w:val="00FA1056"/>
    <w:rsid w:val="00FA13C7"/>
    <w:rsid w:val="00FA13F8"/>
    <w:rsid w:val="00FA1408"/>
    <w:rsid w:val="00FA1A41"/>
    <w:rsid w:val="00FA1A4E"/>
    <w:rsid w:val="00FA1D7F"/>
    <w:rsid w:val="00FA26DA"/>
    <w:rsid w:val="00FA2794"/>
    <w:rsid w:val="00FA3090"/>
    <w:rsid w:val="00FA3696"/>
    <w:rsid w:val="00FA37A5"/>
    <w:rsid w:val="00FA3C55"/>
    <w:rsid w:val="00FA3CBB"/>
    <w:rsid w:val="00FA3E4B"/>
    <w:rsid w:val="00FA41BA"/>
    <w:rsid w:val="00FA4F7D"/>
    <w:rsid w:val="00FA522F"/>
    <w:rsid w:val="00FA54EA"/>
    <w:rsid w:val="00FA56A9"/>
    <w:rsid w:val="00FA5842"/>
    <w:rsid w:val="00FA5D72"/>
    <w:rsid w:val="00FA5DA1"/>
    <w:rsid w:val="00FA6112"/>
    <w:rsid w:val="00FA66D2"/>
    <w:rsid w:val="00FA6712"/>
    <w:rsid w:val="00FA6771"/>
    <w:rsid w:val="00FA67AF"/>
    <w:rsid w:val="00FA6F04"/>
    <w:rsid w:val="00FA7521"/>
    <w:rsid w:val="00FA77C7"/>
    <w:rsid w:val="00FA77EB"/>
    <w:rsid w:val="00FB0347"/>
    <w:rsid w:val="00FB038C"/>
    <w:rsid w:val="00FB071D"/>
    <w:rsid w:val="00FB08BB"/>
    <w:rsid w:val="00FB0C35"/>
    <w:rsid w:val="00FB0D08"/>
    <w:rsid w:val="00FB0F74"/>
    <w:rsid w:val="00FB11E3"/>
    <w:rsid w:val="00FB1230"/>
    <w:rsid w:val="00FB127B"/>
    <w:rsid w:val="00FB135A"/>
    <w:rsid w:val="00FB154E"/>
    <w:rsid w:val="00FB23EE"/>
    <w:rsid w:val="00FB29E6"/>
    <w:rsid w:val="00FB2A72"/>
    <w:rsid w:val="00FB30FA"/>
    <w:rsid w:val="00FB376B"/>
    <w:rsid w:val="00FB3F6F"/>
    <w:rsid w:val="00FB4189"/>
    <w:rsid w:val="00FB425D"/>
    <w:rsid w:val="00FB42F2"/>
    <w:rsid w:val="00FB4831"/>
    <w:rsid w:val="00FB56BE"/>
    <w:rsid w:val="00FB58A1"/>
    <w:rsid w:val="00FB5C15"/>
    <w:rsid w:val="00FB5FD2"/>
    <w:rsid w:val="00FB617C"/>
    <w:rsid w:val="00FB69AB"/>
    <w:rsid w:val="00FB6AB9"/>
    <w:rsid w:val="00FB6CEA"/>
    <w:rsid w:val="00FB6F9E"/>
    <w:rsid w:val="00FB7099"/>
    <w:rsid w:val="00FB71A3"/>
    <w:rsid w:val="00FB72F8"/>
    <w:rsid w:val="00FB739E"/>
    <w:rsid w:val="00FB7589"/>
    <w:rsid w:val="00FB758D"/>
    <w:rsid w:val="00FB778B"/>
    <w:rsid w:val="00FB795B"/>
    <w:rsid w:val="00FB7E97"/>
    <w:rsid w:val="00FC02D3"/>
    <w:rsid w:val="00FC04E9"/>
    <w:rsid w:val="00FC064D"/>
    <w:rsid w:val="00FC103E"/>
    <w:rsid w:val="00FC12F3"/>
    <w:rsid w:val="00FC135B"/>
    <w:rsid w:val="00FC18F1"/>
    <w:rsid w:val="00FC2112"/>
    <w:rsid w:val="00FC29E1"/>
    <w:rsid w:val="00FC2CF6"/>
    <w:rsid w:val="00FC2D2B"/>
    <w:rsid w:val="00FC385D"/>
    <w:rsid w:val="00FC3A45"/>
    <w:rsid w:val="00FC3D70"/>
    <w:rsid w:val="00FC4248"/>
    <w:rsid w:val="00FC4293"/>
    <w:rsid w:val="00FC4B62"/>
    <w:rsid w:val="00FC4CF0"/>
    <w:rsid w:val="00FC5986"/>
    <w:rsid w:val="00FC59CD"/>
    <w:rsid w:val="00FC5E98"/>
    <w:rsid w:val="00FC6015"/>
    <w:rsid w:val="00FC6803"/>
    <w:rsid w:val="00FC6894"/>
    <w:rsid w:val="00FC69CA"/>
    <w:rsid w:val="00FC6D43"/>
    <w:rsid w:val="00FC6E5F"/>
    <w:rsid w:val="00FC6F0C"/>
    <w:rsid w:val="00FC7428"/>
    <w:rsid w:val="00FC7780"/>
    <w:rsid w:val="00FC77AC"/>
    <w:rsid w:val="00FC7A25"/>
    <w:rsid w:val="00FC7D00"/>
    <w:rsid w:val="00FD0230"/>
    <w:rsid w:val="00FD07FE"/>
    <w:rsid w:val="00FD082B"/>
    <w:rsid w:val="00FD0885"/>
    <w:rsid w:val="00FD0CBE"/>
    <w:rsid w:val="00FD1367"/>
    <w:rsid w:val="00FD1412"/>
    <w:rsid w:val="00FD16B4"/>
    <w:rsid w:val="00FD1731"/>
    <w:rsid w:val="00FD1C6B"/>
    <w:rsid w:val="00FD2056"/>
    <w:rsid w:val="00FD2634"/>
    <w:rsid w:val="00FD2A9C"/>
    <w:rsid w:val="00FD2D3E"/>
    <w:rsid w:val="00FD3E32"/>
    <w:rsid w:val="00FD40AE"/>
    <w:rsid w:val="00FD41E5"/>
    <w:rsid w:val="00FD4AEB"/>
    <w:rsid w:val="00FD4FDF"/>
    <w:rsid w:val="00FD5218"/>
    <w:rsid w:val="00FD579D"/>
    <w:rsid w:val="00FD5D70"/>
    <w:rsid w:val="00FD6222"/>
    <w:rsid w:val="00FD6420"/>
    <w:rsid w:val="00FD6897"/>
    <w:rsid w:val="00FD6B19"/>
    <w:rsid w:val="00FD6F6D"/>
    <w:rsid w:val="00FD70F2"/>
    <w:rsid w:val="00FD71DF"/>
    <w:rsid w:val="00FD7F2D"/>
    <w:rsid w:val="00FE0103"/>
    <w:rsid w:val="00FE0448"/>
    <w:rsid w:val="00FE0613"/>
    <w:rsid w:val="00FE07B6"/>
    <w:rsid w:val="00FE0AF8"/>
    <w:rsid w:val="00FE0B15"/>
    <w:rsid w:val="00FE0D7D"/>
    <w:rsid w:val="00FE0FC8"/>
    <w:rsid w:val="00FE1C4C"/>
    <w:rsid w:val="00FE1D04"/>
    <w:rsid w:val="00FE1E11"/>
    <w:rsid w:val="00FE2FAB"/>
    <w:rsid w:val="00FE3167"/>
    <w:rsid w:val="00FE3416"/>
    <w:rsid w:val="00FE369A"/>
    <w:rsid w:val="00FE3A20"/>
    <w:rsid w:val="00FE3B7C"/>
    <w:rsid w:val="00FE3D08"/>
    <w:rsid w:val="00FE4699"/>
    <w:rsid w:val="00FE4B3C"/>
    <w:rsid w:val="00FE4BF3"/>
    <w:rsid w:val="00FE4C19"/>
    <w:rsid w:val="00FE4CDC"/>
    <w:rsid w:val="00FE5336"/>
    <w:rsid w:val="00FE535E"/>
    <w:rsid w:val="00FE5378"/>
    <w:rsid w:val="00FE5A0A"/>
    <w:rsid w:val="00FE5DEB"/>
    <w:rsid w:val="00FE5F67"/>
    <w:rsid w:val="00FE61D9"/>
    <w:rsid w:val="00FE681F"/>
    <w:rsid w:val="00FE6C3C"/>
    <w:rsid w:val="00FE6FB3"/>
    <w:rsid w:val="00FE709D"/>
    <w:rsid w:val="00FE70A5"/>
    <w:rsid w:val="00FE7355"/>
    <w:rsid w:val="00FE77AC"/>
    <w:rsid w:val="00FE7933"/>
    <w:rsid w:val="00FE7C49"/>
    <w:rsid w:val="00FF0292"/>
    <w:rsid w:val="00FF0954"/>
    <w:rsid w:val="00FF0D79"/>
    <w:rsid w:val="00FF0FDB"/>
    <w:rsid w:val="00FF154E"/>
    <w:rsid w:val="00FF15E6"/>
    <w:rsid w:val="00FF17A8"/>
    <w:rsid w:val="00FF1854"/>
    <w:rsid w:val="00FF1882"/>
    <w:rsid w:val="00FF1ADF"/>
    <w:rsid w:val="00FF1B4C"/>
    <w:rsid w:val="00FF1C29"/>
    <w:rsid w:val="00FF2AF1"/>
    <w:rsid w:val="00FF3073"/>
    <w:rsid w:val="00FF3361"/>
    <w:rsid w:val="00FF3E64"/>
    <w:rsid w:val="00FF4B8E"/>
    <w:rsid w:val="00FF4FF3"/>
    <w:rsid w:val="00FF56B2"/>
    <w:rsid w:val="00FF59FF"/>
    <w:rsid w:val="00FF5AB2"/>
    <w:rsid w:val="00FF6313"/>
    <w:rsid w:val="00FF6935"/>
    <w:rsid w:val="00FF6D4A"/>
    <w:rsid w:val="00FF6EB4"/>
    <w:rsid w:val="00FF7102"/>
    <w:rsid w:val="00FF718D"/>
    <w:rsid w:val="01333BC1"/>
    <w:rsid w:val="01D902C3"/>
    <w:rsid w:val="0233143A"/>
    <w:rsid w:val="03A51B07"/>
    <w:rsid w:val="040E3AA2"/>
    <w:rsid w:val="05DE7D5C"/>
    <w:rsid w:val="086307E3"/>
    <w:rsid w:val="098925A4"/>
    <w:rsid w:val="0A495494"/>
    <w:rsid w:val="0A667DA8"/>
    <w:rsid w:val="0A8A0FA1"/>
    <w:rsid w:val="0C7250C7"/>
    <w:rsid w:val="0CBB641D"/>
    <w:rsid w:val="0DC35CCB"/>
    <w:rsid w:val="0E00141B"/>
    <w:rsid w:val="0F2E25AF"/>
    <w:rsid w:val="103F6589"/>
    <w:rsid w:val="10891FA5"/>
    <w:rsid w:val="11DA0E47"/>
    <w:rsid w:val="12C303A9"/>
    <w:rsid w:val="139B54D6"/>
    <w:rsid w:val="13B06A08"/>
    <w:rsid w:val="14B571B8"/>
    <w:rsid w:val="14FE76A0"/>
    <w:rsid w:val="15CF7F6E"/>
    <w:rsid w:val="15D1462F"/>
    <w:rsid w:val="162945F0"/>
    <w:rsid w:val="1693182A"/>
    <w:rsid w:val="1910725A"/>
    <w:rsid w:val="1A306FFA"/>
    <w:rsid w:val="1B6F65A1"/>
    <w:rsid w:val="1E5E76C9"/>
    <w:rsid w:val="1FFA28D9"/>
    <w:rsid w:val="21C54B9B"/>
    <w:rsid w:val="229100AE"/>
    <w:rsid w:val="24703597"/>
    <w:rsid w:val="24743FA5"/>
    <w:rsid w:val="257F1D6B"/>
    <w:rsid w:val="25B828A3"/>
    <w:rsid w:val="25FF5C02"/>
    <w:rsid w:val="261B34F1"/>
    <w:rsid w:val="26366B9E"/>
    <w:rsid w:val="26E527B8"/>
    <w:rsid w:val="27203E6B"/>
    <w:rsid w:val="27E9334B"/>
    <w:rsid w:val="2A606D03"/>
    <w:rsid w:val="2A966AB3"/>
    <w:rsid w:val="2A9E2187"/>
    <w:rsid w:val="2ABA1FAC"/>
    <w:rsid w:val="2B9362A6"/>
    <w:rsid w:val="2BD12D8E"/>
    <w:rsid w:val="2CEC43C8"/>
    <w:rsid w:val="2D2F5CEE"/>
    <w:rsid w:val="2D444988"/>
    <w:rsid w:val="2D881D27"/>
    <w:rsid w:val="2DA212BD"/>
    <w:rsid w:val="2EA1548B"/>
    <w:rsid w:val="2FC22E16"/>
    <w:rsid w:val="2FD655ED"/>
    <w:rsid w:val="2FF5216A"/>
    <w:rsid w:val="30151A2D"/>
    <w:rsid w:val="306B4662"/>
    <w:rsid w:val="31D70489"/>
    <w:rsid w:val="32160557"/>
    <w:rsid w:val="32560706"/>
    <w:rsid w:val="32B1582A"/>
    <w:rsid w:val="34460094"/>
    <w:rsid w:val="356D50E3"/>
    <w:rsid w:val="35B1061F"/>
    <w:rsid w:val="38161864"/>
    <w:rsid w:val="38403682"/>
    <w:rsid w:val="389434A6"/>
    <w:rsid w:val="391B1DF0"/>
    <w:rsid w:val="392B3242"/>
    <w:rsid w:val="3ACB1541"/>
    <w:rsid w:val="3ADF4AB3"/>
    <w:rsid w:val="3B5F0368"/>
    <w:rsid w:val="3B766315"/>
    <w:rsid w:val="3D8A7FC0"/>
    <w:rsid w:val="3EB53588"/>
    <w:rsid w:val="3F7F0866"/>
    <w:rsid w:val="416C09A9"/>
    <w:rsid w:val="41DE4419"/>
    <w:rsid w:val="428629E8"/>
    <w:rsid w:val="42DD7DB1"/>
    <w:rsid w:val="4385745B"/>
    <w:rsid w:val="44113FAB"/>
    <w:rsid w:val="45007A56"/>
    <w:rsid w:val="46431C4D"/>
    <w:rsid w:val="46AF4301"/>
    <w:rsid w:val="46BC78F4"/>
    <w:rsid w:val="477A7C99"/>
    <w:rsid w:val="485F3DE3"/>
    <w:rsid w:val="488E1F8E"/>
    <w:rsid w:val="49C648D7"/>
    <w:rsid w:val="4A9B47BD"/>
    <w:rsid w:val="4AD61EBE"/>
    <w:rsid w:val="4C0D3F1C"/>
    <w:rsid w:val="4C151A6A"/>
    <w:rsid w:val="4F084655"/>
    <w:rsid w:val="500C30DF"/>
    <w:rsid w:val="5025588C"/>
    <w:rsid w:val="504D1918"/>
    <w:rsid w:val="523F4B32"/>
    <w:rsid w:val="52BA1AD4"/>
    <w:rsid w:val="53221389"/>
    <w:rsid w:val="539B4029"/>
    <w:rsid w:val="546355C4"/>
    <w:rsid w:val="55646A9E"/>
    <w:rsid w:val="562A000D"/>
    <w:rsid w:val="563538A8"/>
    <w:rsid w:val="56884245"/>
    <w:rsid w:val="58D05244"/>
    <w:rsid w:val="5C157FFF"/>
    <w:rsid w:val="5C6703C0"/>
    <w:rsid w:val="5CBA0FDB"/>
    <w:rsid w:val="5D4262E3"/>
    <w:rsid w:val="5E5812F1"/>
    <w:rsid w:val="5F5F77C4"/>
    <w:rsid w:val="60385D54"/>
    <w:rsid w:val="60A25EF3"/>
    <w:rsid w:val="60F41AA5"/>
    <w:rsid w:val="61360E23"/>
    <w:rsid w:val="627718F4"/>
    <w:rsid w:val="63927668"/>
    <w:rsid w:val="66254D57"/>
    <w:rsid w:val="664778E6"/>
    <w:rsid w:val="68656D0E"/>
    <w:rsid w:val="68BC594D"/>
    <w:rsid w:val="69CD7677"/>
    <w:rsid w:val="69D0473F"/>
    <w:rsid w:val="69EC7427"/>
    <w:rsid w:val="6AB8651C"/>
    <w:rsid w:val="6AEF489F"/>
    <w:rsid w:val="6E4C0E6A"/>
    <w:rsid w:val="70034EC4"/>
    <w:rsid w:val="710906FB"/>
    <w:rsid w:val="714A45CF"/>
    <w:rsid w:val="71787E9B"/>
    <w:rsid w:val="729854A0"/>
    <w:rsid w:val="72A94B66"/>
    <w:rsid w:val="72C81672"/>
    <w:rsid w:val="74AA1B74"/>
    <w:rsid w:val="75671DF0"/>
    <w:rsid w:val="75BD54D1"/>
    <w:rsid w:val="75D41980"/>
    <w:rsid w:val="766576DE"/>
    <w:rsid w:val="76A40894"/>
    <w:rsid w:val="7728017B"/>
    <w:rsid w:val="77884B66"/>
    <w:rsid w:val="780972B2"/>
    <w:rsid w:val="78C502CA"/>
    <w:rsid w:val="79897115"/>
    <w:rsid w:val="7B06461A"/>
    <w:rsid w:val="7C7977C8"/>
    <w:rsid w:val="7E3669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267">
    <w:lsdException w:name="Normal" w:qFormat="0"/>
    <w:lsdException w:name="macro" w:qFormat="0"/>
    <w:lsdException w:name="HTML Top of Form" w:semiHidden="1" w:uiPriority="99" w:unhideWhenUsed="1" w:qFormat="0"/>
    <w:lsdException w:name="HTML Bottom of Form" w:semiHidden="1" w:uiPriority="99" w:unhideWhenUsed="1"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Placeholder Text" w:semiHidden="1" w:uiPriority="99"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iPriority="99" w:unhideWhenUsed="1" w:qFormat="0"/>
    <w:lsdException w:name="List Paragraph" w:qFormat="0"/>
    <w:lsdException w:name="Intense Quote" w:semiHidden="1" w:uiPriority="99"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1">
    <w:name w:val="Normal"/>
    <w:next w:val="21"/>
    <w:rsid w:val="00433244"/>
    <w:pPr>
      <w:widowControl w:val="0"/>
      <w:jc w:val="both"/>
    </w:pPr>
    <w:rPr>
      <w:kern w:val="2"/>
      <w:sz w:val="21"/>
      <w:szCs w:val="24"/>
    </w:rPr>
  </w:style>
  <w:style w:type="paragraph" w:styleId="1">
    <w:name w:val="heading 1"/>
    <w:basedOn w:val="a1"/>
    <w:next w:val="a1"/>
    <w:link w:val="1Char1"/>
    <w:qFormat/>
    <w:rsid w:val="00433244"/>
    <w:pPr>
      <w:keepNext/>
      <w:keepLines/>
      <w:spacing w:before="340" w:after="330" w:line="578" w:lineRule="auto"/>
      <w:outlineLvl w:val="0"/>
    </w:pPr>
    <w:rPr>
      <w:b/>
      <w:bCs/>
      <w:kern w:val="44"/>
      <w:sz w:val="44"/>
      <w:szCs w:val="44"/>
    </w:rPr>
  </w:style>
  <w:style w:type="paragraph" w:styleId="22">
    <w:name w:val="heading 2"/>
    <w:basedOn w:val="a1"/>
    <w:next w:val="a1"/>
    <w:link w:val="2Char"/>
    <w:qFormat/>
    <w:rsid w:val="00433244"/>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rsid w:val="00433244"/>
    <w:pPr>
      <w:keepNext/>
      <w:keepLines/>
      <w:spacing w:before="260" w:after="260" w:line="416" w:lineRule="auto"/>
      <w:outlineLvl w:val="2"/>
    </w:pPr>
    <w:rPr>
      <w:b/>
      <w:bCs/>
      <w:sz w:val="32"/>
      <w:szCs w:val="32"/>
    </w:rPr>
  </w:style>
  <w:style w:type="paragraph" w:styleId="41">
    <w:name w:val="heading 4"/>
    <w:basedOn w:val="a1"/>
    <w:next w:val="a1"/>
    <w:link w:val="4Char1"/>
    <w:qFormat/>
    <w:rsid w:val="00433244"/>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433244"/>
    <w:pPr>
      <w:keepNext/>
      <w:keepLines/>
      <w:spacing w:before="280" w:after="290" w:line="376" w:lineRule="auto"/>
      <w:outlineLvl w:val="4"/>
    </w:pPr>
    <w:rPr>
      <w:b/>
      <w:bCs/>
      <w:sz w:val="28"/>
      <w:szCs w:val="28"/>
    </w:rPr>
  </w:style>
  <w:style w:type="paragraph" w:styleId="6">
    <w:name w:val="heading 6"/>
    <w:basedOn w:val="a1"/>
    <w:next w:val="a1"/>
    <w:link w:val="6Char"/>
    <w:qFormat/>
    <w:rsid w:val="00433244"/>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rsid w:val="00433244"/>
    <w:pPr>
      <w:keepNext/>
      <w:keepLines/>
      <w:spacing w:before="240" w:after="64" w:line="320" w:lineRule="auto"/>
      <w:outlineLvl w:val="6"/>
    </w:pPr>
    <w:rPr>
      <w:b/>
      <w:bCs/>
      <w:sz w:val="24"/>
    </w:rPr>
  </w:style>
  <w:style w:type="paragraph" w:styleId="8">
    <w:name w:val="heading 8"/>
    <w:basedOn w:val="a1"/>
    <w:next w:val="a1"/>
    <w:link w:val="8Char"/>
    <w:qFormat/>
    <w:rsid w:val="00433244"/>
    <w:pPr>
      <w:keepNext/>
      <w:keepLines/>
      <w:spacing w:before="240" w:after="64" w:line="320" w:lineRule="auto"/>
      <w:outlineLvl w:val="7"/>
    </w:pPr>
    <w:rPr>
      <w:rFonts w:ascii="Arial" w:eastAsia="黑体" w:hAnsi="Arial"/>
      <w:sz w:val="24"/>
    </w:rPr>
  </w:style>
  <w:style w:type="paragraph" w:styleId="9">
    <w:name w:val="heading 9"/>
    <w:basedOn w:val="a1"/>
    <w:next w:val="a1"/>
    <w:link w:val="9Char"/>
    <w:qFormat/>
    <w:rsid w:val="00433244"/>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Body Text First Indent 2"/>
    <w:basedOn w:val="a5"/>
    <w:link w:val="2Char0"/>
    <w:qFormat/>
    <w:rsid w:val="00433244"/>
    <w:pPr>
      <w:ind w:firstLineChars="200" w:firstLine="420"/>
    </w:pPr>
  </w:style>
  <w:style w:type="paragraph" w:styleId="a5">
    <w:name w:val="Body Text Indent"/>
    <w:basedOn w:val="a1"/>
    <w:link w:val="Char"/>
    <w:qFormat/>
    <w:rsid w:val="00433244"/>
    <w:pPr>
      <w:spacing w:after="120"/>
      <w:ind w:leftChars="200" w:left="420"/>
    </w:pPr>
  </w:style>
  <w:style w:type="paragraph" w:styleId="32">
    <w:name w:val="List 3"/>
    <w:basedOn w:val="a1"/>
    <w:qFormat/>
    <w:rsid w:val="00433244"/>
    <w:pPr>
      <w:ind w:leftChars="400" w:left="100" w:hangingChars="200" w:hanging="200"/>
    </w:pPr>
  </w:style>
  <w:style w:type="paragraph" w:styleId="70">
    <w:name w:val="toc 7"/>
    <w:basedOn w:val="a1"/>
    <w:next w:val="a1"/>
    <w:qFormat/>
    <w:rsid w:val="00433244"/>
    <w:pPr>
      <w:ind w:left="1260"/>
      <w:jc w:val="left"/>
    </w:pPr>
    <w:rPr>
      <w:sz w:val="18"/>
      <w:szCs w:val="18"/>
    </w:rPr>
  </w:style>
  <w:style w:type="paragraph" w:styleId="2">
    <w:name w:val="List Number 2"/>
    <w:basedOn w:val="a1"/>
    <w:qFormat/>
    <w:rsid w:val="00433244"/>
    <w:pPr>
      <w:numPr>
        <w:numId w:val="1"/>
      </w:numPr>
    </w:pPr>
  </w:style>
  <w:style w:type="paragraph" w:styleId="a6">
    <w:name w:val="table of authorities"/>
    <w:basedOn w:val="a1"/>
    <w:next w:val="a1"/>
    <w:qFormat/>
    <w:rsid w:val="00433244"/>
    <w:pPr>
      <w:adjustRightInd w:val="0"/>
      <w:snapToGrid w:val="0"/>
      <w:ind w:leftChars="200" w:left="420"/>
    </w:pPr>
    <w:rPr>
      <w:rFonts w:ascii="宋体"/>
      <w:szCs w:val="20"/>
    </w:rPr>
  </w:style>
  <w:style w:type="paragraph" w:styleId="a7">
    <w:name w:val="Note Heading"/>
    <w:basedOn w:val="a1"/>
    <w:next w:val="a1"/>
    <w:qFormat/>
    <w:rsid w:val="00433244"/>
    <w:pPr>
      <w:jc w:val="center"/>
    </w:pPr>
  </w:style>
  <w:style w:type="paragraph" w:styleId="40">
    <w:name w:val="List Bullet 4"/>
    <w:basedOn w:val="a1"/>
    <w:qFormat/>
    <w:rsid w:val="00433244"/>
    <w:pPr>
      <w:numPr>
        <w:numId w:val="2"/>
      </w:numPr>
    </w:pPr>
  </w:style>
  <w:style w:type="paragraph" w:styleId="80">
    <w:name w:val="index 8"/>
    <w:basedOn w:val="a1"/>
    <w:next w:val="a1"/>
    <w:qFormat/>
    <w:rsid w:val="00433244"/>
    <w:pPr>
      <w:adjustRightInd w:val="0"/>
      <w:snapToGrid w:val="0"/>
      <w:ind w:leftChars="1400" w:left="1400"/>
    </w:pPr>
    <w:rPr>
      <w:rFonts w:ascii="宋体"/>
      <w:szCs w:val="20"/>
    </w:rPr>
  </w:style>
  <w:style w:type="paragraph" w:styleId="a8">
    <w:name w:val="E-mail Signature"/>
    <w:basedOn w:val="a1"/>
    <w:qFormat/>
    <w:rsid w:val="00433244"/>
  </w:style>
  <w:style w:type="paragraph" w:styleId="a">
    <w:name w:val="List Number"/>
    <w:basedOn w:val="a1"/>
    <w:qFormat/>
    <w:rsid w:val="00433244"/>
    <w:pPr>
      <w:numPr>
        <w:numId w:val="3"/>
      </w:numPr>
    </w:pPr>
  </w:style>
  <w:style w:type="paragraph" w:styleId="a9">
    <w:name w:val="Normal Indent"/>
    <w:basedOn w:val="a1"/>
    <w:link w:val="Char0"/>
    <w:qFormat/>
    <w:rsid w:val="00433244"/>
    <w:pPr>
      <w:ind w:firstLineChars="200" w:firstLine="420"/>
    </w:pPr>
  </w:style>
  <w:style w:type="paragraph" w:styleId="aa">
    <w:name w:val="caption"/>
    <w:basedOn w:val="a1"/>
    <w:next w:val="a1"/>
    <w:qFormat/>
    <w:rsid w:val="00433244"/>
    <w:rPr>
      <w:rFonts w:ascii="Arial" w:eastAsia="黑体" w:hAnsi="Arial" w:cs="Arial"/>
      <w:sz w:val="20"/>
      <w:szCs w:val="20"/>
    </w:rPr>
  </w:style>
  <w:style w:type="paragraph" w:styleId="52">
    <w:name w:val="index 5"/>
    <w:basedOn w:val="a1"/>
    <w:next w:val="a1"/>
    <w:qFormat/>
    <w:rsid w:val="00433244"/>
    <w:pPr>
      <w:adjustRightInd w:val="0"/>
      <w:snapToGrid w:val="0"/>
      <w:ind w:leftChars="800" w:left="800"/>
    </w:pPr>
    <w:rPr>
      <w:rFonts w:ascii="宋体"/>
      <w:szCs w:val="20"/>
    </w:rPr>
  </w:style>
  <w:style w:type="paragraph" w:styleId="a0">
    <w:name w:val="List Bullet"/>
    <w:basedOn w:val="a1"/>
    <w:qFormat/>
    <w:rsid w:val="00433244"/>
    <w:pPr>
      <w:numPr>
        <w:numId w:val="4"/>
      </w:numPr>
    </w:pPr>
  </w:style>
  <w:style w:type="paragraph" w:styleId="ab">
    <w:name w:val="envelope address"/>
    <w:basedOn w:val="a1"/>
    <w:qFormat/>
    <w:rsid w:val="00433244"/>
    <w:pPr>
      <w:framePr w:w="7920" w:h="1980" w:hRule="exact" w:hSpace="180" w:wrap="around" w:hAnchor="page" w:xAlign="center" w:yAlign="bottom"/>
      <w:snapToGrid w:val="0"/>
      <w:ind w:leftChars="1400" w:left="100"/>
    </w:pPr>
    <w:rPr>
      <w:rFonts w:ascii="Arial" w:hAnsi="Arial" w:cs="Arial"/>
      <w:sz w:val="24"/>
    </w:rPr>
  </w:style>
  <w:style w:type="paragraph" w:styleId="ac">
    <w:name w:val="Document Map"/>
    <w:basedOn w:val="a1"/>
    <w:link w:val="Char1"/>
    <w:qFormat/>
    <w:rsid w:val="00433244"/>
    <w:pPr>
      <w:shd w:val="clear" w:color="auto" w:fill="000080"/>
    </w:pPr>
  </w:style>
  <w:style w:type="paragraph" w:styleId="ad">
    <w:name w:val="toa heading"/>
    <w:basedOn w:val="a1"/>
    <w:next w:val="a1"/>
    <w:qFormat/>
    <w:rsid w:val="00433244"/>
    <w:pPr>
      <w:adjustRightInd w:val="0"/>
      <w:snapToGrid w:val="0"/>
      <w:spacing w:before="120"/>
    </w:pPr>
    <w:rPr>
      <w:rFonts w:ascii="Arial" w:hAnsi="Arial"/>
      <w:b/>
      <w:bCs/>
    </w:rPr>
  </w:style>
  <w:style w:type="paragraph" w:styleId="ae">
    <w:name w:val="annotation text"/>
    <w:basedOn w:val="a1"/>
    <w:link w:val="Char2"/>
    <w:qFormat/>
    <w:rsid w:val="00433244"/>
    <w:pPr>
      <w:jc w:val="left"/>
    </w:pPr>
  </w:style>
  <w:style w:type="paragraph" w:styleId="60">
    <w:name w:val="index 6"/>
    <w:basedOn w:val="a1"/>
    <w:next w:val="a1"/>
    <w:qFormat/>
    <w:rsid w:val="00433244"/>
    <w:pPr>
      <w:adjustRightInd w:val="0"/>
      <w:snapToGrid w:val="0"/>
      <w:ind w:leftChars="1000" w:left="1000"/>
    </w:pPr>
    <w:rPr>
      <w:rFonts w:ascii="宋体"/>
      <w:szCs w:val="20"/>
    </w:rPr>
  </w:style>
  <w:style w:type="paragraph" w:styleId="af">
    <w:name w:val="Salutation"/>
    <w:basedOn w:val="a1"/>
    <w:next w:val="a1"/>
    <w:qFormat/>
    <w:rsid w:val="00433244"/>
  </w:style>
  <w:style w:type="paragraph" w:styleId="33">
    <w:name w:val="Body Text 3"/>
    <w:basedOn w:val="a1"/>
    <w:link w:val="3Char"/>
    <w:qFormat/>
    <w:rsid w:val="00433244"/>
    <w:pPr>
      <w:spacing w:after="120"/>
    </w:pPr>
    <w:rPr>
      <w:sz w:val="16"/>
      <w:szCs w:val="16"/>
    </w:rPr>
  </w:style>
  <w:style w:type="paragraph" w:styleId="af0">
    <w:name w:val="Closing"/>
    <w:basedOn w:val="a1"/>
    <w:qFormat/>
    <w:rsid w:val="00433244"/>
    <w:pPr>
      <w:ind w:leftChars="2100" w:left="100"/>
    </w:pPr>
  </w:style>
  <w:style w:type="paragraph" w:styleId="30">
    <w:name w:val="List Bullet 3"/>
    <w:basedOn w:val="a1"/>
    <w:qFormat/>
    <w:rsid w:val="00433244"/>
    <w:pPr>
      <w:numPr>
        <w:numId w:val="5"/>
      </w:numPr>
    </w:pPr>
  </w:style>
  <w:style w:type="paragraph" w:styleId="af1">
    <w:name w:val="Body Text"/>
    <w:basedOn w:val="a1"/>
    <w:link w:val="Char3"/>
    <w:qFormat/>
    <w:rsid w:val="00433244"/>
    <w:pPr>
      <w:spacing w:after="120"/>
    </w:pPr>
  </w:style>
  <w:style w:type="paragraph" w:styleId="3">
    <w:name w:val="List Number 3"/>
    <w:basedOn w:val="a1"/>
    <w:qFormat/>
    <w:rsid w:val="00433244"/>
    <w:pPr>
      <w:numPr>
        <w:numId w:val="6"/>
      </w:numPr>
    </w:pPr>
  </w:style>
  <w:style w:type="paragraph" w:styleId="23">
    <w:name w:val="List 2"/>
    <w:basedOn w:val="a1"/>
    <w:qFormat/>
    <w:rsid w:val="00433244"/>
    <w:pPr>
      <w:ind w:leftChars="200" w:left="100" w:hangingChars="200" w:hanging="200"/>
    </w:pPr>
  </w:style>
  <w:style w:type="paragraph" w:styleId="af2">
    <w:name w:val="List Continue"/>
    <w:basedOn w:val="a1"/>
    <w:qFormat/>
    <w:rsid w:val="00433244"/>
    <w:pPr>
      <w:spacing w:after="120"/>
      <w:ind w:leftChars="200" w:left="420"/>
    </w:pPr>
  </w:style>
  <w:style w:type="paragraph" w:styleId="af3">
    <w:name w:val="Block Text"/>
    <w:basedOn w:val="a1"/>
    <w:qFormat/>
    <w:rsid w:val="00433244"/>
    <w:pPr>
      <w:spacing w:after="120"/>
      <w:ind w:leftChars="700" w:left="1440" w:rightChars="700" w:right="1440"/>
    </w:pPr>
  </w:style>
  <w:style w:type="paragraph" w:styleId="20">
    <w:name w:val="List Bullet 2"/>
    <w:basedOn w:val="a1"/>
    <w:qFormat/>
    <w:rsid w:val="00433244"/>
    <w:pPr>
      <w:numPr>
        <w:numId w:val="7"/>
      </w:numPr>
    </w:pPr>
  </w:style>
  <w:style w:type="paragraph" w:styleId="HTML">
    <w:name w:val="HTML Address"/>
    <w:basedOn w:val="a1"/>
    <w:qFormat/>
    <w:rsid w:val="00433244"/>
    <w:rPr>
      <w:i/>
      <w:iCs/>
    </w:rPr>
  </w:style>
  <w:style w:type="paragraph" w:styleId="42">
    <w:name w:val="index 4"/>
    <w:basedOn w:val="a1"/>
    <w:next w:val="a1"/>
    <w:qFormat/>
    <w:rsid w:val="00433244"/>
    <w:pPr>
      <w:spacing w:line="440" w:lineRule="exact"/>
      <w:ind w:leftChars="600" w:left="600" w:firstLineChars="200" w:firstLine="200"/>
    </w:pPr>
    <w:rPr>
      <w:sz w:val="24"/>
    </w:rPr>
  </w:style>
  <w:style w:type="paragraph" w:styleId="53">
    <w:name w:val="toc 5"/>
    <w:basedOn w:val="a1"/>
    <w:next w:val="a1"/>
    <w:qFormat/>
    <w:rsid w:val="00433244"/>
    <w:pPr>
      <w:ind w:left="840"/>
      <w:jc w:val="left"/>
    </w:pPr>
    <w:rPr>
      <w:sz w:val="18"/>
      <w:szCs w:val="18"/>
    </w:rPr>
  </w:style>
  <w:style w:type="paragraph" w:styleId="34">
    <w:name w:val="toc 3"/>
    <w:basedOn w:val="a1"/>
    <w:next w:val="a1"/>
    <w:qFormat/>
    <w:rsid w:val="00433244"/>
    <w:pPr>
      <w:ind w:left="420"/>
      <w:jc w:val="left"/>
    </w:pPr>
    <w:rPr>
      <w:i/>
      <w:iCs/>
      <w:sz w:val="20"/>
      <w:szCs w:val="20"/>
    </w:rPr>
  </w:style>
  <w:style w:type="paragraph" w:styleId="af4">
    <w:name w:val="Plain Text"/>
    <w:basedOn w:val="a1"/>
    <w:link w:val="Char4"/>
    <w:qFormat/>
    <w:rsid w:val="00433244"/>
    <w:rPr>
      <w:rFonts w:ascii="宋体" w:hAnsi="Courier New" w:cs="Courier New"/>
      <w:szCs w:val="21"/>
    </w:rPr>
  </w:style>
  <w:style w:type="paragraph" w:styleId="50">
    <w:name w:val="List Bullet 5"/>
    <w:basedOn w:val="a1"/>
    <w:qFormat/>
    <w:rsid w:val="00433244"/>
    <w:pPr>
      <w:numPr>
        <w:numId w:val="8"/>
      </w:numPr>
    </w:pPr>
  </w:style>
  <w:style w:type="paragraph" w:styleId="4">
    <w:name w:val="List Number 4"/>
    <w:basedOn w:val="a1"/>
    <w:qFormat/>
    <w:rsid w:val="00433244"/>
    <w:pPr>
      <w:numPr>
        <w:numId w:val="9"/>
      </w:numPr>
    </w:pPr>
  </w:style>
  <w:style w:type="paragraph" w:styleId="81">
    <w:name w:val="toc 8"/>
    <w:basedOn w:val="a1"/>
    <w:next w:val="a1"/>
    <w:qFormat/>
    <w:rsid w:val="00433244"/>
    <w:pPr>
      <w:ind w:left="1470"/>
      <w:jc w:val="left"/>
    </w:pPr>
    <w:rPr>
      <w:sz w:val="18"/>
      <w:szCs w:val="18"/>
    </w:rPr>
  </w:style>
  <w:style w:type="paragraph" w:styleId="35">
    <w:name w:val="index 3"/>
    <w:basedOn w:val="a1"/>
    <w:next w:val="a1"/>
    <w:qFormat/>
    <w:rsid w:val="00433244"/>
    <w:pPr>
      <w:adjustRightInd w:val="0"/>
      <w:snapToGrid w:val="0"/>
      <w:ind w:leftChars="400" w:left="400"/>
    </w:pPr>
    <w:rPr>
      <w:rFonts w:ascii="宋体"/>
      <w:szCs w:val="20"/>
    </w:rPr>
  </w:style>
  <w:style w:type="paragraph" w:styleId="af5">
    <w:name w:val="Date"/>
    <w:basedOn w:val="a1"/>
    <w:next w:val="a1"/>
    <w:link w:val="Char5"/>
    <w:qFormat/>
    <w:rsid w:val="00433244"/>
    <w:pPr>
      <w:ind w:leftChars="2500" w:left="100"/>
    </w:pPr>
  </w:style>
  <w:style w:type="paragraph" w:styleId="24">
    <w:name w:val="Body Text Indent 2"/>
    <w:basedOn w:val="a1"/>
    <w:link w:val="2Char1"/>
    <w:qFormat/>
    <w:rsid w:val="00433244"/>
    <w:pPr>
      <w:spacing w:after="120" w:line="480" w:lineRule="auto"/>
      <w:ind w:leftChars="200" w:left="420"/>
    </w:pPr>
  </w:style>
  <w:style w:type="paragraph" w:styleId="af6">
    <w:name w:val="endnote text"/>
    <w:basedOn w:val="a1"/>
    <w:qFormat/>
    <w:rsid w:val="00433244"/>
    <w:pPr>
      <w:widowControl/>
      <w:overflowPunct w:val="0"/>
      <w:autoSpaceDE w:val="0"/>
      <w:autoSpaceDN w:val="0"/>
      <w:ind w:firstLineChars="200" w:firstLine="200"/>
      <w:textAlignment w:val="baseline"/>
    </w:pPr>
    <w:rPr>
      <w:rFonts w:ascii="宋体"/>
      <w:kern w:val="0"/>
      <w:sz w:val="24"/>
      <w:szCs w:val="20"/>
    </w:rPr>
  </w:style>
  <w:style w:type="paragraph" w:styleId="54">
    <w:name w:val="List Continue 5"/>
    <w:basedOn w:val="a1"/>
    <w:qFormat/>
    <w:rsid w:val="00433244"/>
    <w:pPr>
      <w:spacing w:after="120"/>
      <w:ind w:leftChars="1000" w:left="2100"/>
    </w:pPr>
  </w:style>
  <w:style w:type="paragraph" w:styleId="af7">
    <w:name w:val="Balloon Text"/>
    <w:basedOn w:val="a1"/>
    <w:link w:val="Char6"/>
    <w:qFormat/>
    <w:rsid w:val="00433244"/>
    <w:rPr>
      <w:sz w:val="18"/>
      <w:szCs w:val="18"/>
    </w:rPr>
  </w:style>
  <w:style w:type="paragraph" w:styleId="af8">
    <w:name w:val="footer"/>
    <w:basedOn w:val="a1"/>
    <w:link w:val="Char7"/>
    <w:qFormat/>
    <w:rsid w:val="00433244"/>
    <w:pPr>
      <w:tabs>
        <w:tab w:val="center" w:pos="4153"/>
        <w:tab w:val="right" w:pos="8306"/>
      </w:tabs>
      <w:snapToGrid w:val="0"/>
      <w:jc w:val="left"/>
    </w:pPr>
    <w:rPr>
      <w:sz w:val="18"/>
      <w:szCs w:val="18"/>
    </w:rPr>
  </w:style>
  <w:style w:type="paragraph" w:styleId="af9">
    <w:name w:val="envelope return"/>
    <w:basedOn w:val="a1"/>
    <w:qFormat/>
    <w:rsid w:val="00433244"/>
    <w:pPr>
      <w:snapToGrid w:val="0"/>
    </w:pPr>
    <w:rPr>
      <w:rFonts w:ascii="Arial" w:hAnsi="Arial" w:cs="Arial"/>
    </w:rPr>
  </w:style>
  <w:style w:type="paragraph" w:styleId="afa">
    <w:name w:val="header"/>
    <w:basedOn w:val="a1"/>
    <w:link w:val="Char8"/>
    <w:qFormat/>
    <w:rsid w:val="00433244"/>
    <w:pPr>
      <w:pBdr>
        <w:bottom w:val="single" w:sz="6" w:space="1" w:color="auto"/>
      </w:pBdr>
      <w:tabs>
        <w:tab w:val="center" w:pos="4153"/>
        <w:tab w:val="right" w:pos="8306"/>
      </w:tabs>
      <w:snapToGrid w:val="0"/>
      <w:jc w:val="center"/>
    </w:pPr>
    <w:rPr>
      <w:sz w:val="18"/>
      <w:szCs w:val="18"/>
    </w:rPr>
  </w:style>
  <w:style w:type="paragraph" w:styleId="afb">
    <w:name w:val="Signature"/>
    <w:basedOn w:val="a1"/>
    <w:qFormat/>
    <w:rsid w:val="00433244"/>
    <w:pPr>
      <w:ind w:leftChars="2100" w:left="100"/>
    </w:pPr>
  </w:style>
  <w:style w:type="paragraph" w:styleId="10">
    <w:name w:val="toc 1"/>
    <w:basedOn w:val="a1"/>
    <w:next w:val="a1"/>
    <w:qFormat/>
    <w:rsid w:val="00433244"/>
    <w:pPr>
      <w:spacing w:before="120" w:after="120"/>
      <w:jc w:val="left"/>
    </w:pPr>
    <w:rPr>
      <w:b/>
      <w:bCs/>
      <w:caps/>
      <w:sz w:val="20"/>
      <w:szCs w:val="20"/>
    </w:rPr>
  </w:style>
  <w:style w:type="paragraph" w:styleId="43">
    <w:name w:val="List Continue 4"/>
    <w:basedOn w:val="a1"/>
    <w:qFormat/>
    <w:rsid w:val="00433244"/>
    <w:pPr>
      <w:spacing w:after="120"/>
      <w:ind w:leftChars="800" w:left="1680"/>
    </w:pPr>
  </w:style>
  <w:style w:type="paragraph" w:styleId="45">
    <w:name w:val="toc 4"/>
    <w:basedOn w:val="a1"/>
    <w:next w:val="a1"/>
    <w:qFormat/>
    <w:rsid w:val="00433244"/>
    <w:pPr>
      <w:ind w:left="630"/>
      <w:jc w:val="left"/>
    </w:pPr>
    <w:rPr>
      <w:sz w:val="18"/>
      <w:szCs w:val="18"/>
    </w:rPr>
  </w:style>
  <w:style w:type="paragraph" w:styleId="afc">
    <w:name w:val="index heading"/>
    <w:basedOn w:val="a1"/>
    <w:next w:val="11"/>
    <w:qFormat/>
    <w:rsid w:val="00433244"/>
    <w:pPr>
      <w:adjustRightInd w:val="0"/>
      <w:snapToGrid w:val="0"/>
    </w:pPr>
    <w:rPr>
      <w:rFonts w:ascii="宋体"/>
      <w:szCs w:val="20"/>
    </w:rPr>
  </w:style>
  <w:style w:type="paragraph" w:styleId="11">
    <w:name w:val="index 1"/>
    <w:basedOn w:val="a1"/>
    <w:next w:val="a1"/>
    <w:qFormat/>
    <w:rsid w:val="00433244"/>
    <w:pPr>
      <w:adjustRightInd w:val="0"/>
      <w:spacing w:line="312" w:lineRule="atLeast"/>
      <w:jc w:val="center"/>
      <w:textAlignment w:val="baseline"/>
    </w:pPr>
    <w:rPr>
      <w:rFonts w:ascii="宋体" w:hAnsi="宋体"/>
      <w:b/>
      <w:bCs/>
      <w:kern w:val="0"/>
      <w:szCs w:val="20"/>
    </w:rPr>
  </w:style>
  <w:style w:type="paragraph" w:styleId="afd">
    <w:name w:val="Subtitle"/>
    <w:basedOn w:val="a1"/>
    <w:link w:val="Char9"/>
    <w:qFormat/>
    <w:rsid w:val="00433244"/>
    <w:pPr>
      <w:spacing w:before="240" w:after="60" w:line="312" w:lineRule="auto"/>
      <w:jc w:val="center"/>
      <w:outlineLvl w:val="1"/>
    </w:pPr>
    <w:rPr>
      <w:rFonts w:ascii="Arial" w:hAnsi="Arial"/>
      <w:b/>
      <w:bCs/>
      <w:kern w:val="28"/>
      <w:sz w:val="32"/>
      <w:szCs w:val="32"/>
    </w:rPr>
  </w:style>
  <w:style w:type="paragraph" w:styleId="5">
    <w:name w:val="List Number 5"/>
    <w:basedOn w:val="a1"/>
    <w:qFormat/>
    <w:rsid w:val="00433244"/>
    <w:pPr>
      <w:numPr>
        <w:numId w:val="10"/>
      </w:numPr>
    </w:pPr>
  </w:style>
  <w:style w:type="paragraph" w:styleId="afe">
    <w:name w:val="List"/>
    <w:basedOn w:val="a1"/>
    <w:qFormat/>
    <w:rsid w:val="00433244"/>
    <w:pPr>
      <w:ind w:left="200" w:hangingChars="200" w:hanging="200"/>
    </w:pPr>
  </w:style>
  <w:style w:type="paragraph" w:styleId="aff">
    <w:name w:val="footnote text"/>
    <w:basedOn w:val="a1"/>
    <w:link w:val="Chara"/>
    <w:qFormat/>
    <w:rsid w:val="00433244"/>
    <w:pPr>
      <w:widowControl/>
      <w:jc w:val="left"/>
    </w:pPr>
    <w:rPr>
      <w:kern w:val="0"/>
      <w:sz w:val="20"/>
      <w:szCs w:val="20"/>
      <w:lang w:eastAsia="en-US"/>
    </w:rPr>
  </w:style>
  <w:style w:type="paragraph" w:styleId="61">
    <w:name w:val="toc 6"/>
    <w:basedOn w:val="a1"/>
    <w:next w:val="a1"/>
    <w:qFormat/>
    <w:rsid w:val="00433244"/>
    <w:pPr>
      <w:ind w:left="1050"/>
      <w:jc w:val="left"/>
    </w:pPr>
    <w:rPr>
      <w:sz w:val="18"/>
      <w:szCs w:val="18"/>
    </w:rPr>
  </w:style>
  <w:style w:type="paragraph" w:styleId="55">
    <w:name w:val="List 5"/>
    <w:basedOn w:val="a1"/>
    <w:qFormat/>
    <w:rsid w:val="00433244"/>
    <w:pPr>
      <w:ind w:leftChars="800" w:left="100" w:hangingChars="200" w:hanging="200"/>
    </w:pPr>
  </w:style>
  <w:style w:type="paragraph" w:styleId="36">
    <w:name w:val="Body Text Indent 3"/>
    <w:basedOn w:val="a1"/>
    <w:link w:val="3Char0"/>
    <w:qFormat/>
    <w:rsid w:val="00433244"/>
    <w:pPr>
      <w:spacing w:after="120"/>
      <w:ind w:leftChars="200" w:left="420"/>
    </w:pPr>
    <w:rPr>
      <w:sz w:val="16"/>
      <w:szCs w:val="16"/>
    </w:rPr>
  </w:style>
  <w:style w:type="paragraph" w:styleId="71">
    <w:name w:val="index 7"/>
    <w:basedOn w:val="a1"/>
    <w:next w:val="a1"/>
    <w:qFormat/>
    <w:rsid w:val="00433244"/>
    <w:pPr>
      <w:adjustRightInd w:val="0"/>
      <w:snapToGrid w:val="0"/>
      <w:ind w:leftChars="1200" w:left="1200"/>
    </w:pPr>
    <w:rPr>
      <w:rFonts w:ascii="宋体"/>
      <w:szCs w:val="20"/>
    </w:rPr>
  </w:style>
  <w:style w:type="paragraph" w:styleId="90">
    <w:name w:val="index 9"/>
    <w:basedOn w:val="a1"/>
    <w:next w:val="a1"/>
    <w:qFormat/>
    <w:rsid w:val="00433244"/>
    <w:pPr>
      <w:adjustRightInd w:val="0"/>
      <w:snapToGrid w:val="0"/>
      <w:ind w:leftChars="1600" w:left="1600"/>
    </w:pPr>
    <w:rPr>
      <w:rFonts w:ascii="宋体"/>
      <w:szCs w:val="20"/>
    </w:rPr>
  </w:style>
  <w:style w:type="paragraph" w:styleId="aff0">
    <w:name w:val="table of figures"/>
    <w:basedOn w:val="a1"/>
    <w:next w:val="a1"/>
    <w:qFormat/>
    <w:rsid w:val="00433244"/>
    <w:pPr>
      <w:adjustRightInd w:val="0"/>
      <w:snapToGrid w:val="0"/>
      <w:ind w:leftChars="200" w:left="840" w:hangingChars="200" w:hanging="420"/>
    </w:pPr>
    <w:rPr>
      <w:rFonts w:ascii="宋体"/>
      <w:szCs w:val="20"/>
    </w:rPr>
  </w:style>
  <w:style w:type="paragraph" w:styleId="25">
    <w:name w:val="toc 2"/>
    <w:basedOn w:val="a1"/>
    <w:next w:val="a1"/>
    <w:qFormat/>
    <w:rsid w:val="00433244"/>
    <w:pPr>
      <w:ind w:left="210"/>
      <w:jc w:val="left"/>
    </w:pPr>
    <w:rPr>
      <w:smallCaps/>
      <w:sz w:val="20"/>
      <w:szCs w:val="20"/>
    </w:rPr>
  </w:style>
  <w:style w:type="paragraph" w:styleId="91">
    <w:name w:val="toc 9"/>
    <w:basedOn w:val="a1"/>
    <w:next w:val="a1"/>
    <w:qFormat/>
    <w:rsid w:val="00433244"/>
    <w:pPr>
      <w:ind w:left="1680"/>
      <w:jc w:val="left"/>
    </w:pPr>
    <w:rPr>
      <w:sz w:val="18"/>
      <w:szCs w:val="18"/>
    </w:rPr>
  </w:style>
  <w:style w:type="paragraph" w:styleId="26">
    <w:name w:val="Body Text 2"/>
    <w:basedOn w:val="a1"/>
    <w:link w:val="2Char2"/>
    <w:qFormat/>
    <w:rsid w:val="00433244"/>
    <w:pPr>
      <w:spacing w:after="120" w:line="480" w:lineRule="auto"/>
    </w:pPr>
  </w:style>
  <w:style w:type="paragraph" w:styleId="46">
    <w:name w:val="List 4"/>
    <w:basedOn w:val="a1"/>
    <w:qFormat/>
    <w:rsid w:val="00433244"/>
    <w:pPr>
      <w:ind w:leftChars="600" w:left="100" w:hangingChars="200" w:hanging="200"/>
    </w:pPr>
  </w:style>
  <w:style w:type="paragraph" w:styleId="27">
    <w:name w:val="List Continue 2"/>
    <w:basedOn w:val="a1"/>
    <w:qFormat/>
    <w:rsid w:val="00433244"/>
    <w:pPr>
      <w:spacing w:after="120"/>
      <w:ind w:leftChars="400" w:left="840"/>
    </w:pPr>
  </w:style>
  <w:style w:type="paragraph" w:styleId="aff1">
    <w:name w:val="Message Header"/>
    <w:basedOn w:val="a1"/>
    <w:qFormat/>
    <w:rsid w:val="0043324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0">
    <w:name w:val="HTML Preformatted"/>
    <w:basedOn w:val="a1"/>
    <w:qFormat/>
    <w:rsid w:val="00433244"/>
    <w:rPr>
      <w:rFonts w:ascii="Courier New" w:hAnsi="Courier New" w:cs="Courier New"/>
      <w:sz w:val="20"/>
      <w:szCs w:val="20"/>
    </w:rPr>
  </w:style>
  <w:style w:type="paragraph" w:styleId="aff2">
    <w:name w:val="Normal (Web)"/>
    <w:basedOn w:val="a1"/>
    <w:next w:val="61"/>
    <w:qFormat/>
    <w:rsid w:val="00433244"/>
    <w:pPr>
      <w:jc w:val="left"/>
    </w:pPr>
    <w:rPr>
      <w:kern w:val="0"/>
      <w:sz w:val="24"/>
    </w:rPr>
  </w:style>
  <w:style w:type="paragraph" w:styleId="37">
    <w:name w:val="List Continue 3"/>
    <w:basedOn w:val="a1"/>
    <w:qFormat/>
    <w:rsid w:val="00433244"/>
    <w:pPr>
      <w:spacing w:after="120"/>
      <w:ind w:leftChars="600" w:left="1260"/>
    </w:pPr>
  </w:style>
  <w:style w:type="paragraph" w:styleId="28">
    <w:name w:val="index 2"/>
    <w:basedOn w:val="a1"/>
    <w:next w:val="a1"/>
    <w:qFormat/>
    <w:rsid w:val="00433244"/>
    <w:pPr>
      <w:adjustRightInd w:val="0"/>
      <w:snapToGrid w:val="0"/>
      <w:ind w:leftChars="200" w:left="200"/>
    </w:pPr>
    <w:rPr>
      <w:rFonts w:ascii="宋体"/>
      <w:szCs w:val="20"/>
    </w:rPr>
  </w:style>
  <w:style w:type="paragraph" w:styleId="aff3">
    <w:name w:val="Title"/>
    <w:basedOn w:val="a1"/>
    <w:link w:val="Charb"/>
    <w:qFormat/>
    <w:rsid w:val="00433244"/>
    <w:pPr>
      <w:spacing w:before="240" w:after="60"/>
      <w:jc w:val="center"/>
      <w:outlineLvl w:val="0"/>
    </w:pPr>
    <w:rPr>
      <w:rFonts w:ascii="Arial" w:hAnsi="Arial"/>
      <w:b/>
      <w:bCs/>
      <w:sz w:val="32"/>
      <w:szCs w:val="32"/>
    </w:rPr>
  </w:style>
  <w:style w:type="paragraph" w:styleId="aff4">
    <w:name w:val="annotation subject"/>
    <w:basedOn w:val="ae"/>
    <w:next w:val="ae"/>
    <w:link w:val="Charc"/>
    <w:qFormat/>
    <w:rsid w:val="00433244"/>
    <w:rPr>
      <w:b/>
      <w:bCs/>
    </w:rPr>
  </w:style>
  <w:style w:type="paragraph" w:styleId="aff5">
    <w:name w:val="Body Text First Indent"/>
    <w:basedOn w:val="af1"/>
    <w:link w:val="Chard"/>
    <w:qFormat/>
    <w:rsid w:val="00433244"/>
    <w:pPr>
      <w:ind w:firstLineChars="100" w:firstLine="420"/>
    </w:pPr>
  </w:style>
  <w:style w:type="table" w:styleId="aff6">
    <w:name w:val="Table Grid"/>
    <w:basedOn w:val="a3"/>
    <w:qFormat/>
    <w:rsid w:val="004332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7">
    <w:name w:val="Table Theme"/>
    <w:basedOn w:val="a3"/>
    <w:qFormat/>
    <w:rsid w:val="004332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3"/>
    <w:qFormat/>
    <w:rsid w:val="00433244"/>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3"/>
    <w:qFormat/>
    <w:rsid w:val="00433244"/>
    <w:pPr>
      <w:widowControl w:val="0"/>
      <w:jc w:val="both"/>
    </w:pPr>
    <w:tblPr>
      <w:tblInd w:w="0" w:type="dxa"/>
      <w:tblBorders>
        <w:bottom w:val="single" w:sz="12" w:space="0" w:color="auto"/>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auto"/>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3"/>
    <w:qFormat/>
    <w:rsid w:val="00433244"/>
    <w:pPr>
      <w:widowControl w:val="0"/>
      <w:jc w:val="both"/>
    </w:pPr>
    <w:tblPr>
      <w:tblInd w:w="0" w:type="dxa"/>
      <w:tblBorders>
        <w:top w:val="single" w:sz="18" w:space="0" w:color="auto"/>
        <w:left w:val="single" w:sz="18" w:space="0" w:color="auto"/>
        <w:bottom w:val="single" w:sz="18" w:space="0" w:color="auto"/>
        <w:right w:val="single" w:sz="18" w:space="0" w:color="auto"/>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auto"/>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auto"/>
          <w:right w:val="single" w:sz="6" w:space="0" w:color="auto"/>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8">
    <w:name w:val="Table Elegant"/>
    <w:basedOn w:val="a3"/>
    <w:qFormat/>
    <w:rsid w:val="00433244"/>
    <w:pPr>
      <w:widowControl w:val="0"/>
      <w:jc w:val="both"/>
    </w:pPr>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3"/>
    <w:qFormat/>
    <w:rsid w:val="00433244"/>
    <w:pPr>
      <w:widowControl w:val="0"/>
      <w:jc w:val="both"/>
    </w:p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auto"/>
          <w:bottom w:val="nil"/>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tblPr/>
      <w:tcPr>
        <w:tcBorders>
          <w:top w:val="nil"/>
          <w:left w:val="nil"/>
          <w:bottom w:val="nil"/>
          <w:right w:val="single" w:sz="6" w:space="0" w:color="auto"/>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3"/>
    <w:qFormat/>
    <w:rsid w:val="00433244"/>
    <w:pPr>
      <w:widowControl w:val="0"/>
      <w:jc w:val="both"/>
    </w:pPr>
    <w:tblPr>
      <w:tblInd w:w="0" w:type="dxa"/>
      <w:tblBorders>
        <w:top w:val="single" w:sz="12" w:space="0" w:color="auto"/>
        <w:bottom w:val="single" w:sz="12" w:space="0" w:color="auto"/>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auto"/>
          <w:bottom w:val="nil"/>
          <w:right w:val="nil"/>
          <w:insideH w:val="nil"/>
          <w:insideV w:val="nil"/>
          <w:tl2br w:val="nil"/>
          <w:tr2bl w:val="nil"/>
        </w:tcBorders>
        <w:shd w:val="solid" w:color="800080" w:fill="FFFFFF"/>
      </w:tcPr>
    </w:tblStylePr>
    <w:tblStylePr w:type="lastRow">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3"/>
    <w:qFormat/>
    <w:rsid w:val="00433244"/>
    <w:pPr>
      <w:widowControl w:val="0"/>
      <w:jc w:val="both"/>
    </w:pPr>
    <w:rPr>
      <w:color w:val="000080"/>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auto"/>
          <w:bottom w:val="nil"/>
          <w:right w:val="nil"/>
          <w:insideH w:val="nil"/>
          <w:insideV w:val="nil"/>
          <w:tl2br w:val="nil"/>
          <w:tr2bl w:val="nil"/>
        </w:tcBorders>
        <w:shd w:val="solid" w:color="000080" w:fill="FFFFFF"/>
      </w:tcPr>
    </w:tblStylePr>
    <w:tblStylePr w:type="lastRow">
      <w:rPr>
        <w:color w:val="000080"/>
      </w:rPr>
      <w:tblPr/>
      <w:tcPr>
        <w:tcBorders>
          <w:top w:val="single" w:sz="12" w:space="0" w:color="auto"/>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7">
    <w:name w:val="Table Classic 4"/>
    <w:basedOn w:val="a3"/>
    <w:qFormat/>
    <w:rsid w:val="00433244"/>
    <w:pPr>
      <w:widowControl w:val="0"/>
      <w:jc w:val="both"/>
    </w:pPr>
    <w:tblPr>
      <w:tblInd w:w="0" w:type="dxa"/>
      <w:tblBorders>
        <w:top w:val="single" w:sz="12" w:space="0" w:color="auto"/>
        <w:left w:val="single" w:sz="6" w:space="0" w:color="auto"/>
        <w:bottom w:val="single" w:sz="12" w:space="0" w:color="auto"/>
        <w:right w:val="single" w:sz="6" w:space="0" w:color="auto"/>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auto"/>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auto"/>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3"/>
    <w:qFormat/>
    <w:rsid w:val="00433244"/>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3"/>
    <w:qFormat/>
    <w:rsid w:val="00433244"/>
    <w:pPr>
      <w:widowControl w:val="0"/>
      <w:jc w:val="both"/>
    </w:pPr>
    <w:tblPr>
      <w:tblInd w:w="0" w:type="dxa"/>
      <w:tblCellMar>
        <w:top w:w="0" w:type="dxa"/>
        <w:left w:w="108" w:type="dxa"/>
        <w:bottom w:w="0" w:type="dxa"/>
        <w:right w:w="108" w:type="dxa"/>
      </w:tblCellMar>
    </w:tblPr>
    <w:tblStylePr w:type="firstRow">
      <w:rPr>
        <w:b/>
        <w:bCs/>
      </w:rPr>
      <w:tblPr/>
      <w:tcPr>
        <w:tcBorders>
          <w:top w:val="nil"/>
          <w:left w:val="single" w:sz="12" w:space="0" w:color="auto"/>
          <w:bottom w:val="nil"/>
          <w:right w:val="nil"/>
          <w:insideH w:val="nil"/>
          <w:insideV w:val="nil"/>
          <w:tl2br w:val="nil"/>
          <w:tr2bl w:val="nil"/>
        </w:tcBorders>
      </w:tcPr>
    </w:tblStylePr>
    <w:tblStylePr w:type="lastRow">
      <w:rPr>
        <w:b/>
        <w:bCs/>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lastCol">
      <w:rPr>
        <w:b/>
        <w:bCs/>
      </w:rPr>
      <w:tblPr/>
      <w:tcPr>
        <w:tcBorders>
          <w:top w:val="nil"/>
          <w:left w:val="nil"/>
          <w:bottom w:val="single" w:sz="6" w:space="0" w:color="auto"/>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3"/>
    <w:qFormat/>
    <w:rsid w:val="00433244"/>
    <w:pPr>
      <w:widowControl w:val="0"/>
      <w:jc w:val="both"/>
    </w:p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3"/>
    <w:qFormat/>
    <w:rsid w:val="00433244"/>
    <w:pPr>
      <w:widowControl w:val="0"/>
      <w:jc w:val="both"/>
    </w:pPr>
    <w:tblPr>
      <w:tblInd w:w="0" w:type="dxa"/>
      <w:tblCellMar>
        <w:top w:w="0" w:type="dxa"/>
        <w:left w:w="108" w:type="dxa"/>
        <w:bottom w:w="0" w:type="dxa"/>
        <w:right w:w="108" w:type="dxa"/>
      </w:tblCellMar>
    </w:tblPr>
    <w:tblStylePr w:type="firstRow">
      <w:tblPr/>
      <w:tcPr>
        <w:tcBorders>
          <w:top w:val="single" w:sz="6" w:space="0" w:color="auto"/>
          <w:left w:val="single" w:sz="12" w:space="0" w:color="auto"/>
          <w:bottom w:val="nil"/>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auto"/>
          <w:insideH w:val="nil"/>
          <w:insideV w:val="nil"/>
          <w:tl2br w:val="nil"/>
          <w:tr2bl w:val="nil"/>
        </w:tcBorders>
      </w:tcPr>
    </w:tblStylePr>
    <w:tblStylePr w:type="lastCol">
      <w:tblPr/>
      <w:tcPr>
        <w:tcBorders>
          <w:top w:val="nil"/>
          <w:left w:val="nil"/>
          <w:bottom w:val="single" w:sz="12" w:space="0" w:color="auto"/>
          <w:right w:val="nil"/>
          <w:insideH w:val="nil"/>
          <w:insideV w:val="nil"/>
          <w:tl2br w:val="nil"/>
          <w:tr2bl w:val="nil"/>
        </w:tcBorders>
      </w:tcPr>
    </w:tblStylePr>
    <w:tblStylePr w:type="band1Horz">
      <w:tblPr/>
      <w:tcPr>
        <w:tcBorders>
          <w:top w:val="nil"/>
          <w:left w:val="single" w:sz="6" w:space="0" w:color="auto"/>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3"/>
    <w:qFormat/>
    <w:rsid w:val="00433244"/>
    <w:pPr>
      <w:widowControl w:val="0"/>
      <w:jc w:val="both"/>
    </w:pPr>
    <w:tblPr>
      <w:tblInd w:w="0" w:type="dxa"/>
      <w:tblBorders>
        <w:left w:val="single" w:sz="6" w:space="0" w:color="auto"/>
        <w:right w:val="single" w:sz="6" w:space="0" w:color="auto"/>
      </w:tblBorders>
      <w:tblCellMar>
        <w:top w:w="0" w:type="dxa"/>
        <w:left w:w="108" w:type="dxa"/>
        <w:bottom w:w="0" w:type="dxa"/>
        <w:right w:w="108" w:type="dxa"/>
      </w:tblCellMar>
    </w:tblPr>
    <w:tblStylePr w:type="firstRow">
      <w:tblPr/>
      <w:tcPr>
        <w:tcBorders>
          <w:top w:val="nil"/>
          <w:left w:val="single" w:sz="12" w:space="0" w:color="auto"/>
          <w:bottom w:val="nil"/>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firstCol">
      <w:tblPr/>
      <w:tcPr>
        <w:tcBorders>
          <w:top w:val="nil"/>
          <w:left w:val="nil"/>
          <w:bottom w:val="nil"/>
          <w:right w:val="single" w:sz="12" w:space="0" w:color="auto"/>
          <w:insideH w:val="nil"/>
          <w:insideV w:val="nil"/>
          <w:tl2br w:val="nil"/>
          <w:tr2bl w:val="nil"/>
        </w:tcBorders>
        <w:shd w:val="pct25" w:color="008000" w:fill="FFFFFF"/>
      </w:tcPr>
    </w:tblStylePr>
    <w:tblStylePr w:type="lastCol">
      <w:tblPr/>
      <w:tcPr>
        <w:tcBorders>
          <w:top w:val="nil"/>
          <w:left w:val="nil"/>
          <w:bottom w:val="single" w:sz="12" w:space="0" w:color="auto"/>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3"/>
    <w:qFormat/>
    <w:rsid w:val="00433244"/>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3"/>
    <w:qFormat/>
    <w:rsid w:val="00433244"/>
    <w:pPr>
      <w:widowControl w:val="0"/>
      <w:jc w:val="both"/>
    </w:p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3"/>
    <w:qFormat/>
    <w:rsid w:val="00433244"/>
    <w:pPr>
      <w:widowControl w:val="0"/>
      <w:jc w:val="both"/>
    </w:p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3"/>
    <w:qFormat/>
    <w:rsid w:val="00433244"/>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auto"/>
          <w:bottom w:val="nil"/>
          <w:right w:val="nil"/>
          <w:insideH w:val="nil"/>
          <w:insideV w:val="nil"/>
          <w:tl2br w:val="nil"/>
          <w:tr2bl w:val="nil"/>
        </w:tcBorders>
        <w:shd w:val="solid" w:color="C0C0C0" w:fill="FFFFFF"/>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3"/>
    <w:qFormat/>
    <w:rsid w:val="00433244"/>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auto"/>
          <w:bottom w:val="nil"/>
          <w:right w:val="nil"/>
          <w:insideH w:val="nil"/>
          <w:insideV w:val="nil"/>
          <w:tl2br w:val="nil"/>
          <w:tr2bl w:val="nil"/>
        </w:tcBorders>
        <w:shd w:val="pct75" w:color="008080" w:fill="008000"/>
      </w:tcPr>
    </w:tblStylePr>
    <w:tblStylePr w:type="lastRow">
      <w:tblPr/>
      <w:tcPr>
        <w:tcBorders>
          <w:top w:val="single" w:sz="6" w:space="0" w:color="auto"/>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3"/>
    <w:qFormat/>
    <w:rsid w:val="00433244"/>
    <w:pPr>
      <w:widowControl w:val="0"/>
      <w:jc w:val="both"/>
    </w:pPr>
    <w:tblPr>
      <w:tblInd w:w="0" w:type="dxa"/>
      <w:tblBorders>
        <w:top w:val="single" w:sz="12" w:space="0" w:color="auto"/>
        <w:bottom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auto"/>
          <w:bottom w:val="nil"/>
          <w:right w:val="nil"/>
          <w:insideH w:val="nil"/>
          <w:insideV w:val="nil"/>
          <w:tl2br w:val="nil"/>
          <w:tr2bl w:val="nil"/>
        </w:tcBorders>
      </w:tcPr>
    </w:tblStylePr>
    <w:tblStylePr w:type="lastRow">
      <w:tblPr/>
      <w:tcPr>
        <w:tcBorders>
          <w:top w:val="single" w:sz="12" w:space="0" w:color="auto"/>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8">
    <w:name w:val="Table List 4"/>
    <w:basedOn w:val="a3"/>
    <w:qFormat/>
    <w:rsid w:val="00433244"/>
    <w:pPr>
      <w:widowControl w:val="0"/>
      <w:jc w:val="both"/>
    </w:pPr>
    <w:tblPr>
      <w:tblInd w:w="0" w:type="dxa"/>
      <w:tblBorders>
        <w:top w:val="single" w:sz="12" w:space="0" w:color="auto"/>
        <w:left w:val="single" w:sz="12" w:space="0" w:color="auto"/>
        <w:bottom w:val="single" w:sz="12" w:space="0" w:color="auto"/>
        <w:right w:val="single" w:sz="12" w:space="0" w:color="auto"/>
        <w:insideH w:val="single" w:sz="6"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auto"/>
          <w:bottom w:val="nil"/>
          <w:right w:val="nil"/>
          <w:insideH w:val="nil"/>
          <w:insideV w:val="nil"/>
          <w:tl2br w:val="nil"/>
          <w:tr2bl w:val="nil"/>
        </w:tcBorders>
        <w:shd w:val="solid" w:color="808080" w:fill="FFFFFF"/>
      </w:tcPr>
    </w:tblStylePr>
  </w:style>
  <w:style w:type="table" w:styleId="56">
    <w:name w:val="Table List 5"/>
    <w:basedOn w:val="a3"/>
    <w:qFormat/>
    <w:rsid w:val="00433244"/>
    <w:pPr>
      <w:widowControl w:val="0"/>
      <w:jc w:val="both"/>
    </w:pPr>
    <w:tblPr>
      <w:tblInd w:w="0" w:type="dxa"/>
      <w:tblBorders>
        <w:top w:val="single" w:sz="6" w:space="0" w:color="auto"/>
        <w:left w:val="single" w:sz="6" w:space="0" w:color="auto"/>
        <w:bottom w:val="single" w:sz="6" w:space="0" w:color="auto"/>
        <w:right w:val="single" w:sz="6" w:space="0" w:color="auto"/>
        <w:insideH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auto"/>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qFormat/>
    <w:rsid w:val="00433244"/>
    <w:pPr>
      <w:widowControl w:val="0"/>
      <w:jc w:val="both"/>
    </w:pPr>
    <w:tblPr>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auto"/>
          <w:bottom w:val="nil"/>
          <w:right w:val="nil"/>
          <w:insideH w:val="nil"/>
          <w:insideV w:val="nil"/>
          <w:tl2br w:val="nil"/>
          <w:tr2bl w:val="nil"/>
        </w:tcBorders>
      </w:tcPr>
    </w:tblStylePr>
    <w:tblStylePr w:type="firstCol">
      <w:rPr>
        <w:b/>
        <w:bCs/>
      </w:rPr>
      <w:tblPr/>
      <w:tcPr>
        <w:tcBorders>
          <w:top w:val="nil"/>
          <w:left w:val="nil"/>
          <w:bottom w:val="nil"/>
          <w:right w:val="single" w:sz="12" w:space="0" w:color="auto"/>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72">
    <w:name w:val="Table List 7"/>
    <w:basedOn w:val="a3"/>
    <w:qFormat/>
    <w:rsid w:val="00433244"/>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auto"/>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qFormat/>
    <w:rsid w:val="00433244"/>
    <w:pPr>
      <w:widowControl w:val="0"/>
      <w:jc w:val="both"/>
    </w:pPr>
    <w:tblPr>
      <w:tblInd w:w="0" w:type="dxa"/>
      <w:tblBorders>
        <w:top w:val="single" w:sz="6" w:space="0" w:color="auto"/>
        <w:left w:val="single" w:sz="6" w:space="0" w:color="auto"/>
        <w:bottom w:val="single" w:sz="6" w:space="0" w:color="auto"/>
        <w:right w:val="single" w:sz="6" w:space="0" w:color="auto"/>
        <w:insideV w:val="single" w:sz="6" w:space="0" w:color="auto"/>
      </w:tblBorders>
      <w:tblCellMar>
        <w:top w:w="0" w:type="dxa"/>
        <w:left w:w="108" w:type="dxa"/>
        <w:bottom w:w="0" w:type="dxa"/>
        <w:right w:w="108" w:type="dxa"/>
      </w:tblCellMar>
    </w:tblPr>
    <w:tblStylePr w:type="firstRow">
      <w:rPr>
        <w:b/>
        <w:bCs/>
        <w:i/>
        <w:iCs/>
      </w:rPr>
      <w:tblPr/>
      <w:tcPr>
        <w:tcBorders>
          <w:top w:val="nil"/>
          <w:left w:val="single" w:sz="6" w:space="0" w:color="auto"/>
          <w:bottom w:val="nil"/>
          <w:right w:val="nil"/>
          <w:insideH w:val="nil"/>
          <w:insideV w:val="nil"/>
          <w:tl2br w:val="nil"/>
          <w:tr2bl w:val="nil"/>
        </w:tcBorders>
        <w:shd w:val="solid" w:color="FFFF00" w:fill="FFFFFF"/>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9">
    <w:name w:val="Table Contemporary"/>
    <w:basedOn w:val="a3"/>
    <w:qFormat/>
    <w:rsid w:val="00433244"/>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3"/>
    <w:qFormat/>
    <w:rsid w:val="00433244"/>
    <w:pPr>
      <w:widowControl w:val="0"/>
      <w:jc w:val="both"/>
    </w:pPr>
    <w:rPr>
      <w:b/>
      <w:bCs/>
    </w:rPr>
    <w:tblPr>
      <w:tblInd w:w="0" w:type="dxa"/>
      <w:tblBorders>
        <w:top w:val="single" w:sz="12" w:space="0" w:color="auto"/>
        <w:left w:val="single" w:sz="12" w:space="0" w:color="auto"/>
        <w:bottom w:val="single" w:sz="12" w:space="0" w:color="auto"/>
        <w:right w:val="single" w:sz="12" w:space="0" w:color="auto"/>
      </w:tblBorders>
      <w:tblCellMar>
        <w:top w:w="0" w:type="dxa"/>
        <w:left w:w="108" w:type="dxa"/>
        <w:bottom w:w="0" w:type="dxa"/>
        <w:right w:w="108" w:type="dxa"/>
      </w:tblCellMar>
    </w:tblPr>
    <w:tblStylePr w:type="firstRow">
      <w:rPr>
        <w:b w:val="0"/>
        <w:bCs w:val="0"/>
      </w:rPr>
      <w:tblPr/>
      <w:tcPr>
        <w:tcBorders>
          <w:top w:val="nil"/>
          <w:left w:val="double" w:sz="6" w:space="0" w:color="auto"/>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3"/>
    <w:qFormat/>
    <w:rsid w:val="00433244"/>
    <w:pPr>
      <w:widowControl w:val="0"/>
      <w:jc w:val="both"/>
    </w:pPr>
    <w:rPr>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3"/>
    <w:qFormat/>
    <w:rsid w:val="00433244"/>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9">
    <w:name w:val="Table Columns 4"/>
    <w:basedOn w:val="a3"/>
    <w:qFormat/>
    <w:rsid w:val="00433244"/>
    <w:pPr>
      <w:widowControl w:val="0"/>
      <w:jc w:val="both"/>
    </w:p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qFormat/>
    <w:rsid w:val="00433244"/>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qFormat/>
    <w:rsid w:val="00433244"/>
    <w:pPr>
      <w:widowControl w:val="0"/>
      <w:jc w:val="both"/>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2f0">
    <w:name w:val="Table Grid 2"/>
    <w:basedOn w:val="a3"/>
    <w:qFormat/>
    <w:rsid w:val="00433244"/>
    <w:pPr>
      <w:widowControl w:val="0"/>
      <w:jc w:val="both"/>
    </w:pPr>
    <w:tblPr>
      <w:tblInd w:w="0" w:type="dxa"/>
      <w:tblBorders>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3"/>
    <w:qFormat/>
    <w:rsid w:val="00433244"/>
    <w:pPr>
      <w:widowControl w:val="0"/>
      <w:jc w:val="both"/>
    </w:pPr>
    <w:tblPr>
      <w:tblInd w:w="0" w:type="dxa"/>
      <w:tblBorders>
        <w:top w:val="single" w:sz="6" w:space="0" w:color="auto"/>
        <w:left w:val="single" w:sz="12" w:space="0" w:color="auto"/>
        <w:bottom w:val="single" w:sz="6"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single" w:sz="6" w:space="0" w:color="auto"/>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4a">
    <w:name w:val="Table Grid 4"/>
    <w:basedOn w:val="a3"/>
    <w:qFormat/>
    <w:rsid w:val="00433244"/>
    <w:pPr>
      <w:widowControl w:val="0"/>
      <w:jc w:val="both"/>
    </w:pPr>
    <w:tblPr>
      <w:tblInd w:w="0" w:type="dxa"/>
      <w:tblBorders>
        <w:left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auto"/>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auto"/>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qFormat/>
    <w:rsid w:val="00433244"/>
    <w:pPr>
      <w:widowControl w:val="0"/>
      <w:jc w:val="both"/>
    </w:p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tblPr/>
      <w:tcPr>
        <w:tcBorders>
          <w:top w:val="nil"/>
          <w:left w:val="single" w:sz="12" w:space="0" w:color="auto"/>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63">
    <w:name w:val="Table Grid 6"/>
    <w:basedOn w:val="a3"/>
    <w:qFormat/>
    <w:rsid w:val="00433244"/>
    <w:pPr>
      <w:widowControl w:val="0"/>
      <w:jc w:val="both"/>
    </w:pPr>
    <w:tblPr>
      <w:tblInd w:w="0" w:type="dxa"/>
      <w:tblBorders>
        <w:top w:val="single" w:sz="12" w:space="0" w:color="auto"/>
        <w:left w:val="single" w:sz="12" w:space="0" w:color="auto"/>
        <w:bottom w:val="single" w:sz="12" w:space="0" w:color="auto"/>
        <w:right w:val="single" w:sz="12" w:space="0" w:color="auto"/>
        <w:insideV w:val="single" w:sz="6" w:space="0" w:color="auto"/>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auto"/>
          <w:bottom w:val="nil"/>
          <w:right w:val="nil"/>
          <w:insideH w:val="nil"/>
          <w:insideV w:val="nil"/>
          <w:tl2br w:val="nil"/>
          <w:tr2bl w:val="nil"/>
        </w:tcBorders>
      </w:tcPr>
    </w:tblStylePr>
    <w:tblStylePr w:type="lastRow">
      <w:rPr>
        <w:color w:val="auto"/>
      </w:rPr>
      <w:tblPr/>
      <w:tcPr>
        <w:tcBorders>
          <w:top w:val="single" w:sz="6" w:space="0" w:color="auto"/>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73">
    <w:name w:val="Table Grid 7"/>
    <w:basedOn w:val="a3"/>
    <w:qFormat/>
    <w:rsid w:val="00433244"/>
    <w:pPr>
      <w:widowControl w:val="0"/>
      <w:jc w:val="both"/>
    </w:pPr>
    <w:rPr>
      <w:b/>
      <w:bCs/>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auto"/>
          <w:bottom w:val="nil"/>
          <w:right w:val="nil"/>
          <w:insideH w:val="nil"/>
          <w:insideV w:val="nil"/>
          <w:tl2br w:val="nil"/>
          <w:tr2bl w:val="nil"/>
        </w:tcBorders>
      </w:tcPr>
    </w:tblStylePr>
    <w:tblStylePr w:type="lastRow">
      <w:rPr>
        <w:b w:val="0"/>
        <w:bCs w:val="0"/>
      </w:rPr>
      <w:tblPr/>
      <w:tcPr>
        <w:tcBorders>
          <w:top w:val="single" w:sz="6" w:space="0" w:color="auto"/>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styleId="83">
    <w:name w:val="Table Grid 8"/>
    <w:basedOn w:val="a3"/>
    <w:qFormat/>
    <w:rsid w:val="00433244"/>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3"/>
    <w:qFormat/>
    <w:rsid w:val="00433244"/>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3"/>
    <w:qFormat/>
    <w:rsid w:val="00433244"/>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3"/>
    <w:qFormat/>
    <w:rsid w:val="00433244"/>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a">
    <w:name w:val="Table Professional"/>
    <w:basedOn w:val="a3"/>
    <w:qFormat/>
    <w:rsid w:val="00433244"/>
    <w:pPr>
      <w:widowControl w:val="0"/>
      <w:jc w:val="both"/>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b">
    <w:name w:val="Strong"/>
    <w:qFormat/>
    <w:rsid w:val="00433244"/>
    <w:rPr>
      <w:rFonts w:ascii="Times New Roman" w:eastAsia="宋体" w:hAnsi="Times New Roman" w:cs="Times New Roman"/>
      <w:b/>
      <w:bCs/>
    </w:rPr>
  </w:style>
  <w:style w:type="character" w:styleId="affc">
    <w:name w:val="endnote reference"/>
    <w:qFormat/>
    <w:rsid w:val="00433244"/>
    <w:rPr>
      <w:rFonts w:ascii="Times New Roman" w:eastAsia="宋体" w:hAnsi="Times New Roman" w:cs="Times New Roman"/>
      <w:vertAlign w:val="superscript"/>
    </w:rPr>
  </w:style>
  <w:style w:type="character" w:styleId="affd">
    <w:name w:val="page number"/>
    <w:basedOn w:val="a2"/>
    <w:qFormat/>
    <w:rsid w:val="00433244"/>
    <w:rPr>
      <w:rFonts w:ascii="Times New Roman" w:eastAsia="宋体" w:hAnsi="Times New Roman" w:cs="Times New Roman"/>
    </w:rPr>
  </w:style>
  <w:style w:type="character" w:styleId="affe">
    <w:name w:val="FollowedHyperlink"/>
    <w:basedOn w:val="a2"/>
    <w:qFormat/>
    <w:rsid w:val="00433244"/>
    <w:rPr>
      <w:rFonts w:ascii="Times New Roman" w:eastAsia="宋体" w:hAnsi="Times New Roman" w:cs="Times New Roman"/>
      <w:color w:val="3D3D3D"/>
      <w:u w:val="none"/>
    </w:rPr>
  </w:style>
  <w:style w:type="character" w:styleId="afff">
    <w:name w:val="Emphasis"/>
    <w:qFormat/>
    <w:rsid w:val="00433244"/>
    <w:rPr>
      <w:rFonts w:ascii="Times New Roman" w:eastAsia="宋体" w:hAnsi="Times New Roman" w:cs="Times New Roman"/>
      <w:i/>
      <w:iCs/>
    </w:rPr>
  </w:style>
  <w:style w:type="character" w:styleId="afff0">
    <w:name w:val="line number"/>
    <w:basedOn w:val="a2"/>
    <w:qFormat/>
    <w:rsid w:val="00433244"/>
    <w:rPr>
      <w:rFonts w:ascii="Times New Roman" w:eastAsia="宋体" w:hAnsi="Times New Roman" w:cs="Times New Roman"/>
    </w:rPr>
  </w:style>
  <w:style w:type="character" w:styleId="HTML1">
    <w:name w:val="HTML Definition"/>
    <w:qFormat/>
    <w:rsid w:val="00433244"/>
    <w:rPr>
      <w:rFonts w:ascii="Times New Roman" w:eastAsia="宋体" w:hAnsi="Times New Roman" w:cs="Times New Roman"/>
      <w:i/>
      <w:iCs/>
    </w:rPr>
  </w:style>
  <w:style w:type="character" w:styleId="HTML2">
    <w:name w:val="HTML Typewriter"/>
    <w:qFormat/>
    <w:rsid w:val="00433244"/>
    <w:rPr>
      <w:rFonts w:ascii="Courier New" w:eastAsia="宋体" w:hAnsi="Courier New" w:cs="Courier New"/>
      <w:sz w:val="20"/>
      <w:szCs w:val="20"/>
    </w:rPr>
  </w:style>
  <w:style w:type="character" w:styleId="HTML3">
    <w:name w:val="HTML Acronym"/>
    <w:basedOn w:val="a2"/>
    <w:qFormat/>
    <w:rsid w:val="00433244"/>
    <w:rPr>
      <w:rFonts w:ascii="Times New Roman" w:eastAsia="宋体" w:hAnsi="Times New Roman" w:cs="Times New Roman"/>
    </w:rPr>
  </w:style>
  <w:style w:type="character" w:styleId="HTML4">
    <w:name w:val="HTML Variable"/>
    <w:qFormat/>
    <w:rsid w:val="00433244"/>
    <w:rPr>
      <w:rFonts w:ascii="Times New Roman" w:eastAsia="宋体" w:hAnsi="Times New Roman" w:cs="Times New Roman"/>
      <w:i/>
      <w:iCs/>
    </w:rPr>
  </w:style>
  <w:style w:type="character" w:styleId="afff1">
    <w:name w:val="Hyperlink"/>
    <w:basedOn w:val="a2"/>
    <w:qFormat/>
    <w:rsid w:val="00433244"/>
    <w:rPr>
      <w:rFonts w:ascii="Times New Roman" w:eastAsia="宋体" w:hAnsi="Times New Roman" w:cs="Times New Roman"/>
      <w:color w:val="3D3D3D"/>
      <w:u w:val="none"/>
    </w:rPr>
  </w:style>
  <w:style w:type="character" w:styleId="HTML5">
    <w:name w:val="HTML Code"/>
    <w:qFormat/>
    <w:rsid w:val="00433244"/>
    <w:rPr>
      <w:rFonts w:ascii="Courier New" w:eastAsia="宋体" w:hAnsi="Courier New" w:cs="Courier New"/>
      <w:sz w:val="20"/>
      <w:szCs w:val="20"/>
    </w:rPr>
  </w:style>
  <w:style w:type="character" w:styleId="afff2">
    <w:name w:val="annotation reference"/>
    <w:qFormat/>
    <w:rsid w:val="00433244"/>
    <w:rPr>
      <w:rFonts w:ascii="Times New Roman" w:eastAsia="宋体" w:hAnsi="Times New Roman" w:cs="Times New Roman"/>
      <w:sz w:val="21"/>
      <w:szCs w:val="21"/>
    </w:rPr>
  </w:style>
  <w:style w:type="character" w:styleId="HTML6">
    <w:name w:val="HTML Cite"/>
    <w:qFormat/>
    <w:rsid w:val="00433244"/>
    <w:rPr>
      <w:rFonts w:ascii="Times New Roman" w:eastAsia="宋体" w:hAnsi="Times New Roman" w:cs="Times New Roman"/>
      <w:i/>
      <w:iCs/>
    </w:rPr>
  </w:style>
  <w:style w:type="character" w:styleId="afff3">
    <w:name w:val="footnote reference"/>
    <w:qFormat/>
    <w:rsid w:val="00433244"/>
    <w:rPr>
      <w:rFonts w:ascii="Times New Roman" w:eastAsia="宋体" w:hAnsi="Times New Roman" w:cs="Times New Roman"/>
      <w:vertAlign w:val="superscript"/>
    </w:rPr>
  </w:style>
  <w:style w:type="character" w:styleId="HTML7">
    <w:name w:val="HTML Keyboard"/>
    <w:qFormat/>
    <w:rsid w:val="00433244"/>
    <w:rPr>
      <w:rFonts w:ascii="Courier New" w:eastAsia="宋体" w:hAnsi="Courier New" w:cs="Courier New"/>
      <w:sz w:val="20"/>
      <w:szCs w:val="20"/>
    </w:rPr>
  </w:style>
  <w:style w:type="character" w:styleId="HTML8">
    <w:name w:val="HTML Sample"/>
    <w:qFormat/>
    <w:rsid w:val="00433244"/>
    <w:rPr>
      <w:rFonts w:ascii="Courier New" w:eastAsia="宋体" w:hAnsi="Courier New" w:cs="Courier New"/>
    </w:rPr>
  </w:style>
  <w:style w:type="paragraph" w:customStyle="1" w:styleId="xl53">
    <w:name w:val="xl53"/>
    <w:basedOn w:val="a1"/>
    <w:qFormat/>
    <w:rsid w:val="00433244"/>
    <w:pPr>
      <w:widowControl/>
      <w:pBdr>
        <w:top w:val="single" w:sz="4" w:space="0" w:color="auto"/>
        <w:left w:val="single" w:sz="8"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315">
    <w:name w:val="样式 标题 3 + 宋体 小四 行距: 1.5 倍行距"/>
    <w:basedOn w:val="31"/>
    <w:qFormat/>
    <w:rsid w:val="00433244"/>
    <w:pPr>
      <w:spacing w:before="0" w:after="0" w:line="360" w:lineRule="auto"/>
      <w:jc w:val="center"/>
    </w:pPr>
    <w:rPr>
      <w:rFonts w:ascii="宋体" w:hAnsi="宋体" w:cs="宋体"/>
      <w:sz w:val="24"/>
      <w:szCs w:val="20"/>
    </w:rPr>
  </w:style>
  <w:style w:type="paragraph" w:customStyle="1" w:styleId="CharCharCharChar2Char">
    <w:name w:val="Char Char Char Char2 Char"/>
    <w:basedOn w:val="a1"/>
    <w:qFormat/>
    <w:rsid w:val="00433244"/>
    <w:rPr>
      <w:rFonts w:ascii="宋体"/>
    </w:rPr>
  </w:style>
  <w:style w:type="paragraph" w:customStyle="1" w:styleId="ST201">
    <w:name w:val="ST20_1"/>
    <w:basedOn w:val="a1"/>
    <w:qFormat/>
    <w:rsid w:val="00433244"/>
    <w:pPr>
      <w:autoSpaceDE w:val="0"/>
      <w:autoSpaceDN w:val="0"/>
      <w:adjustRightInd w:val="0"/>
      <w:jc w:val="center"/>
      <w:textAlignment w:val="baseline"/>
    </w:pPr>
    <w:rPr>
      <w:kern w:val="0"/>
      <w:sz w:val="24"/>
      <w:szCs w:val="20"/>
    </w:rPr>
  </w:style>
  <w:style w:type="paragraph" w:customStyle="1" w:styleId="Style6">
    <w:name w:val="_Style 6"/>
    <w:basedOn w:val="1"/>
    <w:next w:val="a1"/>
    <w:qFormat/>
    <w:rsid w:val="00433244"/>
    <w:pPr>
      <w:widowControl/>
      <w:spacing w:before="480" w:after="0" w:line="276" w:lineRule="auto"/>
      <w:jc w:val="left"/>
      <w:outlineLvl w:val="9"/>
    </w:pPr>
    <w:rPr>
      <w:rFonts w:ascii="Cambria" w:hAnsi="Cambria"/>
      <w:color w:val="365F91"/>
      <w:kern w:val="0"/>
      <w:sz w:val="28"/>
      <w:szCs w:val="28"/>
    </w:rPr>
  </w:style>
  <w:style w:type="paragraph" w:customStyle="1" w:styleId="180">
    <w:name w:val="样式 行距: 固定值 18 磅"/>
    <w:basedOn w:val="a1"/>
    <w:qFormat/>
    <w:rsid w:val="00433244"/>
    <w:pPr>
      <w:spacing w:afterLines="50" w:line="460" w:lineRule="exact"/>
      <w:ind w:firstLineChars="200" w:firstLine="200"/>
    </w:pPr>
    <w:rPr>
      <w:rFonts w:ascii="宋体" w:cs="宋体"/>
      <w:sz w:val="24"/>
      <w:szCs w:val="20"/>
    </w:rPr>
  </w:style>
  <w:style w:type="paragraph" w:customStyle="1" w:styleId="CM47">
    <w:name w:val="CM47"/>
    <w:basedOn w:val="Default"/>
    <w:next w:val="Default"/>
    <w:qFormat/>
    <w:rsid w:val="00433244"/>
    <w:pPr>
      <w:spacing w:line="440" w:lineRule="atLeast"/>
    </w:pPr>
    <w:rPr>
      <w:rFonts w:ascii="Times New Roman" w:cs="Times New Roman"/>
      <w:color w:val="auto"/>
    </w:rPr>
  </w:style>
  <w:style w:type="paragraph" w:customStyle="1" w:styleId="Default">
    <w:name w:val="Default"/>
    <w:qFormat/>
    <w:rsid w:val="00433244"/>
    <w:pPr>
      <w:widowControl w:val="0"/>
      <w:autoSpaceDE w:val="0"/>
      <w:autoSpaceDN w:val="0"/>
      <w:adjustRightInd w:val="0"/>
    </w:pPr>
    <w:rPr>
      <w:rFonts w:ascii="宋体" w:cs="宋体"/>
      <w:color w:val="000000"/>
      <w:sz w:val="24"/>
      <w:szCs w:val="24"/>
    </w:rPr>
  </w:style>
  <w:style w:type="paragraph" w:customStyle="1" w:styleId="xl68">
    <w:name w:val="xl68"/>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a1"/>
    <w:qFormat/>
    <w:rsid w:val="00433244"/>
  </w:style>
  <w:style w:type="paragraph" w:customStyle="1" w:styleId="59">
    <w:name w:val="样式5"/>
    <w:basedOn w:val="a1"/>
    <w:link w:val="5Char"/>
    <w:qFormat/>
    <w:rsid w:val="00433244"/>
    <w:pPr>
      <w:tabs>
        <w:tab w:val="left" w:pos="5400"/>
      </w:tabs>
      <w:adjustRightInd w:val="0"/>
      <w:snapToGrid w:val="0"/>
      <w:ind w:firstLineChars="200" w:firstLine="420"/>
    </w:pPr>
    <w:rPr>
      <w:rFonts w:ascii="宋体" w:hAnsi="宋体"/>
      <w:bCs/>
      <w:szCs w:val="21"/>
    </w:rPr>
  </w:style>
  <w:style w:type="paragraph" w:customStyle="1" w:styleId="2f2">
    <w:name w:val="标 题 2"/>
    <w:basedOn w:val="31"/>
    <w:qFormat/>
    <w:rsid w:val="00433244"/>
    <w:pPr>
      <w:keepNext w:val="0"/>
      <w:keepLines w:val="0"/>
      <w:snapToGrid w:val="0"/>
      <w:spacing w:before="0" w:afterLines="50" w:line="460" w:lineRule="exact"/>
      <w:outlineLvl w:val="3"/>
    </w:pPr>
    <w:rPr>
      <w:rFonts w:ascii="Arial" w:eastAsia="黑体" w:hAnsi="Arial"/>
      <w:b w:val="0"/>
      <w:bCs w:val="0"/>
      <w:sz w:val="28"/>
      <w:szCs w:val="20"/>
    </w:rPr>
  </w:style>
  <w:style w:type="paragraph" w:customStyle="1" w:styleId="2f3">
    <w:name w:val="表内2"/>
    <w:basedOn w:val="a1"/>
    <w:qFormat/>
    <w:rsid w:val="00433244"/>
    <w:pPr>
      <w:jc w:val="left"/>
    </w:pPr>
    <w:rPr>
      <w:rFonts w:ascii="宋体" w:hAnsi="宋体"/>
      <w:spacing w:val="-20"/>
      <w:szCs w:val="21"/>
    </w:rPr>
  </w:style>
  <w:style w:type="paragraph" w:customStyle="1" w:styleId="2f4">
    <w:name w:val="页眉2"/>
    <w:basedOn w:val="afa"/>
    <w:qFormat/>
    <w:rsid w:val="00433244"/>
    <w:pPr>
      <w:pBdr>
        <w:bottom w:val="single" w:sz="4" w:space="1" w:color="auto"/>
      </w:pBdr>
    </w:pPr>
    <w:rPr>
      <w:rFonts w:ascii="宋体" w:hAnsi="宋体"/>
    </w:rPr>
  </w:style>
  <w:style w:type="paragraph" w:customStyle="1" w:styleId="xl79">
    <w:name w:val="xl79"/>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1">
    <w:name w:val="xl111"/>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1">
    <w:name w:val="xl71"/>
    <w:basedOn w:val="a1"/>
    <w:qFormat/>
    <w:rsid w:val="004332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TimesNewRoman5020">
    <w:name w:val="样式 标题 2 + Times New Roman 四号 非加粗 段前: 5 磅 段后: 0 磅 行距: 固定值 20..."/>
    <w:basedOn w:val="22"/>
    <w:qFormat/>
    <w:rsid w:val="00433244"/>
    <w:pPr>
      <w:spacing w:before="100" w:after="0" w:line="400" w:lineRule="exact"/>
    </w:pPr>
    <w:rPr>
      <w:rFonts w:ascii="Times New Roman" w:eastAsia="宋体" w:hAnsi="Times New Roman" w:cs="宋体"/>
      <w:b w:val="0"/>
      <w:bCs w:val="0"/>
      <w:sz w:val="28"/>
      <w:szCs w:val="20"/>
    </w:rPr>
  </w:style>
  <w:style w:type="paragraph" w:customStyle="1" w:styleId="-">
    <w:name w:val="范本-正文"/>
    <w:qFormat/>
    <w:rsid w:val="00433244"/>
    <w:pPr>
      <w:spacing w:line="360" w:lineRule="auto"/>
      <w:ind w:firstLine="420"/>
    </w:pPr>
    <w:rPr>
      <w:iCs/>
      <w:kern w:val="2"/>
      <w:sz w:val="24"/>
      <w:szCs w:val="21"/>
    </w:rPr>
  </w:style>
  <w:style w:type="paragraph" w:customStyle="1" w:styleId="afff4">
    <w:name w:val="表格标题及框图标题"/>
    <w:basedOn w:val="a1"/>
    <w:qFormat/>
    <w:rsid w:val="00433244"/>
    <w:pPr>
      <w:adjustRightInd w:val="0"/>
      <w:snapToGrid w:val="0"/>
      <w:spacing w:beforeLines="50" w:afterLines="50" w:line="360" w:lineRule="auto"/>
      <w:ind w:firstLineChars="200" w:firstLine="480"/>
      <w:outlineLvl w:val="4"/>
    </w:pPr>
    <w:rPr>
      <w:rFonts w:ascii="仿宋_GB2312" w:eastAsia="仿宋_GB2312" w:hAnsi="宋体"/>
      <w:bCs/>
      <w:snapToGrid w:val="0"/>
      <w:sz w:val="24"/>
      <w:szCs w:val="20"/>
    </w:rPr>
  </w:style>
  <w:style w:type="paragraph" w:customStyle="1" w:styleId="22CharCharChar11112b203">
    <w:name w:val="样式 样式 标题 2标题 2 Char Char Char节标题 1.11.1标题2b2 + 加粗 段前: 0.3 行 段......"/>
    <w:basedOn w:val="a1"/>
    <w:qFormat/>
    <w:rsid w:val="00433244"/>
    <w:pPr>
      <w:autoSpaceDE w:val="0"/>
      <w:autoSpaceDN w:val="0"/>
      <w:adjustRightInd w:val="0"/>
      <w:spacing w:beforeLines="50" w:afterLines="50" w:line="460" w:lineRule="exact"/>
      <w:ind w:firstLineChars="200" w:firstLine="200"/>
      <w:jc w:val="left"/>
      <w:outlineLvl w:val="1"/>
    </w:pPr>
    <w:rPr>
      <w:rFonts w:ascii="黑体" w:eastAsia="黑体" w:hAnsi="宋体" w:cs="宋体"/>
      <w:b/>
      <w:color w:val="000000"/>
      <w:kern w:val="28"/>
      <w:sz w:val="32"/>
      <w:szCs w:val="32"/>
    </w:rPr>
  </w:style>
  <w:style w:type="paragraph" w:customStyle="1" w:styleId="xl59">
    <w:name w:val="xl59"/>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5">
    <w:name w:val="目录标题"/>
    <w:basedOn w:val="a1"/>
    <w:next w:val="a1"/>
    <w:qFormat/>
    <w:rsid w:val="00433244"/>
    <w:pPr>
      <w:spacing w:before="104" w:after="209" w:line="0" w:lineRule="atLeast"/>
      <w:ind w:left="1"/>
      <w:jc w:val="center"/>
      <w:textAlignment w:val="bottom"/>
    </w:pPr>
    <w:rPr>
      <w:rFonts w:ascii="Arial" w:eastAsia="黑体" w:hAnsi="Arial"/>
      <w:spacing w:val="104"/>
      <w:kern w:val="0"/>
      <w:sz w:val="44"/>
      <w:szCs w:val="20"/>
    </w:rPr>
  </w:style>
  <w:style w:type="paragraph" w:customStyle="1" w:styleId="afff6">
    <w:name w:val="表号"/>
    <w:basedOn w:val="a1"/>
    <w:link w:val="Chare"/>
    <w:qFormat/>
    <w:rsid w:val="00433244"/>
    <w:pPr>
      <w:adjustRightInd w:val="0"/>
      <w:snapToGrid w:val="0"/>
      <w:jc w:val="right"/>
    </w:pPr>
    <w:rPr>
      <w:rFonts w:ascii="宋体" w:eastAsia="仿宋_GB2312"/>
      <w:snapToGrid w:val="0"/>
      <w:kern w:val="0"/>
      <w:szCs w:val="21"/>
    </w:rPr>
  </w:style>
  <w:style w:type="paragraph" w:customStyle="1" w:styleId="xl99">
    <w:name w:val="xl99"/>
    <w:basedOn w:val="a1"/>
    <w:qFormat/>
    <w:rsid w:val="0043324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pa-4">
    <w:name w:val="pa-4"/>
    <w:basedOn w:val="a1"/>
    <w:qFormat/>
    <w:rsid w:val="00433244"/>
    <w:pPr>
      <w:widowControl/>
      <w:spacing w:before="150" w:after="150"/>
      <w:jc w:val="left"/>
    </w:pPr>
    <w:rPr>
      <w:rFonts w:ascii="宋体" w:hAnsi="宋体" w:cs="宋体"/>
      <w:kern w:val="0"/>
      <w:sz w:val="24"/>
    </w:rPr>
  </w:style>
  <w:style w:type="paragraph" w:customStyle="1" w:styleId="CM26">
    <w:name w:val="CM26"/>
    <w:basedOn w:val="Default"/>
    <w:next w:val="Default"/>
    <w:qFormat/>
    <w:rsid w:val="00433244"/>
    <w:pPr>
      <w:spacing w:line="400" w:lineRule="atLeast"/>
    </w:pPr>
    <w:rPr>
      <w:rFonts w:ascii="Times New Roman" w:cs="Times New Roman"/>
      <w:color w:val="auto"/>
    </w:rPr>
  </w:style>
  <w:style w:type="paragraph" w:customStyle="1" w:styleId="CM39">
    <w:name w:val="CM39"/>
    <w:basedOn w:val="Default"/>
    <w:next w:val="Default"/>
    <w:qFormat/>
    <w:rsid w:val="00433244"/>
    <w:pPr>
      <w:spacing w:line="400" w:lineRule="atLeast"/>
    </w:pPr>
    <w:rPr>
      <w:rFonts w:ascii="Times New Roman" w:cs="Times New Roman"/>
      <w:color w:val="auto"/>
    </w:rPr>
  </w:style>
  <w:style w:type="paragraph" w:customStyle="1" w:styleId="afff7">
    <w:name w:val="标准正文"/>
    <w:basedOn w:val="a1"/>
    <w:qFormat/>
    <w:rsid w:val="00433244"/>
    <w:pPr>
      <w:autoSpaceDE w:val="0"/>
      <w:autoSpaceDN w:val="0"/>
      <w:adjustRightInd w:val="0"/>
      <w:snapToGrid w:val="0"/>
      <w:spacing w:line="360" w:lineRule="auto"/>
      <w:ind w:firstLineChars="192" w:firstLine="461"/>
    </w:pPr>
    <w:rPr>
      <w:rFonts w:ascii="宋体" w:hAnsi="宋体"/>
      <w:color w:val="000000"/>
      <w:kern w:val="0"/>
      <w:sz w:val="24"/>
    </w:rPr>
  </w:style>
  <w:style w:type="paragraph" w:customStyle="1" w:styleId="35522">
    <w:name w:val="样式 标题 3 + 宋体 段前: 5 磅 段后: 5 磅 行距: 固定值 22 磅"/>
    <w:basedOn w:val="31"/>
    <w:qFormat/>
    <w:rsid w:val="00433244"/>
    <w:pPr>
      <w:spacing w:before="100" w:after="100" w:line="440" w:lineRule="exact"/>
    </w:pPr>
    <w:rPr>
      <w:rFonts w:ascii="宋体" w:hAnsi="宋体" w:cs="宋体"/>
      <w:kern w:val="0"/>
      <w:sz w:val="28"/>
      <w:szCs w:val="20"/>
    </w:rPr>
  </w:style>
  <w:style w:type="paragraph" w:customStyle="1" w:styleId="afff8">
    <w:name w:val="表 格"/>
    <w:basedOn w:val="a1"/>
    <w:qFormat/>
    <w:rsid w:val="00433244"/>
    <w:pPr>
      <w:widowControl/>
      <w:snapToGrid w:val="0"/>
      <w:spacing w:afterLines="50" w:line="0" w:lineRule="atLeast"/>
      <w:jc w:val="center"/>
    </w:pPr>
    <w:rPr>
      <w:rFonts w:ascii="宋体" w:hAnsi="宋体" w:cs="宋体"/>
      <w:snapToGrid w:val="0"/>
      <w:sz w:val="18"/>
      <w:szCs w:val="20"/>
    </w:rPr>
  </w:style>
  <w:style w:type="paragraph" w:customStyle="1" w:styleId="afff9">
    <w:name w:val="我编辑文档正文"/>
    <w:basedOn w:val="a1"/>
    <w:link w:val="Charf"/>
    <w:qFormat/>
    <w:rsid w:val="00433244"/>
    <w:pPr>
      <w:spacing w:line="360" w:lineRule="auto"/>
      <w:ind w:rightChars="33" w:right="69" w:firstLine="420"/>
      <w:jc w:val="left"/>
    </w:pPr>
    <w:rPr>
      <w:sz w:val="24"/>
    </w:rPr>
  </w:style>
  <w:style w:type="paragraph" w:customStyle="1" w:styleId="230">
    <w:name w:val="样式 首行缩进:  2 字符3"/>
    <w:basedOn w:val="a1"/>
    <w:qFormat/>
    <w:rsid w:val="00433244"/>
    <w:pPr>
      <w:spacing w:line="440" w:lineRule="exact"/>
      <w:ind w:firstLineChars="200" w:firstLine="479"/>
    </w:pPr>
    <w:rPr>
      <w:sz w:val="24"/>
    </w:rPr>
  </w:style>
  <w:style w:type="paragraph" w:customStyle="1" w:styleId="scyzw0">
    <w:name w:val="scyzw0"/>
    <w:basedOn w:val="a1"/>
    <w:link w:val="scyzw0Char"/>
    <w:qFormat/>
    <w:rsid w:val="00433244"/>
    <w:pPr>
      <w:widowControl/>
      <w:numPr>
        <w:numId w:val="11"/>
      </w:numPr>
      <w:tabs>
        <w:tab w:val="clear" w:pos="1304"/>
      </w:tabs>
      <w:spacing w:line="520" w:lineRule="exact"/>
      <w:ind w:left="0" w:firstLineChars="200" w:firstLine="200"/>
      <w:jc w:val="left"/>
    </w:pPr>
    <w:rPr>
      <w:rFonts w:ascii="仿宋_GB2312" w:eastAsia="仿宋_GB2312" w:hAnsi="宋体" w:cs="宋体"/>
      <w:bCs/>
      <w:kern w:val="0"/>
      <w:sz w:val="28"/>
      <w:szCs w:val="18"/>
    </w:rPr>
  </w:style>
  <w:style w:type="paragraph" w:customStyle="1" w:styleId="CM101">
    <w:name w:val="CM101"/>
    <w:basedOn w:val="Default"/>
    <w:next w:val="Default"/>
    <w:qFormat/>
    <w:rsid w:val="00433244"/>
    <w:pPr>
      <w:spacing w:after="800"/>
    </w:pPr>
    <w:rPr>
      <w:rFonts w:ascii="Times New Roman" w:cs="Times New Roman"/>
      <w:color w:val="auto"/>
    </w:rPr>
  </w:style>
  <w:style w:type="paragraph" w:customStyle="1" w:styleId="22CharH2PIM2Heading2Hidden2ndlevelh22Header">
    <w:name w:val="样式 标题 2标题 2 CharH2PIM2Heading 2 Hidden2nd levelh22Header..."/>
    <w:basedOn w:val="22"/>
    <w:qFormat/>
    <w:rsid w:val="00433244"/>
    <w:pPr>
      <w:adjustRightInd w:val="0"/>
      <w:spacing w:before="0" w:after="0" w:line="360" w:lineRule="auto"/>
      <w:textAlignment w:val="baseline"/>
    </w:pPr>
    <w:rPr>
      <w:rFonts w:ascii="Times New Roman" w:eastAsia="宋体" w:hAnsi="Times New Roman" w:cs="宋体"/>
      <w:sz w:val="24"/>
      <w:szCs w:val="20"/>
    </w:rPr>
  </w:style>
  <w:style w:type="paragraph" w:customStyle="1" w:styleId="1111a">
    <w:name w:val="1.1.1.1a"/>
    <w:basedOn w:val="a1"/>
    <w:qFormat/>
    <w:rsid w:val="00433244"/>
    <w:pPr>
      <w:tabs>
        <w:tab w:val="left" w:pos="0"/>
        <w:tab w:val="left" w:pos="567"/>
        <w:tab w:val="left" w:pos="1134"/>
        <w:tab w:val="left" w:pos="8505"/>
      </w:tabs>
      <w:adjustRightInd w:val="0"/>
      <w:spacing w:before="60" w:afterLines="50" w:line="400" w:lineRule="atLeast"/>
      <w:ind w:left="1134" w:hanging="567"/>
      <w:textAlignment w:val="baseline"/>
    </w:pPr>
    <w:rPr>
      <w:rFonts w:ascii="Arial" w:hAnsi="Arial"/>
      <w:kern w:val="0"/>
      <w:sz w:val="24"/>
      <w:szCs w:val="20"/>
    </w:rPr>
  </w:style>
  <w:style w:type="paragraph" w:customStyle="1" w:styleId="bf">
    <w:name w:val="bf"/>
    <w:basedOn w:val="a1"/>
    <w:qFormat/>
    <w:rsid w:val="00433244"/>
    <w:pPr>
      <w:tabs>
        <w:tab w:val="left" w:pos="0"/>
        <w:tab w:val="left" w:pos="2269"/>
      </w:tabs>
      <w:adjustRightInd w:val="0"/>
      <w:spacing w:before="480" w:after="240" w:line="360" w:lineRule="atLeast"/>
      <w:ind w:left="1134" w:hanging="1134"/>
      <w:jc w:val="center"/>
      <w:textAlignment w:val="baseline"/>
    </w:pPr>
    <w:rPr>
      <w:rFonts w:ascii="Arial" w:eastAsia="黑体" w:hAnsi="Arial"/>
      <w:kern w:val="0"/>
      <w:sz w:val="32"/>
      <w:szCs w:val="20"/>
    </w:rPr>
  </w:style>
  <w:style w:type="paragraph" w:customStyle="1" w:styleId="1b">
    <w:name w:val="正文(1)"/>
    <w:basedOn w:val="a1"/>
    <w:qFormat/>
    <w:rsid w:val="00433244"/>
    <w:pPr>
      <w:tabs>
        <w:tab w:val="left" w:pos="1021"/>
        <w:tab w:val="left" w:pos="1095"/>
      </w:tabs>
      <w:adjustRightInd w:val="0"/>
      <w:spacing w:line="360" w:lineRule="auto"/>
      <w:ind w:left="1095" w:hanging="465"/>
      <w:textAlignment w:val="baseline"/>
    </w:pPr>
    <w:rPr>
      <w:kern w:val="24"/>
      <w:sz w:val="24"/>
      <w:szCs w:val="20"/>
    </w:rPr>
  </w:style>
  <w:style w:type="paragraph" w:customStyle="1" w:styleId="Web">
    <w:name w:val="普通 (Web)"/>
    <w:basedOn w:val="a1"/>
    <w:qFormat/>
    <w:rsid w:val="00433244"/>
    <w:pPr>
      <w:widowControl/>
      <w:spacing w:before="100" w:beforeAutospacing="1" w:after="100" w:afterAutospacing="1"/>
      <w:jc w:val="left"/>
    </w:pPr>
    <w:rPr>
      <w:rFonts w:ascii="宋体" w:hAnsi="宋体" w:cs="宋体"/>
      <w:kern w:val="0"/>
      <w:sz w:val="24"/>
    </w:rPr>
  </w:style>
  <w:style w:type="paragraph" w:customStyle="1" w:styleId="xl90">
    <w:name w:val="xl90"/>
    <w:basedOn w:val="a1"/>
    <w:qFormat/>
    <w:rsid w:val="0043324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CM83">
    <w:name w:val="CM83"/>
    <w:basedOn w:val="Default"/>
    <w:next w:val="Default"/>
    <w:qFormat/>
    <w:rsid w:val="00433244"/>
    <w:pPr>
      <w:spacing w:line="440" w:lineRule="atLeast"/>
    </w:pPr>
    <w:rPr>
      <w:rFonts w:ascii="Times New Roman" w:cs="Times New Roman"/>
      <w:color w:val="auto"/>
    </w:rPr>
  </w:style>
  <w:style w:type="paragraph" w:customStyle="1" w:styleId="xl78">
    <w:name w:val="xl78"/>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6015">
    <w:name w:val="样式 标题 2 + 宋体 段前: 6 磅 段后: 0 磅 行距: 1.5 倍行距"/>
    <w:basedOn w:val="22"/>
    <w:qFormat/>
    <w:rsid w:val="00433244"/>
    <w:pPr>
      <w:spacing w:before="120" w:after="0" w:line="360" w:lineRule="auto"/>
    </w:pPr>
    <w:rPr>
      <w:rFonts w:ascii="宋体" w:eastAsia="宋体" w:hAnsi="宋体" w:cs="宋体"/>
      <w:sz w:val="28"/>
      <w:szCs w:val="28"/>
    </w:rPr>
  </w:style>
  <w:style w:type="paragraph" w:customStyle="1" w:styleId="XW">
    <w:name w:val="XW图名表名"/>
    <w:basedOn w:val="a1"/>
    <w:qFormat/>
    <w:rsid w:val="00433244"/>
    <w:pPr>
      <w:adjustRightInd w:val="0"/>
      <w:spacing w:before="120" w:after="60"/>
      <w:ind w:firstLineChars="200" w:firstLine="422"/>
      <w:jc w:val="center"/>
    </w:pPr>
    <w:rPr>
      <w:rFonts w:eastAsia="黑体" w:hAnsi="宋体"/>
      <w:kern w:val="0"/>
      <w:sz w:val="24"/>
      <w:szCs w:val="20"/>
    </w:rPr>
  </w:style>
  <w:style w:type="paragraph" w:customStyle="1" w:styleId="CM69">
    <w:name w:val="CM69"/>
    <w:basedOn w:val="Default"/>
    <w:next w:val="Default"/>
    <w:qFormat/>
    <w:rsid w:val="00433244"/>
    <w:pPr>
      <w:spacing w:line="400" w:lineRule="atLeast"/>
    </w:pPr>
    <w:rPr>
      <w:rFonts w:ascii="Times New Roman" w:cs="Times New Roman"/>
      <w:color w:val="auto"/>
    </w:rPr>
  </w:style>
  <w:style w:type="paragraph" w:customStyle="1" w:styleId="Char1CharCharCharCharCharChar1">
    <w:name w:val="Char1 Char Char Char Char Char Char1"/>
    <w:basedOn w:val="a1"/>
    <w:qFormat/>
    <w:rsid w:val="00433244"/>
  </w:style>
  <w:style w:type="paragraph" w:customStyle="1" w:styleId="111">
    <w:name w:val="1.1.1"/>
    <w:basedOn w:val="a1"/>
    <w:qFormat/>
    <w:rsid w:val="00433244"/>
    <w:pPr>
      <w:tabs>
        <w:tab w:val="left" w:pos="851"/>
      </w:tabs>
      <w:adjustRightInd w:val="0"/>
      <w:spacing w:before="60" w:after="60" w:line="360" w:lineRule="exact"/>
      <w:ind w:left="1134" w:hanging="851"/>
      <w:textAlignment w:val="baseline"/>
    </w:pPr>
    <w:rPr>
      <w:rFonts w:eastAsia="黑体"/>
      <w:b/>
      <w:sz w:val="24"/>
      <w:szCs w:val="20"/>
    </w:rPr>
  </w:style>
  <w:style w:type="paragraph" w:customStyle="1" w:styleId="afffa">
    <w:name w:val="表"/>
    <w:basedOn w:val="a1"/>
    <w:qFormat/>
    <w:rsid w:val="00433244"/>
    <w:pPr>
      <w:adjustRightInd w:val="0"/>
      <w:snapToGrid w:val="0"/>
      <w:spacing w:line="360" w:lineRule="auto"/>
      <w:jc w:val="center"/>
    </w:pPr>
    <w:rPr>
      <w:kern w:val="0"/>
      <w:szCs w:val="20"/>
    </w:rPr>
  </w:style>
  <w:style w:type="paragraph" w:customStyle="1" w:styleId="xl69">
    <w:name w:val="xl69"/>
    <w:basedOn w:val="a1"/>
    <w:qFormat/>
    <w:rsid w:val="0043324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c">
    <w:name w:val="1级标题"/>
    <w:basedOn w:val="a1"/>
    <w:next w:val="a1"/>
    <w:qFormat/>
    <w:rsid w:val="00433244"/>
    <w:pPr>
      <w:spacing w:afterLines="50" w:line="360" w:lineRule="auto"/>
      <w:ind w:firstLineChars="200" w:firstLine="200"/>
    </w:pPr>
    <w:rPr>
      <w:rFonts w:ascii="宋体" w:hAnsi="宋体" w:cs="宋体"/>
      <w:sz w:val="24"/>
    </w:rPr>
  </w:style>
  <w:style w:type="paragraph" w:customStyle="1" w:styleId="1d">
    <w:name w:val="首行缩进1"/>
    <w:basedOn w:val="a1"/>
    <w:qFormat/>
    <w:rsid w:val="00433244"/>
    <w:pPr>
      <w:adjustRightInd w:val="0"/>
      <w:snapToGrid w:val="0"/>
      <w:spacing w:line="460" w:lineRule="exact"/>
      <w:ind w:firstLineChars="160" w:firstLine="160"/>
    </w:pPr>
    <w:rPr>
      <w:rFonts w:ascii="宋体" w:hAnsi="宋体" w:cs="宋体"/>
      <w:color w:val="000000"/>
      <w:sz w:val="24"/>
      <w:szCs w:val="20"/>
    </w:rPr>
  </w:style>
  <w:style w:type="paragraph" w:customStyle="1" w:styleId="CM62">
    <w:name w:val="CM62"/>
    <w:basedOn w:val="Default"/>
    <w:next w:val="Default"/>
    <w:qFormat/>
    <w:rsid w:val="00433244"/>
    <w:pPr>
      <w:spacing w:line="400" w:lineRule="atLeast"/>
    </w:pPr>
    <w:rPr>
      <w:rFonts w:ascii="Times New Roman" w:cs="Times New Roman"/>
      <w:color w:val="auto"/>
    </w:rPr>
  </w:style>
  <w:style w:type="paragraph" w:customStyle="1" w:styleId="3f0">
    <w:name w:val="正文3"/>
    <w:basedOn w:val="a1"/>
    <w:next w:val="a1"/>
    <w:qFormat/>
    <w:rsid w:val="00433244"/>
    <w:pPr>
      <w:tabs>
        <w:tab w:val="left" w:pos="1276"/>
      </w:tabs>
      <w:autoSpaceDE w:val="0"/>
      <w:autoSpaceDN w:val="0"/>
      <w:adjustRightInd w:val="0"/>
      <w:spacing w:line="360" w:lineRule="auto"/>
      <w:ind w:left="1276" w:firstLineChars="200" w:hanging="425"/>
    </w:pPr>
    <w:rPr>
      <w:rFonts w:hAnsi="宋体"/>
      <w:spacing w:val="4"/>
      <w:sz w:val="24"/>
      <w:szCs w:val="20"/>
    </w:rPr>
  </w:style>
  <w:style w:type="paragraph" w:customStyle="1" w:styleId="1e">
    <w:name w:val="纯文本1"/>
    <w:basedOn w:val="a1"/>
    <w:qFormat/>
    <w:rsid w:val="00433244"/>
    <w:pPr>
      <w:adjustRightInd w:val="0"/>
      <w:spacing w:afterLines="50"/>
      <w:textAlignment w:val="baseline"/>
    </w:pPr>
    <w:rPr>
      <w:rFonts w:ascii="宋体"/>
      <w:kern w:val="0"/>
      <w:sz w:val="24"/>
      <w:szCs w:val="20"/>
    </w:rPr>
  </w:style>
  <w:style w:type="paragraph" w:customStyle="1" w:styleId="xl65">
    <w:name w:val="xl65"/>
    <w:basedOn w:val="a1"/>
    <w:qFormat/>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73">
    <w:name w:val="xl73"/>
    <w:basedOn w:val="a1"/>
    <w:qFormat/>
    <w:rsid w:val="004332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8CharChar">
    <w:name w:val="Char18 Char Char"/>
    <w:basedOn w:val="a1"/>
    <w:qFormat/>
    <w:rsid w:val="00433244"/>
    <w:rPr>
      <w:rFonts w:ascii="宋体"/>
    </w:rPr>
  </w:style>
  <w:style w:type="paragraph" w:customStyle="1" w:styleId="xl104">
    <w:name w:val="xl104"/>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Default"/>
    <w:next w:val="Default"/>
    <w:qFormat/>
    <w:rsid w:val="00433244"/>
    <w:rPr>
      <w:rFonts w:ascii="Times New Roman" w:cs="Times New Roman"/>
      <w:color w:val="auto"/>
    </w:rPr>
  </w:style>
  <w:style w:type="paragraph" w:customStyle="1" w:styleId="0923">
    <w:name w:val="样式 小四 黑色 两端对齐 首行缩进:  0.9 厘米 行距: 最小值 23 磅"/>
    <w:basedOn w:val="a1"/>
    <w:qFormat/>
    <w:rsid w:val="00433244"/>
    <w:pPr>
      <w:adjustRightInd w:val="0"/>
      <w:spacing w:line="360" w:lineRule="auto"/>
      <w:ind w:firstLine="510"/>
      <w:textAlignment w:val="baseline"/>
    </w:pPr>
    <w:rPr>
      <w:rFonts w:cs="宋体"/>
      <w:color w:val="000000"/>
      <w:kern w:val="0"/>
      <w:sz w:val="24"/>
      <w:szCs w:val="20"/>
      <w:lang w:val="en-GB"/>
    </w:rPr>
  </w:style>
  <w:style w:type="paragraph" w:styleId="afffb">
    <w:name w:val="No Spacing"/>
    <w:qFormat/>
    <w:rsid w:val="00433244"/>
    <w:pPr>
      <w:widowControl w:val="0"/>
      <w:spacing w:afterLines="50"/>
      <w:jc w:val="both"/>
    </w:pPr>
    <w:rPr>
      <w:kern w:val="2"/>
      <w:sz w:val="21"/>
      <w:szCs w:val="24"/>
    </w:rPr>
  </w:style>
  <w:style w:type="paragraph" w:customStyle="1" w:styleId="CM15">
    <w:name w:val="CM15"/>
    <w:basedOn w:val="Default"/>
    <w:next w:val="Default"/>
    <w:qFormat/>
    <w:rsid w:val="00433244"/>
    <w:pPr>
      <w:spacing w:line="313" w:lineRule="atLeast"/>
    </w:pPr>
    <w:rPr>
      <w:rFonts w:ascii="Times New Roman" w:cs="Times New Roman"/>
      <w:color w:val="auto"/>
    </w:rPr>
  </w:style>
  <w:style w:type="paragraph" w:customStyle="1" w:styleId="5a">
    <w:name w:val="表格文字（5号）"/>
    <w:basedOn w:val="a1"/>
    <w:qFormat/>
    <w:rsid w:val="00433244"/>
    <w:pPr>
      <w:adjustRightInd w:val="0"/>
      <w:snapToGrid w:val="0"/>
      <w:spacing w:line="360" w:lineRule="exact"/>
      <w:jc w:val="center"/>
    </w:pPr>
    <w:rPr>
      <w:rFonts w:ascii="宋体" w:eastAsia="仿宋_GB2312" w:hAnsi="宋体"/>
      <w:snapToGrid w:val="0"/>
      <w:color w:val="000000"/>
      <w:szCs w:val="20"/>
    </w:rPr>
  </w:style>
  <w:style w:type="paragraph" w:customStyle="1" w:styleId="CM34">
    <w:name w:val="CM34"/>
    <w:basedOn w:val="Default"/>
    <w:next w:val="Default"/>
    <w:qFormat/>
    <w:rsid w:val="00433244"/>
    <w:pPr>
      <w:spacing w:line="398" w:lineRule="atLeast"/>
    </w:pPr>
    <w:rPr>
      <w:rFonts w:ascii="Times New Roman" w:cs="Times New Roman"/>
      <w:color w:val="auto"/>
    </w:rPr>
  </w:style>
  <w:style w:type="paragraph" w:customStyle="1" w:styleId="xl101">
    <w:name w:val="xl101"/>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f">
    <w:name w:val="1."/>
    <w:basedOn w:val="a1"/>
    <w:qFormat/>
    <w:rsid w:val="00433244"/>
    <w:pPr>
      <w:tabs>
        <w:tab w:val="left" w:pos="0"/>
        <w:tab w:val="left" w:pos="426"/>
      </w:tabs>
      <w:adjustRightInd w:val="0"/>
      <w:spacing w:before="60" w:after="60" w:line="360" w:lineRule="atLeast"/>
      <w:ind w:left="426" w:hanging="426"/>
      <w:textAlignment w:val="baseline"/>
    </w:pPr>
    <w:rPr>
      <w:rFonts w:ascii="Arial" w:hAnsi="Arial"/>
      <w:kern w:val="0"/>
      <w:szCs w:val="20"/>
    </w:rPr>
  </w:style>
  <w:style w:type="paragraph" w:customStyle="1" w:styleId="2f5">
    <w:name w:val="标题2+"/>
    <w:basedOn w:val="22"/>
    <w:qFormat/>
    <w:rsid w:val="00433244"/>
    <w:pPr>
      <w:snapToGrid w:val="0"/>
      <w:spacing w:beforeLines="50" w:afterLines="50" w:line="360" w:lineRule="auto"/>
    </w:pPr>
    <w:rPr>
      <w:rFonts w:ascii="Times New Roman" w:eastAsia="宋体" w:hAnsi="Times New Roman"/>
      <w:b w:val="0"/>
      <w:bCs w:val="0"/>
      <w:sz w:val="24"/>
      <w:szCs w:val="20"/>
    </w:rPr>
  </w:style>
  <w:style w:type="paragraph" w:customStyle="1" w:styleId="1f0">
    <w:name w:val="目录1"/>
    <w:basedOn w:val="a1"/>
    <w:qFormat/>
    <w:rsid w:val="00433244"/>
    <w:pPr>
      <w:adjustRightInd w:val="0"/>
      <w:spacing w:line="420" w:lineRule="atLeast"/>
      <w:textAlignment w:val="baseline"/>
    </w:pPr>
    <w:rPr>
      <w:rFonts w:eastAsia="黑体"/>
      <w:b/>
      <w:kern w:val="0"/>
      <w:szCs w:val="20"/>
    </w:rPr>
  </w:style>
  <w:style w:type="paragraph" w:customStyle="1" w:styleId="74">
    <w:name w:val="7"/>
    <w:basedOn w:val="a1"/>
    <w:next w:val="af1"/>
    <w:qFormat/>
    <w:rsid w:val="00433244"/>
    <w:pPr>
      <w:spacing w:line="360" w:lineRule="auto"/>
      <w:ind w:firstLine="482"/>
    </w:pPr>
    <w:rPr>
      <w:sz w:val="24"/>
      <w:szCs w:val="20"/>
    </w:rPr>
  </w:style>
  <w:style w:type="paragraph" w:customStyle="1" w:styleId="380">
    <w:name w:val="样式38"/>
    <w:basedOn w:val="4b"/>
    <w:link w:val="38Char"/>
    <w:qFormat/>
    <w:rsid w:val="00433244"/>
    <w:pPr>
      <w:spacing w:beforeLines="0" w:line="240" w:lineRule="auto"/>
      <w:ind w:firstLineChars="0" w:firstLine="0"/>
    </w:pPr>
    <w:rPr>
      <w:rFonts w:ascii="Times New Roman" w:hAnsi="Times New Roman" w:cs="Times New Roman"/>
      <w:color w:val="000000"/>
      <w:kern w:val="0"/>
    </w:rPr>
  </w:style>
  <w:style w:type="paragraph" w:customStyle="1" w:styleId="4b">
    <w:name w:val="样式4"/>
    <w:basedOn w:val="a1"/>
    <w:qFormat/>
    <w:rsid w:val="00433244"/>
    <w:pPr>
      <w:spacing w:beforeLines="100" w:line="440" w:lineRule="exact"/>
      <w:ind w:firstLineChars="200" w:firstLine="420"/>
    </w:pPr>
    <w:rPr>
      <w:rFonts w:ascii="宋体" w:hAnsi="Garamond" w:cs="Garamond"/>
      <w:sz w:val="24"/>
    </w:rPr>
  </w:style>
  <w:style w:type="paragraph" w:customStyle="1" w:styleId="CharCharCharChar1">
    <w:name w:val="Char Char Char Char1"/>
    <w:basedOn w:val="a1"/>
    <w:qFormat/>
    <w:rsid w:val="00433244"/>
    <w:pPr>
      <w:spacing w:afterLines="50"/>
    </w:pPr>
    <w:rPr>
      <w:rFonts w:ascii="宋体"/>
    </w:rPr>
  </w:style>
  <w:style w:type="paragraph" w:customStyle="1" w:styleId="font1">
    <w:name w:val="font1"/>
    <w:basedOn w:val="a1"/>
    <w:qFormat/>
    <w:rsid w:val="00433244"/>
    <w:pPr>
      <w:widowControl/>
      <w:spacing w:before="100" w:beforeAutospacing="1" w:after="100" w:afterAutospacing="1"/>
      <w:jc w:val="left"/>
    </w:pPr>
    <w:rPr>
      <w:rFonts w:ascii="宋体" w:hAnsi="宋体" w:cs="宋体"/>
      <w:kern w:val="0"/>
      <w:sz w:val="24"/>
    </w:rPr>
  </w:style>
  <w:style w:type="paragraph" w:customStyle="1" w:styleId="xl31">
    <w:name w:val="xl31"/>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34">
    <w:name w:val="xl34"/>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4"/>
    </w:rPr>
  </w:style>
  <w:style w:type="paragraph" w:customStyle="1" w:styleId="2CharCharCharChar">
    <w:name w:val="2 Char Char Char Char"/>
    <w:basedOn w:val="a1"/>
    <w:qFormat/>
    <w:rsid w:val="00433244"/>
    <w:rPr>
      <w:rFonts w:ascii="宋体" w:hAnsi="宋体"/>
      <w:b/>
      <w:color w:val="000000"/>
      <w:sz w:val="24"/>
    </w:rPr>
  </w:style>
  <w:style w:type="paragraph" w:customStyle="1" w:styleId="2f6">
    <w:name w:val="表头2"/>
    <w:basedOn w:val="a1"/>
    <w:qFormat/>
    <w:rsid w:val="00433244"/>
    <w:pPr>
      <w:autoSpaceDE w:val="0"/>
      <w:autoSpaceDN w:val="0"/>
      <w:adjustRightInd w:val="0"/>
      <w:jc w:val="center"/>
      <w:textAlignment w:val="bottom"/>
    </w:pPr>
    <w:rPr>
      <w:b/>
      <w:kern w:val="0"/>
      <w:sz w:val="24"/>
      <w:szCs w:val="20"/>
    </w:rPr>
  </w:style>
  <w:style w:type="paragraph" w:customStyle="1" w:styleId="4c">
    <w:name w:val="正文小4号字"/>
    <w:basedOn w:val="a1"/>
    <w:link w:val="4Char"/>
    <w:qFormat/>
    <w:rsid w:val="00433244"/>
    <w:pPr>
      <w:tabs>
        <w:tab w:val="left" w:pos="0"/>
        <w:tab w:val="left" w:pos="567"/>
      </w:tabs>
      <w:spacing w:line="360" w:lineRule="auto"/>
      <w:ind w:firstLine="560"/>
      <w:jc w:val="left"/>
      <w:textAlignment w:val="top"/>
    </w:pPr>
    <w:rPr>
      <w:rFonts w:ascii="宋体" w:hAnsi="宋体" w:cs="宋体"/>
      <w:snapToGrid w:val="0"/>
      <w:kern w:val="0"/>
      <w:position w:val="-14"/>
      <w:sz w:val="28"/>
      <w:szCs w:val="30"/>
    </w:rPr>
  </w:style>
  <w:style w:type="paragraph" w:customStyle="1" w:styleId="xl36">
    <w:name w:val="xl36"/>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rPr>
  </w:style>
  <w:style w:type="paragraph" w:customStyle="1" w:styleId="afffc">
    <w:name w:val="奇页脚样式"/>
    <w:basedOn w:val="af8"/>
    <w:qFormat/>
    <w:rsid w:val="00433244"/>
    <w:pPr>
      <w:keepLines/>
      <w:widowControl/>
      <w:tabs>
        <w:tab w:val="clear" w:pos="4153"/>
        <w:tab w:val="clear" w:pos="8306"/>
        <w:tab w:val="right" w:pos="-18551"/>
        <w:tab w:val="right" w:pos="4320"/>
      </w:tabs>
      <w:snapToGrid/>
      <w:spacing w:before="600" w:line="240" w:lineRule="atLeast"/>
      <w:ind w:left="-840" w:right="-840"/>
      <w:jc w:val="center"/>
    </w:pPr>
    <w:rPr>
      <w:rFonts w:ascii="Garamond" w:hAnsi="Garamond"/>
      <w:smallCaps/>
      <w:spacing w:val="15"/>
      <w:kern w:val="0"/>
      <w:sz w:val="24"/>
      <w:szCs w:val="20"/>
    </w:rPr>
  </w:style>
  <w:style w:type="paragraph" w:customStyle="1" w:styleId="5b">
    <w:name w:val="表格5号字"/>
    <w:basedOn w:val="a1"/>
    <w:next w:val="a1"/>
    <w:qFormat/>
    <w:rsid w:val="00433244"/>
    <w:pPr>
      <w:spacing w:line="440" w:lineRule="exact"/>
      <w:ind w:firstLineChars="200" w:firstLine="200"/>
      <w:jc w:val="center"/>
    </w:pPr>
    <w:rPr>
      <w:sz w:val="24"/>
    </w:rPr>
  </w:style>
  <w:style w:type="paragraph" w:styleId="afffd">
    <w:name w:val="Quote"/>
    <w:basedOn w:val="a1"/>
    <w:next w:val="a1"/>
    <w:link w:val="Charf0"/>
    <w:qFormat/>
    <w:rsid w:val="00433244"/>
    <w:pPr>
      <w:spacing w:afterLines="50"/>
    </w:pPr>
    <w:rPr>
      <w:i/>
      <w:iCs/>
      <w:color w:val="000000"/>
    </w:rPr>
  </w:style>
  <w:style w:type="paragraph" w:customStyle="1" w:styleId="CharCharChar1Char">
    <w:name w:val="Char Char Char1 Char"/>
    <w:basedOn w:val="a1"/>
    <w:qFormat/>
    <w:rsid w:val="00433244"/>
    <w:pPr>
      <w:spacing w:afterLines="50"/>
    </w:pPr>
  </w:style>
  <w:style w:type="paragraph" w:customStyle="1" w:styleId="afffe">
    <w:name w:val="小标题"/>
    <w:basedOn w:val="a1"/>
    <w:next w:val="a1"/>
    <w:qFormat/>
    <w:rsid w:val="00433244"/>
    <w:pPr>
      <w:adjustRightInd w:val="0"/>
      <w:spacing w:before="60" w:after="60" w:line="360" w:lineRule="auto"/>
      <w:jc w:val="left"/>
      <w:textAlignment w:val="baseline"/>
      <w:outlineLvl w:val="2"/>
    </w:pPr>
    <w:rPr>
      <w:rFonts w:ascii="仿宋_GB2312" w:eastAsia="仿宋_GB2312"/>
      <w:b/>
      <w:kern w:val="0"/>
      <w:sz w:val="28"/>
      <w:szCs w:val="28"/>
    </w:rPr>
  </w:style>
  <w:style w:type="paragraph" w:customStyle="1" w:styleId="5c">
    <w:name w:val="正文5"/>
    <w:basedOn w:val="a1"/>
    <w:qFormat/>
    <w:rsid w:val="00433244"/>
    <w:pPr>
      <w:spacing w:line="360" w:lineRule="auto"/>
      <w:ind w:leftChars="500" w:left="500"/>
    </w:pPr>
    <w:rPr>
      <w:rFonts w:ascii="宋体"/>
      <w:sz w:val="24"/>
    </w:rPr>
  </w:style>
  <w:style w:type="paragraph" w:customStyle="1" w:styleId="Heading1-Clausename">
    <w:name w:val="Heading 1- Clause name"/>
    <w:basedOn w:val="a1"/>
    <w:qFormat/>
    <w:rsid w:val="00433244"/>
    <w:pPr>
      <w:widowControl/>
      <w:numPr>
        <w:ilvl w:val="2"/>
        <w:numId w:val="12"/>
      </w:numPr>
      <w:tabs>
        <w:tab w:val="clear" w:pos="2268"/>
        <w:tab w:val="left" w:pos="432"/>
      </w:tabs>
      <w:spacing w:before="120" w:after="120"/>
      <w:ind w:left="432"/>
      <w:jc w:val="left"/>
    </w:pPr>
    <w:rPr>
      <w:b/>
      <w:kern w:val="0"/>
      <w:sz w:val="24"/>
      <w:szCs w:val="20"/>
      <w:lang w:eastAsia="en-US"/>
    </w:rPr>
  </w:style>
  <w:style w:type="paragraph" w:customStyle="1" w:styleId="310">
    <w:name w:val="正文文本缩进 31"/>
    <w:basedOn w:val="a1"/>
    <w:qFormat/>
    <w:rsid w:val="00433244"/>
    <w:pPr>
      <w:adjustRightInd w:val="0"/>
      <w:spacing w:afterLines="50" w:line="360" w:lineRule="atLeast"/>
      <w:ind w:firstLine="555"/>
      <w:textAlignment w:val="baseline"/>
    </w:pPr>
    <w:rPr>
      <w:rFonts w:ascii="宋体"/>
      <w:color w:val="000000"/>
      <w:kern w:val="0"/>
      <w:sz w:val="24"/>
      <w:szCs w:val="20"/>
    </w:rPr>
  </w:style>
  <w:style w:type="paragraph" w:customStyle="1" w:styleId="xl88">
    <w:name w:val="xl88"/>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37">
    <w:name w:val="xl37"/>
    <w:basedOn w:val="a1"/>
    <w:rsid w:val="00433244"/>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16620">
    <w:name w:val="样式 标题 1 + 黑体 三号 非加粗 居中 段前: 6 磅 段后: 6 磅 行距: 固定值 20 磅"/>
    <w:basedOn w:val="1"/>
    <w:rsid w:val="00433244"/>
    <w:pPr>
      <w:spacing w:before="120" w:after="120" w:line="400" w:lineRule="exact"/>
      <w:jc w:val="center"/>
    </w:pPr>
    <w:rPr>
      <w:rFonts w:ascii="黑体" w:eastAsia="黑体" w:hAnsi="黑体" w:cs="宋体"/>
      <w:b w:val="0"/>
      <w:bCs w:val="0"/>
      <w:sz w:val="32"/>
      <w:szCs w:val="20"/>
    </w:rPr>
  </w:style>
  <w:style w:type="paragraph" w:customStyle="1" w:styleId="affff">
    <w:name w:val="正文小标题"/>
    <w:basedOn w:val="a1"/>
    <w:next w:val="af1"/>
    <w:rsid w:val="00433244"/>
    <w:pPr>
      <w:tabs>
        <w:tab w:val="left" w:pos="735"/>
        <w:tab w:val="left" w:pos="780"/>
      </w:tabs>
      <w:overflowPunct w:val="0"/>
      <w:autoSpaceDE w:val="0"/>
      <w:autoSpaceDN w:val="0"/>
      <w:adjustRightInd w:val="0"/>
      <w:ind w:firstLineChars="200" w:firstLine="420"/>
    </w:pPr>
    <w:rPr>
      <w:rFonts w:hAnsi="宋体"/>
      <w:kern w:val="0"/>
      <w:szCs w:val="20"/>
    </w:rPr>
  </w:style>
  <w:style w:type="paragraph" w:customStyle="1" w:styleId="titulo">
    <w:name w:val="titulo"/>
    <w:basedOn w:val="51"/>
    <w:rsid w:val="00433244"/>
    <w:pPr>
      <w:keepNext w:val="0"/>
      <w:keepLines w:val="0"/>
      <w:widowControl/>
      <w:tabs>
        <w:tab w:val="left" w:pos="1418"/>
      </w:tabs>
      <w:spacing w:before="0" w:after="240" w:line="240" w:lineRule="auto"/>
      <w:jc w:val="center"/>
    </w:pPr>
    <w:rPr>
      <w:rFonts w:ascii="Times New Roman Bold" w:hAnsi="Times New Roman Bold"/>
      <w:bCs w:val="0"/>
      <w:kern w:val="0"/>
      <w:sz w:val="24"/>
      <w:szCs w:val="20"/>
      <w:lang w:eastAsia="en-US"/>
    </w:rPr>
  </w:style>
  <w:style w:type="paragraph" w:customStyle="1" w:styleId="CM96">
    <w:name w:val="CM96"/>
    <w:basedOn w:val="Default"/>
    <w:next w:val="Default"/>
    <w:rsid w:val="00433244"/>
    <w:pPr>
      <w:spacing w:after="298"/>
    </w:pPr>
    <w:rPr>
      <w:rFonts w:ascii="Times New Roman" w:cs="Times New Roman"/>
      <w:color w:val="auto"/>
    </w:rPr>
  </w:style>
  <w:style w:type="paragraph" w:customStyle="1" w:styleId="CharCharChar1CharCharCharChar">
    <w:name w:val="Char Char Char1 Char Char Char Char"/>
    <w:basedOn w:val="a1"/>
    <w:next w:val="a1"/>
    <w:rsid w:val="00433244"/>
  </w:style>
  <w:style w:type="paragraph" w:customStyle="1" w:styleId="Affff0">
    <w:name w:val="A"/>
    <w:basedOn w:val="a1"/>
    <w:next w:val="a1"/>
    <w:rsid w:val="00433244"/>
    <w:pPr>
      <w:tabs>
        <w:tab w:val="left" w:pos="360"/>
      </w:tabs>
      <w:ind w:left="360" w:hangingChars="200" w:hanging="360"/>
    </w:pPr>
    <w:rPr>
      <w:sz w:val="24"/>
      <w:szCs w:val="20"/>
    </w:rPr>
  </w:style>
  <w:style w:type="paragraph" w:customStyle="1" w:styleId="xl98">
    <w:name w:val="xl98"/>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64">
    <w:name w:val="样式6"/>
    <w:basedOn w:val="2f4"/>
    <w:rsid w:val="00433244"/>
    <w:pPr>
      <w:textAlignment w:val="center"/>
    </w:pPr>
    <w:rPr>
      <w:rFonts w:ascii="Times New Roman" w:hAnsi="Times New Roman"/>
    </w:rPr>
  </w:style>
  <w:style w:type="paragraph" w:customStyle="1" w:styleId="xl77">
    <w:name w:val="xl77"/>
    <w:basedOn w:val="a1"/>
    <w:rsid w:val="004332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26">
    <w:name w:val="xl26"/>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44XW4CharChar4118">
    <w:name w:val="样式 标题 4标题 4XW标题 4 Char Char标题 41 + (符号) 宋体 自动设置 行距: 固定值 18 磅"/>
    <w:basedOn w:val="41"/>
    <w:rsid w:val="00433244"/>
    <w:pPr>
      <w:snapToGrid w:val="0"/>
      <w:spacing w:beforeLines="50" w:after="0" w:line="460" w:lineRule="exact"/>
      <w:jc w:val="left"/>
    </w:pPr>
    <w:rPr>
      <w:rFonts w:ascii="Times New Roman" w:eastAsia="宋体" w:hAnsi="Times New Roman" w:cs="宋体"/>
      <w:b w:val="0"/>
      <w:kern w:val="0"/>
      <w:sz w:val="24"/>
      <w:szCs w:val="20"/>
      <w:lang w:val="zh-CN"/>
    </w:rPr>
  </w:style>
  <w:style w:type="paragraph" w:customStyle="1" w:styleId="CM53">
    <w:name w:val="CM53"/>
    <w:basedOn w:val="Default"/>
    <w:next w:val="Default"/>
    <w:rsid w:val="00433244"/>
    <w:pPr>
      <w:spacing w:line="400" w:lineRule="atLeast"/>
    </w:pPr>
    <w:rPr>
      <w:rFonts w:ascii="Times New Roman" w:cs="Times New Roman"/>
      <w:color w:val="auto"/>
    </w:rPr>
  </w:style>
  <w:style w:type="paragraph" w:customStyle="1" w:styleId="Char50">
    <w:name w:val="Char5"/>
    <w:basedOn w:val="a1"/>
    <w:rsid w:val="00433244"/>
    <w:rPr>
      <w:rFonts w:ascii="宋体"/>
    </w:rPr>
  </w:style>
  <w:style w:type="paragraph" w:customStyle="1" w:styleId="XW1">
    <w:name w:val="XW标题1"/>
    <w:basedOn w:val="XW0"/>
    <w:next w:val="XW0"/>
    <w:rsid w:val="00433244"/>
    <w:pPr>
      <w:snapToGrid/>
      <w:spacing w:before="5000" w:line="360" w:lineRule="auto"/>
      <w:ind w:left="425" w:firstLineChars="0" w:hanging="425"/>
      <w:jc w:val="center"/>
      <w:outlineLvl w:val="0"/>
    </w:pPr>
    <w:rPr>
      <w:rFonts w:ascii="Arial" w:eastAsia="黑体" w:hAnsi="Arial"/>
      <w:sz w:val="44"/>
      <w:szCs w:val="20"/>
    </w:rPr>
  </w:style>
  <w:style w:type="paragraph" w:customStyle="1" w:styleId="XW0">
    <w:name w:val="XW正文"/>
    <w:basedOn w:val="a5"/>
    <w:rsid w:val="00433244"/>
    <w:pPr>
      <w:adjustRightInd w:val="0"/>
      <w:snapToGrid w:val="0"/>
      <w:spacing w:after="0" w:line="300" w:lineRule="auto"/>
      <w:ind w:leftChars="0" w:left="0" w:firstLineChars="200" w:firstLine="520"/>
      <w:jc w:val="left"/>
    </w:pPr>
    <w:rPr>
      <w:kern w:val="0"/>
    </w:rPr>
  </w:style>
  <w:style w:type="paragraph" w:customStyle="1" w:styleId="CM90">
    <w:name w:val="CM90"/>
    <w:basedOn w:val="Default"/>
    <w:next w:val="Default"/>
    <w:rsid w:val="00433244"/>
    <w:rPr>
      <w:rFonts w:ascii="Times New Roman" w:cs="Times New Roman"/>
      <w:color w:val="auto"/>
    </w:rPr>
  </w:style>
  <w:style w:type="paragraph" w:customStyle="1" w:styleId="contentarticle">
    <w:name w:val="contentarticle"/>
    <w:basedOn w:val="a1"/>
    <w:rsid w:val="00433244"/>
    <w:pPr>
      <w:widowControl/>
      <w:spacing w:before="100" w:beforeAutospacing="1" w:after="100" w:afterAutospacing="1"/>
      <w:jc w:val="left"/>
    </w:pPr>
    <w:rPr>
      <w:rFonts w:ascii="宋体" w:hAnsi="宋体" w:cs="宋体"/>
      <w:kern w:val="0"/>
      <w:sz w:val="24"/>
    </w:rPr>
  </w:style>
  <w:style w:type="paragraph" w:customStyle="1" w:styleId="xl52">
    <w:name w:val="xl52"/>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84">
    <w:name w:val="样式8表号"/>
    <w:next w:val="92"/>
    <w:rsid w:val="00433244"/>
    <w:pPr>
      <w:spacing w:line="360" w:lineRule="auto"/>
      <w:ind w:firstLine="510"/>
      <w:jc w:val="both"/>
    </w:pPr>
  </w:style>
  <w:style w:type="paragraph" w:customStyle="1" w:styleId="92">
    <w:name w:val="样式9表格"/>
    <w:next w:val="a1"/>
    <w:rsid w:val="00433244"/>
    <w:pPr>
      <w:spacing w:before="120" w:line="300" w:lineRule="auto"/>
      <w:jc w:val="center"/>
    </w:pPr>
  </w:style>
  <w:style w:type="paragraph" w:customStyle="1" w:styleId="xl81">
    <w:name w:val="xl81"/>
    <w:basedOn w:val="a1"/>
    <w:rsid w:val="0043324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2f7">
    <w:name w:val="样式2"/>
    <w:basedOn w:val="afa"/>
    <w:link w:val="2Char3"/>
    <w:rsid w:val="00433244"/>
    <w:pPr>
      <w:pBdr>
        <w:bottom w:val="single" w:sz="4" w:space="1" w:color="auto"/>
      </w:pBdr>
    </w:pPr>
    <w:rPr>
      <w:rFonts w:ascii="宋体" w:hAnsi="宋体"/>
    </w:rPr>
  </w:style>
  <w:style w:type="paragraph" w:customStyle="1" w:styleId="affff1">
    <w:name w:val="正文泵站"/>
    <w:basedOn w:val="a1"/>
    <w:next w:val="a1"/>
    <w:rsid w:val="00433244"/>
    <w:pPr>
      <w:spacing w:line="360" w:lineRule="auto"/>
      <w:ind w:firstLineChars="200" w:firstLine="200"/>
    </w:pPr>
  </w:style>
  <w:style w:type="paragraph" w:customStyle="1" w:styleId="231">
    <w:name w:val="样式 小四 黑色 两端对齐 行距: 最小值 23 磅"/>
    <w:basedOn w:val="a1"/>
    <w:rsid w:val="00433244"/>
    <w:pPr>
      <w:adjustRightInd w:val="0"/>
      <w:spacing w:line="460" w:lineRule="atLeast"/>
      <w:ind w:firstLineChars="200" w:firstLine="200"/>
      <w:textAlignment w:val="baseline"/>
    </w:pPr>
    <w:rPr>
      <w:rFonts w:cs="宋体"/>
      <w:color w:val="000000"/>
      <w:kern w:val="0"/>
      <w:sz w:val="24"/>
      <w:szCs w:val="20"/>
      <w:lang w:val="en-GB"/>
    </w:rPr>
  </w:style>
  <w:style w:type="paragraph" w:customStyle="1" w:styleId="affff2">
    <w:name w:val="简单回函地址"/>
    <w:basedOn w:val="a1"/>
    <w:rsid w:val="00433244"/>
  </w:style>
  <w:style w:type="paragraph" w:customStyle="1" w:styleId="2f8">
    <w:name w:val="样式 五号 居中 首行缩进:  2 字符"/>
    <w:basedOn w:val="a1"/>
    <w:rsid w:val="00433244"/>
    <w:pPr>
      <w:spacing w:line="0" w:lineRule="atLeast"/>
      <w:jc w:val="center"/>
    </w:pPr>
    <w:rPr>
      <w:rFonts w:ascii="宋体" w:hAnsi="Garamond" w:cs="宋体"/>
      <w:szCs w:val="20"/>
    </w:rPr>
  </w:style>
  <w:style w:type="paragraph" w:customStyle="1" w:styleId="affff3">
    <w:name w:val="表内文"/>
    <w:basedOn w:val="a1"/>
    <w:rsid w:val="00433244"/>
    <w:pPr>
      <w:autoSpaceDE w:val="0"/>
      <w:autoSpaceDN w:val="0"/>
      <w:adjustRightInd w:val="0"/>
      <w:jc w:val="center"/>
      <w:textAlignment w:val="bottom"/>
    </w:pPr>
    <w:rPr>
      <w:kern w:val="0"/>
      <w:sz w:val="24"/>
      <w:szCs w:val="20"/>
    </w:rPr>
  </w:style>
  <w:style w:type="paragraph" w:customStyle="1" w:styleId="Charf1">
    <w:name w:val="Char"/>
    <w:basedOn w:val="a1"/>
    <w:rsid w:val="00433244"/>
    <w:pPr>
      <w:spacing w:line="360" w:lineRule="auto"/>
      <w:ind w:firstLineChars="200" w:firstLine="200"/>
    </w:pPr>
    <w:rPr>
      <w:rFonts w:ascii="宋体" w:hAnsi="宋体" w:cs="宋体"/>
      <w:sz w:val="24"/>
    </w:rPr>
  </w:style>
  <w:style w:type="paragraph" w:customStyle="1" w:styleId="210">
    <w:name w:val="正文文本 21"/>
    <w:basedOn w:val="a1"/>
    <w:rsid w:val="00433244"/>
    <w:pPr>
      <w:adjustRightInd w:val="0"/>
      <w:spacing w:line="360" w:lineRule="atLeast"/>
      <w:ind w:firstLine="720"/>
      <w:textAlignment w:val="baseline"/>
    </w:pPr>
    <w:rPr>
      <w:rFonts w:ascii="宋体"/>
      <w:kern w:val="0"/>
      <w:sz w:val="28"/>
      <w:szCs w:val="20"/>
    </w:rPr>
  </w:style>
  <w:style w:type="paragraph" w:customStyle="1" w:styleId="CM31">
    <w:name w:val="CM31"/>
    <w:basedOn w:val="Default"/>
    <w:next w:val="Default"/>
    <w:rsid w:val="00433244"/>
    <w:pPr>
      <w:spacing w:line="400" w:lineRule="atLeast"/>
    </w:pPr>
    <w:rPr>
      <w:rFonts w:ascii="Times New Roman" w:cs="Times New Roman"/>
      <w:color w:val="auto"/>
    </w:rPr>
  </w:style>
  <w:style w:type="paragraph" w:customStyle="1" w:styleId="110">
    <w:name w:val="样式 样式 表名 + 首行缩进:  1 字符 + 首行缩进:  1 字符"/>
    <w:basedOn w:val="a1"/>
    <w:rsid w:val="00433244"/>
    <w:pPr>
      <w:spacing w:after="60" w:line="440" w:lineRule="exact"/>
      <w:ind w:firstLineChars="100" w:firstLine="100"/>
      <w:jc w:val="left"/>
    </w:pPr>
    <w:rPr>
      <w:rFonts w:ascii="黑体" w:eastAsia="黑体" w:cs="宋体"/>
      <w:sz w:val="24"/>
      <w:szCs w:val="20"/>
    </w:rPr>
  </w:style>
  <w:style w:type="paragraph" w:customStyle="1" w:styleId="CM3">
    <w:name w:val="CM3"/>
    <w:basedOn w:val="Default"/>
    <w:next w:val="Default"/>
    <w:rsid w:val="00433244"/>
    <w:pPr>
      <w:spacing w:line="500" w:lineRule="atLeast"/>
    </w:pPr>
    <w:rPr>
      <w:rFonts w:ascii="Times New Roman" w:cs="Times New Roman"/>
      <w:color w:val="auto"/>
    </w:rPr>
  </w:style>
  <w:style w:type="paragraph" w:customStyle="1" w:styleId="ParaCharCharCharCharCharCharCharCharCharChar">
    <w:name w:val="默认段落字体 Para Char Char Char Char Char Char Char Char Char Char"/>
    <w:basedOn w:val="a1"/>
    <w:rsid w:val="00433244"/>
    <w:pPr>
      <w:adjustRightInd w:val="0"/>
      <w:spacing w:line="360" w:lineRule="atLeast"/>
    </w:pPr>
    <w:rPr>
      <w:szCs w:val="28"/>
    </w:rPr>
  </w:style>
  <w:style w:type="paragraph" w:customStyle="1" w:styleId="XW2">
    <w:name w:val="XW表内文字"/>
    <w:basedOn w:val="a1"/>
    <w:rsid w:val="00433244"/>
    <w:pPr>
      <w:adjustRightInd w:val="0"/>
      <w:spacing w:before="60" w:after="60" w:line="300" w:lineRule="exact"/>
      <w:ind w:firstLineChars="200" w:firstLine="422"/>
      <w:jc w:val="center"/>
    </w:pPr>
    <w:rPr>
      <w:rFonts w:hAnsi="宋体"/>
      <w:kern w:val="0"/>
      <w:szCs w:val="20"/>
    </w:rPr>
  </w:style>
  <w:style w:type="paragraph" w:customStyle="1" w:styleId="font5">
    <w:name w:val="font5"/>
    <w:basedOn w:val="a1"/>
    <w:link w:val="font5Char"/>
    <w:rsid w:val="00433244"/>
    <w:pPr>
      <w:widowControl/>
      <w:spacing w:before="100" w:beforeAutospacing="1" w:after="100" w:afterAutospacing="1"/>
      <w:jc w:val="left"/>
    </w:pPr>
    <w:rPr>
      <w:rFonts w:ascii="宋体" w:hAnsi="宋体"/>
      <w:kern w:val="0"/>
      <w:sz w:val="18"/>
      <w:szCs w:val="18"/>
    </w:rPr>
  </w:style>
  <w:style w:type="paragraph" w:customStyle="1" w:styleId="Char10">
    <w:name w:val="Char1"/>
    <w:basedOn w:val="a1"/>
    <w:rsid w:val="00433244"/>
    <w:pPr>
      <w:spacing w:line="360" w:lineRule="auto"/>
      <w:ind w:firstLineChars="200" w:firstLine="200"/>
    </w:pPr>
    <w:rPr>
      <w:rFonts w:ascii="宋体"/>
      <w:snapToGrid w:val="0"/>
      <w:color w:val="000000"/>
      <w:sz w:val="24"/>
    </w:rPr>
  </w:style>
  <w:style w:type="paragraph" w:customStyle="1" w:styleId="font7">
    <w:name w:val="font7"/>
    <w:basedOn w:val="a1"/>
    <w:rsid w:val="00433244"/>
    <w:pPr>
      <w:widowControl/>
      <w:spacing w:before="100" w:beforeAutospacing="1" w:after="100" w:afterAutospacing="1"/>
      <w:jc w:val="left"/>
    </w:pPr>
    <w:rPr>
      <w:kern w:val="0"/>
      <w:sz w:val="24"/>
    </w:rPr>
  </w:style>
  <w:style w:type="paragraph" w:customStyle="1" w:styleId="2f9">
    <w:name w:val="正文2"/>
    <w:basedOn w:val="a1"/>
    <w:next w:val="a1"/>
    <w:rsid w:val="00433244"/>
    <w:pPr>
      <w:tabs>
        <w:tab w:val="left" w:pos="4025"/>
      </w:tabs>
      <w:spacing w:line="360" w:lineRule="auto"/>
      <w:ind w:left="4025" w:firstLineChars="200" w:hanging="425"/>
    </w:pPr>
    <w:rPr>
      <w:rFonts w:hAnsi="宋体"/>
      <w:sz w:val="24"/>
      <w:szCs w:val="20"/>
    </w:rPr>
  </w:style>
  <w:style w:type="paragraph" w:customStyle="1" w:styleId="20015">
    <w:name w:val="样式 标题 2 + 宋体 小四 段前: 0 磅 段后: 0 磅 行距: 1.5 倍行距"/>
    <w:basedOn w:val="22"/>
    <w:rsid w:val="00433244"/>
    <w:pPr>
      <w:spacing w:before="0" w:after="0" w:line="360" w:lineRule="auto"/>
      <w:outlineLvl w:val="2"/>
    </w:pPr>
    <w:rPr>
      <w:rFonts w:ascii="宋体" w:eastAsia="宋体" w:hAnsi="宋体" w:cs="宋体"/>
      <w:sz w:val="24"/>
      <w:szCs w:val="20"/>
    </w:rPr>
  </w:style>
  <w:style w:type="paragraph" w:customStyle="1" w:styleId="CM93">
    <w:name w:val="CM93"/>
    <w:basedOn w:val="Default"/>
    <w:next w:val="Default"/>
    <w:rsid w:val="00433244"/>
    <w:pPr>
      <w:spacing w:after="628"/>
    </w:pPr>
    <w:rPr>
      <w:rFonts w:ascii="Times New Roman" w:cs="Times New Roman"/>
      <w:color w:val="auto"/>
    </w:rPr>
  </w:style>
  <w:style w:type="paragraph" w:customStyle="1" w:styleId="1f1">
    <w:name w:val="样式1"/>
    <w:basedOn w:val="afa"/>
    <w:rsid w:val="00433244"/>
    <w:pPr>
      <w:pBdr>
        <w:bottom w:val="single" w:sz="4" w:space="1" w:color="auto"/>
      </w:pBdr>
    </w:pPr>
    <w:rPr>
      <w:rFonts w:ascii="宋体" w:hAnsi="宋体"/>
    </w:rPr>
  </w:style>
  <w:style w:type="paragraph" w:customStyle="1" w:styleId="affff4">
    <w:name w:val="节标题"/>
    <w:basedOn w:val="a1"/>
    <w:rsid w:val="00433244"/>
    <w:pPr>
      <w:spacing w:before="240" w:after="240"/>
      <w:jc w:val="center"/>
    </w:pPr>
    <w:rPr>
      <w:rFonts w:eastAsia="文鼎CS长美黑"/>
      <w:w w:val="95"/>
      <w:sz w:val="32"/>
      <w:szCs w:val="20"/>
    </w:rPr>
  </w:style>
  <w:style w:type="paragraph" w:customStyle="1" w:styleId="affff5">
    <w:name w:val="表格文字居中"/>
    <w:basedOn w:val="a1"/>
    <w:next w:val="a1"/>
    <w:rsid w:val="00433244"/>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CharChar1CharCharCharCharCharCharCharCharCharCharCharCharCharCharCharCharCharCharCharCharCharCharCharCharChar">
    <w:name w:val="Char Char1 Char Char Char Char Char Char Char Char Char Char Char Char Char Char Char Char Char Char Char Char Char Char Char Char Char"/>
    <w:basedOn w:val="a1"/>
    <w:next w:val="a1"/>
    <w:rsid w:val="00433244"/>
  </w:style>
  <w:style w:type="paragraph" w:customStyle="1" w:styleId="CM81">
    <w:name w:val="CM81"/>
    <w:basedOn w:val="Default"/>
    <w:next w:val="Default"/>
    <w:rsid w:val="00433244"/>
    <w:pPr>
      <w:spacing w:line="440" w:lineRule="atLeast"/>
    </w:pPr>
    <w:rPr>
      <w:rFonts w:ascii="Times New Roman" w:cs="Times New Roman"/>
      <w:color w:val="auto"/>
    </w:rPr>
  </w:style>
  <w:style w:type="paragraph" w:customStyle="1" w:styleId="405">
    <w:name w:val="样式 标题 4 + 宋体 段前: 0.5 行 行距: 单倍行距"/>
    <w:basedOn w:val="41"/>
    <w:link w:val="405Char"/>
    <w:rsid w:val="00433244"/>
    <w:pPr>
      <w:overflowPunct w:val="0"/>
      <w:topLinePunct/>
      <w:snapToGrid w:val="0"/>
      <w:spacing w:before="0" w:afterLines="50" w:line="240" w:lineRule="auto"/>
      <w:jc w:val="left"/>
    </w:pPr>
    <w:rPr>
      <w:rFonts w:ascii="宋体" w:eastAsia="宋体" w:hAnsi="宋体"/>
      <w:b w:val="0"/>
      <w:bCs w:val="0"/>
      <w:kern w:val="0"/>
      <w:sz w:val="24"/>
      <w:szCs w:val="20"/>
    </w:rPr>
  </w:style>
  <w:style w:type="paragraph" w:customStyle="1" w:styleId="1f2">
    <w:name w:val="日期1"/>
    <w:basedOn w:val="a1"/>
    <w:next w:val="a1"/>
    <w:rsid w:val="00433244"/>
    <w:pPr>
      <w:adjustRightInd w:val="0"/>
      <w:textAlignment w:val="baseline"/>
    </w:pPr>
    <w:rPr>
      <w:szCs w:val="20"/>
    </w:rPr>
  </w:style>
  <w:style w:type="paragraph" w:customStyle="1" w:styleId="font8">
    <w:name w:val="font8"/>
    <w:basedOn w:val="a1"/>
    <w:rsid w:val="00433244"/>
    <w:pPr>
      <w:widowControl/>
      <w:spacing w:before="100" w:beforeAutospacing="1" w:after="100" w:afterAutospacing="1"/>
      <w:jc w:val="left"/>
    </w:pPr>
    <w:rPr>
      <w:rFonts w:ascii="宋体" w:hAnsi="宋体" w:hint="eastAsia"/>
      <w:snapToGrid w:val="0"/>
      <w:kern w:val="0"/>
      <w:sz w:val="24"/>
    </w:rPr>
  </w:style>
  <w:style w:type="paragraph" w:customStyle="1" w:styleId="212">
    <w:name w:val="样式 样式 首行缩进:  2 字符1 + 首行缩进:  2 字符"/>
    <w:basedOn w:val="a1"/>
    <w:link w:val="212Char"/>
    <w:rsid w:val="00433244"/>
    <w:pPr>
      <w:spacing w:line="360" w:lineRule="auto"/>
      <w:ind w:firstLineChars="200" w:firstLine="480"/>
    </w:pPr>
    <w:rPr>
      <w:rFonts w:ascii="宋体" w:hAnsi="宋体" w:cs="宋体"/>
      <w:sz w:val="24"/>
      <w:szCs w:val="20"/>
    </w:rPr>
  </w:style>
  <w:style w:type="paragraph" w:customStyle="1" w:styleId="xl46">
    <w:name w:val="xl46"/>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58">
    <w:name w:val="xl58"/>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
    <w:name w:val="xl43"/>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f3">
    <w:name w:val="表内文1"/>
    <w:basedOn w:val="a1"/>
    <w:rsid w:val="00433244"/>
    <w:pPr>
      <w:autoSpaceDE w:val="0"/>
      <w:autoSpaceDN w:val="0"/>
      <w:adjustRightInd w:val="0"/>
      <w:ind w:firstLineChars="1000" w:firstLine="2400"/>
      <w:jc w:val="center"/>
      <w:textAlignment w:val="bottom"/>
    </w:pPr>
    <w:rPr>
      <w:kern w:val="0"/>
      <w:sz w:val="24"/>
      <w:szCs w:val="20"/>
    </w:rPr>
  </w:style>
  <w:style w:type="paragraph" w:customStyle="1" w:styleId="07514">
    <w:name w:val="样式 小四 首行缩进:  0.75 厘米 行距: 多倍行距 1.4 字行"/>
    <w:basedOn w:val="a1"/>
    <w:rsid w:val="00433244"/>
    <w:pPr>
      <w:spacing w:line="336" w:lineRule="auto"/>
      <w:ind w:firstLine="425"/>
    </w:pPr>
    <w:rPr>
      <w:rFonts w:cs="宋体"/>
      <w:sz w:val="24"/>
      <w:szCs w:val="20"/>
    </w:rPr>
  </w:style>
  <w:style w:type="paragraph" w:customStyle="1" w:styleId="CM25">
    <w:name w:val="CM25"/>
    <w:basedOn w:val="Default"/>
    <w:next w:val="Default"/>
    <w:rsid w:val="00433244"/>
    <w:pPr>
      <w:spacing w:line="440" w:lineRule="atLeast"/>
    </w:pPr>
    <w:rPr>
      <w:rFonts w:ascii="Times New Roman" w:cs="Times New Roman"/>
      <w:color w:val="auto"/>
    </w:rPr>
  </w:style>
  <w:style w:type="paragraph" w:customStyle="1" w:styleId="xl85">
    <w:name w:val="xl85"/>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56">
    <w:name w:val="xl56"/>
    <w:basedOn w:val="a1"/>
    <w:rsid w:val="00433244"/>
    <w:pPr>
      <w:widowControl/>
      <w:pBdr>
        <w:top w:val="single" w:sz="4" w:space="0" w:color="auto"/>
        <w:left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CharCharCharCharChar">
    <w:name w:val="Char Char Char Char Char"/>
    <w:basedOn w:val="a1"/>
    <w:rsid w:val="00433244"/>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3f1">
    <w:name w:val="目录3"/>
    <w:basedOn w:val="a1"/>
    <w:rsid w:val="00433244"/>
    <w:pPr>
      <w:adjustRightInd w:val="0"/>
      <w:spacing w:line="420" w:lineRule="atLeast"/>
      <w:ind w:left="454"/>
      <w:textAlignment w:val="baseline"/>
    </w:pPr>
    <w:rPr>
      <w:kern w:val="0"/>
      <w:szCs w:val="20"/>
    </w:rPr>
  </w:style>
  <w:style w:type="paragraph" w:customStyle="1" w:styleId="3f2">
    <w:name w:val="样式3"/>
    <w:basedOn w:val="a1"/>
    <w:rsid w:val="00433244"/>
    <w:rPr>
      <w:rFonts w:ascii="黑体" w:eastAsia="黑体" w:hAnsi="宋体"/>
      <w:b/>
      <w:bCs/>
      <w:sz w:val="24"/>
      <w:szCs w:val="20"/>
    </w:rPr>
  </w:style>
  <w:style w:type="paragraph" w:customStyle="1" w:styleId="xl24">
    <w:name w:val="xl24"/>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3f3">
    <w:name w:val="日期3"/>
    <w:basedOn w:val="a1"/>
    <w:next w:val="a1"/>
    <w:rsid w:val="00433244"/>
    <w:pPr>
      <w:adjustRightInd w:val="0"/>
      <w:textAlignment w:val="baseline"/>
    </w:pPr>
    <w:rPr>
      <w:szCs w:val="20"/>
    </w:rPr>
  </w:style>
  <w:style w:type="paragraph" w:customStyle="1" w:styleId="WPSPlain">
    <w:name w:val="WPS Plain"/>
    <w:rsid w:val="00433244"/>
  </w:style>
  <w:style w:type="paragraph" w:customStyle="1" w:styleId="affff6">
    <w:name w:val="文章副标题"/>
    <w:basedOn w:val="a1"/>
    <w:next w:val="1"/>
    <w:rsid w:val="00433244"/>
    <w:pPr>
      <w:spacing w:before="104" w:after="104" w:line="0" w:lineRule="atLeast"/>
      <w:ind w:left="1"/>
      <w:jc w:val="center"/>
      <w:textAlignment w:val="bottom"/>
    </w:pPr>
    <w:rPr>
      <w:kern w:val="0"/>
      <w:sz w:val="36"/>
      <w:szCs w:val="20"/>
    </w:rPr>
  </w:style>
  <w:style w:type="paragraph" w:customStyle="1" w:styleId="xl94">
    <w:name w:val="xl94"/>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51">
    <w:name w:val="Char5"/>
    <w:basedOn w:val="a1"/>
    <w:rsid w:val="00433244"/>
    <w:pPr>
      <w:spacing w:afterLines="50"/>
    </w:pPr>
    <w:rPr>
      <w:rFonts w:ascii="宋体"/>
    </w:rPr>
  </w:style>
  <w:style w:type="paragraph" w:customStyle="1" w:styleId="CM91">
    <w:name w:val="CM91"/>
    <w:basedOn w:val="a1"/>
    <w:next w:val="a1"/>
    <w:rsid w:val="00433244"/>
    <w:pPr>
      <w:autoSpaceDE w:val="0"/>
      <w:autoSpaceDN w:val="0"/>
      <w:adjustRightInd w:val="0"/>
      <w:spacing w:after="160"/>
      <w:jc w:val="left"/>
    </w:pPr>
    <w:rPr>
      <w:rFonts w:ascii="宋体" w:cs="宋体"/>
      <w:kern w:val="0"/>
      <w:sz w:val="24"/>
    </w:rPr>
  </w:style>
  <w:style w:type="paragraph" w:customStyle="1" w:styleId="xl108">
    <w:name w:val="xl108"/>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92">
    <w:name w:val="xl92"/>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2212">
    <w:name w:val="样式 样式 样式 首行缩进:  2 字符 + 首行缩进:  2 字符1 + 首行缩进:  2 字符"/>
    <w:basedOn w:val="221"/>
    <w:rsid w:val="00433244"/>
    <w:pPr>
      <w:spacing w:afterLines="50" w:line="460" w:lineRule="exact"/>
    </w:pPr>
    <w:rPr>
      <w:rFonts w:ascii="Times New Roman" w:hAnsi="Times New Roman" w:cs="Times New Roman"/>
    </w:rPr>
  </w:style>
  <w:style w:type="paragraph" w:customStyle="1" w:styleId="221">
    <w:name w:val="样式 样式 首行缩进:  2 字符 + 首行缩进:  2 字符1"/>
    <w:basedOn w:val="a1"/>
    <w:rsid w:val="00433244"/>
    <w:pPr>
      <w:spacing w:line="440" w:lineRule="exact"/>
      <w:ind w:firstLineChars="200" w:firstLine="200"/>
    </w:pPr>
    <w:rPr>
      <w:rFonts w:ascii="宋体" w:hAnsi="Garamond" w:cs="宋体"/>
      <w:kern w:val="0"/>
      <w:sz w:val="24"/>
      <w:szCs w:val="20"/>
    </w:rPr>
  </w:style>
  <w:style w:type="paragraph" w:customStyle="1" w:styleId="CM99">
    <w:name w:val="CM99"/>
    <w:basedOn w:val="Default"/>
    <w:next w:val="Default"/>
    <w:rsid w:val="00433244"/>
    <w:pPr>
      <w:spacing w:after="443"/>
    </w:pPr>
    <w:rPr>
      <w:rFonts w:ascii="Times New Roman" w:cs="Times New Roman"/>
      <w:color w:val="auto"/>
    </w:rPr>
  </w:style>
  <w:style w:type="paragraph" w:customStyle="1" w:styleId="1f4">
    <w:name w:val="表内1"/>
    <w:basedOn w:val="affff3"/>
    <w:rsid w:val="00433244"/>
    <w:pPr>
      <w:autoSpaceDE/>
      <w:autoSpaceDN/>
      <w:adjustRightInd/>
      <w:ind w:left="96" w:hangingChars="40" w:hanging="96"/>
      <w:jc w:val="left"/>
      <w:textAlignment w:val="auto"/>
    </w:pPr>
    <w:rPr>
      <w:rFonts w:eastAsia="仿宋_GB2312"/>
      <w:bCs/>
      <w:color w:val="000000"/>
      <w:kern w:val="2"/>
      <w:sz w:val="20"/>
      <w:szCs w:val="32"/>
    </w:rPr>
  </w:style>
  <w:style w:type="paragraph" w:customStyle="1" w:styleId="311">
    <w:name w:val="样式3.1"/>
    <w:basedOn w:val="31"/>
    <w:rsid w:val="00433244"/>
    <w:pPr>
      <w:snapToGrid w:val="0"/>
      <w:spacing w:before="0" w:after="0" w:line="240" w:lineRule="auto"/>
      <w:jc w:val="center"/>
    </w:pPr>
    <w:rPr>
      <w:rFonts w:ascii="黑体" w:eastAsia="黑体"/>
      <w:b w:val="0"/>
      <w:bCs w:val="0"/>
      <w:sz w:val="30"/>
      <w:szCs w:val="20"/>
    </w:rPr>
  </w:style>
  <w:style w:type="paragraph" w:customStyle="1" w:styleId="75">
    <w:name w:val="样式7表名"/>
    <w:next w:val="84"/>
    <w:rsid w:val="00433244"/>
    <w:pPr>
      <w:spacing w:before="120" w:line="360" w:lineRule="auto"/>
      <w:jc w:val="center"/>
    </w:pPr>
    <w:rPr>
      <w:rFonts w:ascii="黑体" w:eastAsia="黑体"/>
      <w:spacing w:val="60"/>
      <w:sz w:val="24"/>
    </w:rPr>
  </w:style>
  <w:style w:type="paragraph" w:customStyle="1" w:styleId="Chars42CharCharCharCharCh">
    <w:name w:val="样式 正文缩进 Char正文（首行缩进两字）s4正文2正文缩进 Char Char Char正文缩进 Char Ch..."/>
    <w:basedOn w:val="a9"/>
    <w:rsid w:val="00433244"/>
    <w:pPr>
      <w:ind w:firstLine="200"/>
      <w:jc w:val="left"/>
    </w:pPr>
    <w:rPr>
      <w:rFonts w:ascii="宋体" w:hAnsi="宋体" w:cs="宋体"/>
      <w:sz w:val="24"/>
      <w:szCs w:val="20"/>
    </w:rPr>
  </w:style>
  <w:style w:type="paragraph" w:customStyle="1" w:styleId="Char2CharCharCharCharCharChar">
    <w:name w:val="Char2 Char Char Char Char Char Char"/>
    <w:basedOn w:val="a1"/>
    <w:rsid w:val="00433244"/>
    <w:pPr>
      <w:autoSpaceDE w:val="0"/>
      <w:autoSpaceDN w:val="0"/>
      <w:adjustRightInd w:val="0"/>
      <w:snapToGrid w:val="0"/>
      <w:spacing w:line="500" w:lineRule="exact"/>
      <w:ind w:firstLineChars="200" w:firstLine="562"/>
      <w:jc w:val="center"/>
    </w:pPr>
    <w:rPr>
      <w:rFonts w:eastAsia="仿宋_GB2312"/>
      <w:b/>
      <w:color w:val="000000"/>
      <w:sz w:val="28"/>
      <w:szCs w:val="28"/>
    </w:rPr>
  </w:style>
  <w:style w:type="paragraph" w:customStyle="1" w:styleId="xl102">
    <w:name w:val="xl102"/>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7">
    <w:name w:val="封面"/>
    <w:basedOn w:val="a1"/>
    <w:rsid w:val="00433244"/>
    <w:pPr>
      <w:spacing w:line="400" w:lineRule="exact"/>
      <w:ind w:firstLineChars="200" w:firstLine="200"/>
    </w:pPr>
    <w:rPr>
      <w:sz w:val="24"/>
    </w:rPr>
  </w:style>
  <w:style w:type="paragraph" w:customStyle="1" w:styleId="150">
    <w:name w:val="样式 宋体 四号 行距: 1.5 倍行距"/>
    <w:basedOn w:val="a1"/>
    <w:link w:val="15Char"/>
    <w:rsid w:val="00433244"/>
    <w:pPr>
      <w:spacing w:line="360" w:lineRule="auto"/>
      <w:ind w:firstLineChars="200" w:firstLine="480"/>
    </w:pPr>
    <w:rPr>
      <w:rFonts w:ascii="宋体" w:hAnsi="宋体"/>
      <w:sz w:val="24"/>
    </w:rPr>
  </w:style>
  <w:style w:type="paragraph" w:customStyle="1" w:styleId="HeadingsFont">
    <w:name w:val="Headings Font"/>
    <w:basedOn w:val="a1"/>
    <w:next w:val="af1"/>
    <w:rsid w:val="00433244"/>
    <w:pPr>
      <w:keepNext/>
      <w:widowControl/>
      <w:jc w:val="left"/>
    </w:pPr>
    <w:rPr>
      <w:rFonts w:ascii="Arial" w:hAnsi="Arial"/>
      <w:kern w:val="0"/>
      <w:sz w:val="22"/>
      <w:szCs w:val="22"/>
      <w:lang w:val="en-GB"/>
    </w:rPr>
  </w:style>
  <w:style w:type="paragraph" w:customStyle="1" w:styleId="CharCharChar1Char0">
    <w:name w:val="Char Char Char1 Char"/>
    <w:basedOn w:val="ac"/>
    <w:rsid w:val="00433244"/>
    <w:rPr>
      <w:rFonts w:ascii="Tahoma" w:hAnsi="Tahoma"/>
      <w:sz w:val="24"/>
    </w:rPr>
  </w:style>
  <w:style w:type="paragraph" w:customStyle="1" w:styleId="xl100">
    <w:name w:val="xl100"/>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d">
    <w:name w:val="标 题 4"/>
    <w:basedOn w:val="41"/>
    <w:rsid w:val="00433244"/>
    <w:pPr>
      <w:snapToGrid w:val="0"/>
      <w:spacing w:beforeLines="50" w:after="0" w:line="460" w:lineRule="exact"/>
      <w:jc w:val="left"/>
    </w:pPr>
    <w:rPr>
      <w:rFonts w:ascii="Times New Roman" w:eastAsia="宋体" w:hAnsi="Times New Roman" w:cs="宋体"/>
      <w:b w:val="0"/>
      <w:kern w:val="0"/>
      <w:sz w:val="24"/>
      <w:szCs w:val="20"/>
      <w:lang w:val="zh-CN"/>
    </w:rPr>
  </w:style>
  <w:style w:type="paragraph" w:customStyle="1" w:styleId="305">
    <w:name w:val="样式 标题 3 + 宋体 段前: 0.5 行 行距: 单倍行距"/>
    <w:basedOn w:val="31"/>
    <w:link w:val="305Char"/>
    <w:rsid w:val="00433244"/>
    <w:pPr>
      <w:overflowPunct w:val="0"/>
      <w:topLinePunct/>
      <w:snapToGrid w:val="0"/>
      <w:spacing w:beforeLines="50" w:afterLines="50" w:line="240" w:lineRule="auto"/>
      <w:jc w:val="left"/>
    </w:pPr>
    <w:rPr>
      <w:rFonts w:ascii="宋体" w:hAnsi="宋体"/>
      <w:b w:val="0"/>
      <w:bCs w:val="0"/>
      <w:kern w:val="0"/>
      <w:sz w:val="24"/>
      <w:szCs w:val="20"/>
      <w:lang w:val="zh-CN"/>
    </w:rPr>
  </w:style>
  <w:style w:type="paragraph" w:customStyle="1" w:styleId="CM24">
    <w:name w:val="CM24"/>
    <w:basedOn w:val="Default"/>
    <w:next w:val="Default"/>
    <w:rsid w:val="00433244"/>
    <w:pPr>
      <w:spacing w:line="440" w:lineRule="atLeast"/>
    </w:pPr>
    <w:rPr>
      <w:rFonts w:ascii="Times New Roman" w:cs="Times New Roman"/>
      <w:color w:val="auto"/>
    </w:rPr>
  </w:style>
  <w:style w:type="paragraph" w:customStyle="1" w:styleId="xl55">
    <w:name w:val="xl55"/>
    <w:basedOn w:val="a1"/>
    <w:rsid w:val="0043324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
    <w:name w:val="Char Char Char Char Char Char Char Char Char"/>
    <w:basedOn w:val="a1"/>
    <w:rsid w:val="00433244"/>
    <w:pPr>
      <w:snapToGrid w:val="0"/>
      <w:spacing w:line="360" w:lineRule="auto"/>
      <w:ind w:left="1" w:firstLineChars="200" w:firstLine="200"/>
      <w:textAlignment w:val="bottom"/>
    </w:pPr>
    <w:rPr>
      <w:rFonts w:ascii="宋体" w:hAnsi="宋体" w:hint="eastAsia"/>
      <w:kern w:val="0"/>
      <w:sz w:val="24"/>
      <w:szCs w:val="20"/>
    </w:rPr>
  </w:style>
  <w:style w:type="paragraph" w:customStyle="1" w:styleId="CharCharCharCharCharChar1Char">
    <w:name w:val="Char Char Char Char Char Char1 Char"/>
    <w:basedOn w:val="a1"/>
    <w:rsid w:val="00433244"/>
  </w:style>
  <w:style w:type="paragraph" w:customStyle="1" w:styleId="xl57">
    <w:name w:val="xl57"/>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5">
    <w:name w:val="样式 标题 1 + 小二 黑色"/>
    <w:basedOn w:val="1"/>
    <w:rsid w:val="00433244"/>
    <w:pPr>
      <w:suppressLineNumbers/>
      <w:tabs>
        <w:tab w:val="left" w:pos="4140"/>
      </w:tabs>
      <w:adjustRightInd w:val="0"/>
      <w:snapToGrid w:val="0"/>
      <w:spacing w:line="578" w:lineRule="atLeast"/>
      <w:jc w:val="center"/>
      <w:textAlignment w:val="baseline"/>
    </w:pPr>
    <w:rPr>
      <w:color w:val="000000"/>
      <w:sz w:val="32"/>
      <w:szCs w:val="32"/>
    </w:rPr>
  </w:style>
  <w:style w:type="paragraph" w:customStyle="1" w:styleId="ff6CharCharChar">
    <w:name w:val="ff6 Char Char Char"/>
    <w:basedOn w:val="af1"/>
    <w:rsid w:val="00433244"/>
    <w:pPr>
      <w:adjustRightInd w:val="0"/>
      <w:snapToGrid w:val="0"/>
      <w:spacing w:after="0" w:line="360" w:lineRule="auto"/>
      <w:ind w:firstLineChars="200" w:firstLine="480"/>
    </w:pPr>
    <w:rPr>
      <w:rFonts w:ascii="宋体" w:hAnsi="宋体" w:cs="宋体"/>
      <w:sz w:val="24"/>
    </w:rPr>
  </w:style>
  <w:style w:type="paragraph" w:customStyle="1" w:styleId="76">
    <w:name w:val="样式7"/>
    <w:basedOn w:val="a1"/>
    <w:link w:val="7Char0"/>
    <w:rsid w:val="00433244"/>
    <w:pPr>
      <w:spacing w:line="460" w:lineRule="exact"/>
      <w:ind w:firstLineChars="200" w:firstLine="480"/>
    </w:pPr>
    <w:rPr>
      <w:rFonts w:ascii="宋体"/>
      <w:sz w:val="24"/>
    </w:rPr>
  </w:style>
  <w:style w:type="paragraph" w:customStyle="1" w:styleId="affff8">
    <w:name w:val="金安桥正文"/>
    <w:basedOn w:val="a5"/>
    <w:rsid w:val="00433244"/>
    <w:pPr>
      <w:adjustRightInd w:val="0"/>
      <w:spacing w:after="0" w:line="300" w:lineRule="auto"/>
      <w:ind w:leftChars="0" w:left="0" w:firstLineChars="200" w:firstLine="200"/>
      <w:jc w:val="left"/>
    </w:pPr>
    <w:rPr>
      <w:kern w:val="0"/>
      <w:sz w:val="24"/>
      <w:szCs w:val="20"/>
    </w:rPr>
  </w:style>
  <w:style w:type="paragraph" w:customStyle="1" w:styleId="1f6">
    <w:name w:val="1"/>
    <w:basedOn w:val="a1"/>
    <w:rsid w:val="00433244"/>
    <w:rPr>
      <w:rFonts w:ascii="宋体"/>
    </w:rPr>
  </w:style>
  <w:style w:type="paragraph" w:customStyle="1" w:styleId="CM98">
    <w:name w:val="CM98"/>
    <w:basedOn w:val="Default"/>
    <w:next w:val="Default"/>
    <w:rsid w:val="00433244"/>
    <w:pPr>
      <w:spacing w:after="570"/>
    </w:pPr>
    <w:rPr>
      <w:rFonts w:ascii="Times New Roman" w:cs="Times New Roman"/>
      <w:color w:val="auto"/>
    </w:rPr>
  </w:style>
  <w:style w:type="paragraph" w:customStyle="1" w:styleId="3f4">
    <w:name w:val="样式 标题 3 + 宋体 小三"/>
    <w:basedOn w:val="31"/>
    <w:rsid w:val="00433244"/>
    <w:pPr>
      <w:adjustRightInd w:val="0"/>
      <w:spacing w:before="120" w:after="120" w:line="360" w:lineRule="auto"/>
      <w:jc w:val="left"/>
      <w:textAlignment w:val="baseline"/>
    </w:pPr>
    <w:rPr>
      <w:rFonts w:ascii="宋体" w:hAnsi="宋体"/>
      <w:kern w:val="0"/>
      <w:sz w:val="24"/>
      <w:szCs w:val="24"/>
      <w:lang w:val="en-GB"/>
    </w:rPr>
  </w:style>
  <w:style w:type="paragraph" w:customStyle="1" w:styleId="XW3">
    <w:name w:val="XW表名"/>
    <w:basedOn w:val="1"/>
    <w:rsid w:val="00433244"/>
    <w:pPr>
      <w:keepNext w:val="0"/>
      <w:keepLines w:val="0"/>
      <w:adjustRightInd w:val="0"/>
      <w:spacing w:before="300" w:after="80" w:line="240" w:lineRule="auto"/>
      <w:jc w:val="center"/>
      <w:outlineLvl w:val="9"/>
    </w:pPr>
    <w:rPr>
      <w:rFonts w:eastAsia="黑体"/>
      <w:b w:val="0"/>
      <w:bCs w:val="0"/>
      <w:sz w:val="24"/>
      <w:szCs w:val="20"/>
    </w:rPr>
  </w:style>
  <w:style w:type="paragraph" w:customStyle="1" w:styleId="xl67">
    <w:name w:val="xl67"/>
    <w:basedOn w:val="a1"/>
    <w:rsid w:val="0043324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8">
    <w:name w:val="p18"/>
    <w:basedOn w:val="a1"/>
    <w:rsid w:val="00433244"/>
    <w:pPr>
      <w:widowControl/>
    </w:pPr>
    <w:rPr>
      <w:kern w:val="0"/>
      <w:sz w:val="24"/>
    </w:rPr>
  </w:style>
  <w:style w:type="paragraph" w:customStyle="1" w:styleId="1f7">
    <w:name w:val="样式 表 名 + 首行缩进:  1 字符"/>
    <w:basedOn w:val="a1"/>
    <w:rsid w:val="00433244"/>
    <w:pPr>
      <w:snapToGrid w:val="0"/>
      <w:spacing w:afterLines="50" w:line="460" w:lineRule="exact"/>
      <w:ind w:firstLineChars="100" w:firstLine="210"/>
    </w:pPr>
    <w:rPr>
      <w:rFonts w:ascii="黑体" w:eastAsia="黑体" w:hAnsi="宋体" w:cs="宋体"/>
      <w:snapToGrid w:val="0"/>
      <w:szCs w:val="20"/>
    </w:rPr>
  </w:style>
  <w:style w:type="paragraph" w:customStyle="1" w:styleId="XW20">
    <w:name w:val="XW标题2"/>
    <w:basedOn w:val="a1"/>
    <w:next w:val="a1"/>
    <w:rsid w:val="00433244"/>
    <w:pPr>
      <w:adjustRightInd w:val="0"/>
      <w:spacing w:before="300" w:line="360" w:lineRule="auto"/>
      <w:jc w:val="left"/>
      <w:outlineLvl w:val="1"/>
    </w:pPr>
    <w:rPr>
      <w:rFonts w:ascii="Arial" w:eastAsia="黑体" w:hAnsi="Arial"/>
      <w:kern w:val="0"/>
      <w:sz w:val="32"/>
      <w:szCs w:val="20"/>
    </w:rPr>
  </w:style>
  <w:style w:type="paragraph" w:customStyle="1" w:styleId="1f8">
    <w:name w:val="正文1"/>
    <w:rsid w:val="00433244"/>
    <w:pPr>
      <w:widowControl w:val="0"/>
      <w:adjustRightInd w:val="0"/>
      <w:spacing w:line="312" w:lineRule="atLeast"/>
      <w:jc w:val="both"/>
      <w:textAlignment w:val="baseline"/>
    </w:pPr>
    <w:rPr>
      <w:rFonts w:ascii="宋体"/>
      <w:sz w:val="34"/>
    </w:rPr>
  </w:style>
  <w:style w:type="paragraph" w:customStyle="1" w:styleId="44">
    <w:name w:val="样式44"/>
    <w:basedOn w:val="a1"/>
    <w:rsid w:val="00433244"/>
    <w:pPr>
      <w:numPr>
        <w:ilvl w:val="3"/>
        <w:numId w:val="12"/>
      </w:numPr>
      <w:tabs>
        <w:tab w:val="clear" w:pos="2844"/>
      </w:tabs>
      <w:ind w:left="0" w:firstLineChars="200" w:firstLine="531"/>
    </w:pPr>
    <w:rPr>
      <w:rFonts w:eastAsia="仿宋_GB2312"/>
      <w:sz w:val="28"/>
    </w:rPr>
  </w:style>
  <w:style w:type="paragraph" w:customStyle="1" w:styleId="CM28">
    <w:name w:val="CM28"/>
    <w:basedOn w:val="Default"/>
    <w:next w:val="Default"/>
    <w:rsid w:val="00433244"/>
    <w:rPr>
      <w:rFonts w:ascii="Times New Roman" w:cs="Times New Roman"/>
      <w:color w:val="auto"/>
    </w:rPr>
  </w:style>
  <w:style w:type="paragraph" w:customStyle="1" w:styleId="affff9">
    <w:name w:val="款"/>
    <w:basedOn w:val="a1"/>
    <w:rsid w:val="00433244"/>
    <w:pPr>
      <w:tabs>
        <w:tab w:val="left" w:pos="1080"/>
      </w:tabs>
      <w:ind w:left="1080" w:hanging="1080"/>
      <w:outlineLvl w:val="3"/>
    </w:pPr>
    <w:rPr>
      <w:rFonts w:eastAsia="仿宋_GB2312"/>
      <w:kern w:val="144"/>
      <w:sz w:val="32"/>
      <w:szCs w:val="20"/>
    </w:rPr>
  </w:style>
  <w:style w:type="paragraph" w:customStyle="1" w:styleId="Char5CharChar">
    <w:name w:val="Char5 Char Char"/>
    <w:basedOn w:val="a1"/>
    <w:rsid w:val="00433244"/>
    <w:rPr>
      <w:rFonts w:ascii="宋体"/>
    </w:rPr>
  </w:style>
  <w:style w:type="paragraph" w:customStyle="1" w:styleId="151">
    <w:name w:val="样式 样式 宋体 四号 行距: 1.5 倍行距 + 四号"/>
    <w:basedOn w:val="a1"/>
    <w:link w:val="15Char0"/>
    <w:rsid w:val="00433244"/>
    <w:pPr>
      <w:spacing w:line="360" w:lineRule="auto"/>
      <w:ind w:firstLineChars="200" w:firstLine="480"/>
    </w:pPr>
    <w:rPr>
      <w:rFonts w:ascii="宋体" w:hAnsi="宋体"/>
      <w:sz w:val="24"/>
    </w:rPr>
  </w:style>
  <w:style w:type="paragraph" w:customStyle="1" w:styleId="CM92">
    <w:name w:val="CM92"/>
    <w:basedOn w:val="Default"/>
    <w:next w:val="Default"/>
    <w:rsid w:val="00433244"/>
    <w:pPr>
      <w:spacing w:after="530"/>
    </w:pPr>
    <w:rPr>
      <w:rFonts w:ascii="Times New Roman" w:cs="Times New Roman"/>
      <w:color w:val="auto"/>
    </w:rPr>
  </w:style>
  <w:style w:type="paragraph" w:customStyle="1" w:styleId="xl61">
    <w:name w:val="xl61"/>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a">
    <w:name w:val="表格"/>
    <w:basedOn w:val="af4"/>
    <w:link w:val="Charf2"/>
    <w:rsid w:val="00433244"/>
    <w:pPr>
      <w:snapToGrid w:val="0"/>
      <w:jc w:val="center"/>
    </w:pPr>
    <w:rPr>
      <w:rFonts w:ascii="Times New Roman" w:hAnsi="宋体" w:cs="Times New Roman"/>
    </w:rPr>
  </w:style>
  <w:style w:type="paragraph" w:customStyle="1" w:styleId="3f5">
    <w:name w:val="样式 标题 3 + 红色"/>
    <w:basedOn w:val="31"/>
    <w:link w:val="3Char1"/>
    <w:rsid w:val="00433244"/>
    <w:pPr>
      <w:spacing w:before="0" w:after="0" w:line="360" w:lineRule="auto"/>
    </w:pPr>
    <w:rPr>
      <w:rFonts w:ascii="宋体"/>
      <w:bCs w:val="0"/>
      <w:color w:val="FF0000"/>
      <w:kern w:val="0"/>
      <w:sz w:val="24"/>
    </w:rPr>
  </w:style>
  <w:style w:type="paragraph" w:customStyle="1" w:styleId="78152">
    <w:name w:val="样式 (西文) 宋体 小四 段前: 7.8 磅 行距: 1.5 倍行距 首行缩进:  2 字符"/>
    <w:basedOn w:val="a1"/>
    <w:rsid w:val="00433244"/>
    <w:pPr>
      <w:spacing w:before="156" w:line="360" w:lineRule="auto"/>
      <w:ind w:firstLineChars="200" w:firstLine="480"/>
    </w:pPr>
    <w:rPr>
      <w:rFonts w:ascii="宋体" w:hAnsi="宋体" w:cs="宋体"/>
      <w:szCs w:val="20"/>
    </w:rPr>
  </w:style>
  <w:style w:type="paragraph" w:customStyle="1" w:styleId="affffb">
    <w:name w:val="表文字"/>
    <w:basedOn w:val="a1"/>
    <w:rsid w:val="00433244"/>
    <w:pPr>
      <w:adjustRightInd w:val="0"/>
      <w:snapToGrid w:val="0"/>
      <w:spacing w:afterLines="50"/>
    </w:pPr>
    <w:rPr>
      <w:rFonts w:eastAsia="仿宋_GB2312"/>
      <w:szCs w:val="21"/>
    </w:rPr>
  </w:style>
  <w:style w:type="paragraph" w:customStyle="1" w:styleId="xl63">
    <w:name w:val="xl63"/>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30">
    <w:name w:val="Char3"/>
    <w:basedOn w:val="a1"/>
    <w:rsid w:val="00433244"/>
    <w:pPr>
      <w:spacing w:afterLines="50" w:line="360" w:lineRule="auto"/>
      <w:ind w:firstLineChars="200" w:firstLine="200"/>
    </w:pPr>
    <w:rPr>
      <w:rFonts w:ascii="宋体" w:hAnsi="宋体" w:cs="宋体"/>
      <w:sz w:val="24"/>
    </w:rPr>
  </w:style>
  <w:style w:type="paragraph" w:customStyle="1" w:styleId="affffc">
    <w:name w:val="目录文字"/>
    <w:basedOn w:val="a1"/>
    <w:rsid w:val="00433244"/>
    <w:pPr>
      <w:adjustRightInd w:val="0"/>
      <w:snapToGrid w:val="0"/>
    </w:pPr>
    <w:rPr>
      <w:rFonts w:ascii="宋体"/>
      <w:sz w:val="28"/>
      <w:szCs w:val="20"/>
    </w:rPr>
  </w:style>
  <w:style w:type="paragraph" w:customStyle="1" w:styleId="xl49">
    <w:name w:val="xl49"/>
    <w:basedOn w:val="a1"/>
    <w:rsid w:val="00433244"/>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font13">
    <w:name w:val="font13"/>
    <w:basedOn w:val="a1"/>
    <w:rsid w:val="00433244"/>
    <w:pPr>
      <w:widowControl/>
      <w:spacing w:before="100" w:beforeAutospacing="1" w:after="100" w:afterAutospacing="1"/>
      <w:jc w:val="left"/>
    </w:pPr>
    <w:rPr>
      <w:b/>
      <w:bCs/>
      <w:kern w:val="0"/>
      <w:sz w:val="18"/>
      <w:szCs w:val="18"/>
    </w:rPr>
  </w:style>
  <w:style w:type="paragraph" w:customStyle="1" w:styleId="2fa">
    <w:name w:val="纯文本2"/>
    <w:basedOn w:val="a1"/>
    <w:rsid w:val="00433244"/>
    <w:pPr>
      <w:adjustRightInd w:val="0"/>
      <w:textAlignment w:val="baseline"/>
    </w:pPr>
    <w:rPr>
      <w:rFonts w:ascii="宋体"/>
      <w:kern w:val="0"/>
      <w:sz w:val="24"/>
      <w:szCs w:val="20"/>
    </w:rPr>
  </w:style>
  <w:style w:type="paragraph" w:customStyle="1" w:styleId="p0">
    <w:name w:val="p0"/>
    <w:basedOn w:val="a1"/>
    <w:link w:val="p0Char"/>
    <w:rsid w:val="00433244"/>
    <w:pPr>
      <w:widowControl/>
    </w:pPr>
    <w:rPr>
      <w:szCs w:val="21"/>
    </w:rPr>
  </w:style>
  <w:style w:type="paragraph" w:customStyle="1" w:styleId="xl72">
    <w:name w:val="xl72"/>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M95">
    <w:name w:val="CM95"/>
    <w:basedOn w:val="Default"/>
    <w:next w:val="Default"/>
    <w:rsid w:val="00433244"/>
    <w:pPr>
      <w:spacing w:after="115"/>
    </w:pPr>
    <w:rPr>
      <w:rFonts w:ascii="Times New Roman" w:cs="Times New Roman"/>
      <w:color w:val="auto"/>
    </w:rPr>
  </w:style>
  <w:style w:type="paragraph" w:customStyle="1" w:styleId="CM19">
    <w:name w:val="CM19"/>
    <w:basedOn w:val="Default"/>
    <w:next w:val="Default"/>
    <w:rsid w:val="00433244"/>
    <w:pPr>
      <w:spacing w:line="398" w:lineRule="atLeast"/>
    </w:pPr>
    <w:rPr>
      <w:rFonts w:ascii="Times New Roman" w:cs="Times New Roman"/>
      <w:color w:val="auto"/>
    </w:rPr>
  </w:style>
  <w:style w:type="paragraph" w:customStyle="1" w:styleId="CM56">
    <w:name w:val="CM56"/>
    <w:basedOn w:val="Default"/>
    <w:next w:val="Default"/>
    <w:rsid w:val="00433244"/>
    <w:rPr>
      <w:rFonts w:ascii="Times New Roman" w:cs="Times New Roman"/>
      <w:color w:val="auto"/>
    </w:rPr>
  </w:style>
  <w:style w:type="paragraph" w:customStyle="1" w:styleId="Char18CharCharChar">
    <w:name w:val="Char18 Char Char Char"/>
    <w:basedOn w:val="a1"/>
    <w:rsid w:val="00433244"/>
    <w:rPr>
      <w:rFonts w:ascii="宋体"/>
    </w:rPr>
  </w:style>
  <w:style w:type="paragraph" w:customStyle="1" w:styleId="affffd">
    <w:name w:val="正文(条款)"/>
    <w:basedOn w:val="a1"/>
    <w:link w:val="Charf3"/>
    <w:rsid w:val="00433244"/>
    <w:pPr>
      <w:adjustRightInd w:val="0"/>
      <w:snapToGrid w:val="0"/>
      <w:spacing w:line="460" w:lineRule="exact"/>
      <w:ind w:firstLineChars="200" w:firstLine="480"/>
    </w:pPr>
    <w:rPr>
      <w:kern w:val="0"/>
      <w:sz w:val="24"/>
    </w:rPr>
  </w:style>
  <w:style w:type="paragraph" w:customStyle="1" w:styleId="220">
    <w:name w:val="样式 样式 首行缩进:  2 字符 + 首行缩进:  2 字符"/>
    <w:basedOn w:val="a1"/>
    <w:rsid w:val="00433244"/>
    <w:pPr>
      <w:spacing w:line="440" w:lineRule="exact"/>
      <w:ind w:firstLineChars="200" w:firstLine="480"/>
    </w:pPr>
    <w:rPr>
      <w:rFonts w:ascii="宋体" w:hAnsi="Garamond" w:cs="宋体"/>
      <w:kern w:val="0"/>
      <w:sz w:val="24"/>
      <w:szCs w:val="20"/>
    </w:rPr>
  </w:style>
  <w:style w:type="paragraph" w:customStyle="1" w:styleId="CM80">
    <w:name w:val="CM80"/>
    <w:basedOn w:val="Default"/>
    <w:next w:val="Default"/>
    <w:rsid w:val="00433244"/>
    <w:pPr>
      <w:spacing w:line="440" w:lineRule="atLeast"/>
    </w:pPr>
    <w:rPr>
      <w:rFonts w:ascii="Times New Roman" w:cs="Times New Roman"/>
      <w:color w:val="auto"/>
    </w:rPr>
  </w:style>
  <w:style w:type="paragraph" w:customStyle="1" w:styleId="affffe">
    <w:name w:val="七级标题表头"/>
    <w:basedOn w:val="a1"/>
    <w:rsid w:val="00433244"/>
    <w:pPr>
      <w:adjustRightInd w:val="0"/>
      <w:snapToGrid w:val="0"/>
      <w:jc w:val="center"/>
    </w:pPr>
    <w:rPr>
      <w:rFonts w:ascii="仿宋_GB2312" w:eastAsia="华文中宋" w:hAnsi="宋体"/>
      <w:b/>
      <w:bCs/>
      <w:snapToGrid w:val="0"/>
      <w:kern w:val="28"/>
      <w:sz w:val="24"/>
      <w:szCs w:val="28"/>
    </w:rPr>
  </w:style>
  <w:style w:type="paragraph" w:customStyle="1" w:styleId="CM49">
    <w:name w:val="CM49"/>
    <w:basedOn w:val="Default"/>
    <w:next w:val="Default"/>
    <w:rsid w:val="00433244"/>
    <w:pPr>
      <w:spacing w:line="440" w:lineRule="atLeast"/>
    </w:pPr>
    <w:rPr>
      <w:rFonts w:ascii="Times New Roman" w:cs="Times New Roman"/>
      <w:color w:val="auto"/>
    </w:rPr>
  </w:style>
  <w:style w:type="paragraph" w:customStyle="1" w:styleId="font0">
    <w:name w:val="font0"/>
    <w:basedOn w:val="a1"/>
    <w:rsid w:val="00433244"/>
    <w:pPr>
      <w:widowControl/>
      <w:spacing w:before="100" w:beforeAutospacing="1" w:after="100" w:afterAutospacing="1"/>
      <w:jc w:val="left"/>
    </w:pPr>
    <w:rPr>
      <w:rFonts w:ascii="宋体" w:hAnsi="宋体"/>
      <w:kern w:val="0"/>
      <w:sz w:val="24"/>
    </w:rPr>
  </w:style>
  <w:style w:type="paragraph" w:customStyle="1" w:styleId="CharCharCharChar10">
    <w:name w:val="Char Char Char Char1"/>
    <w:basedOn w:val="a1"/>
    <w:rsid w:val="00433244"/>
    <w:rPr>
      <w:rFonts w:ascii="宋体"/>
    </w:rPr>
  </w:style>
  <w:style w:type="paragraph" w:customStyle="1" w:styleId="CharCharCharChar">
    <w:name w:val="Char Char Char Char"/>
    <w:basedOn w:val="a1"/>
    <w:rsid w:val="00433244"/>
  </w:style>
  <w:style w:type="paragraph" w:customStyle="1" w:styleId="Style374">
    <w:name w:val="_Style 374"/>
    <w:basedOn w:val="a1"/>
    <w:next w:val="a1"/>
    <w:link w:val="z-Char"/>
    <w:rsid w:val="00433244"/>
    <w:pPr>
      <w:widowControl/>
      <w:pBdr>
        <w:top w:val="single" w:sz="6" w:space="1" w:color="auto"/>
      </w:pBdr>
      <w:jc w:val="center"/>
    </w:pPr>
    <w:rPr>
      <w:rFonts w:ascii="Arial" w:hAnsi="Arial"/>
      <w:vanish/>
      <w:kern w:val="0"/>
      <w:sz w:val="16"/>
      <w:szCs w:val="16"/>
    </w:rPr>
  </w:style>
  <w:style w:type="paragraph" w:customStyle="1" w:styleId="3f6">
    <w:name w:val="表格3"/>
    <w:basedOn w:val="a1"/>
    <w:rsid w:val="00433244"/>
    <w:pPr>
      <w:widowControl/>
      <w:adjustRightInd w:val="0"/>
      <w:snapToGrid w:val="0"/>
      <w:jc w:val="center"/>
    </w:pPr>
    <w:rPr>
      <w:snapToGrid w:val="0"/>
      <w:kern w:val="0"/>
      <w:szCs w:val="21"/>
    </w:rPr>
  </w:style>
  <w:style w:type="paragraph" w:customStyle="1" w:styleId="afffff">
    <w:name w:val="首页脚样式"/>
    <w:basedOn w:val="af8"/>
    <w:rsid w:val="00433244"/>
    <w:pPr>
      <w:keepLines/>
      <w:widowControl/>
      <w:tabs>
        <w:tab w:val="clear" w:pos="4153"/>
        <w:tab w:val="clear" w:pos="8306"/>
        <w:tab w:val="right" w:pos="-18551"/>
        <w:tab w:val="right" w:pos="4320"/>
      </w:tabs>
      <w:snapToGrid/>
      <w:spacing w:before="600" w:line="240" w:lineRule="atLeast"/>
      <w:ind w:left="-840" w:right="-840"/>
      <w:jc w:val="center"/>
    </w:pPr>
    <w:rPr>
      <w:rFonts w:ascii="Garamond" w:hAnsi="Garamond"/>
      <w:smallCaps/>
      <w:spacing w:val="15"/>
      <w:kern w:val="0"/>
      <w:sz w:val="24"/>
      <w:szCs w:val="20"/>
    </w:rPr>
  </w:style>
  <w:style w:type="paragraph" w:customStyle="1" w:styleId="CM50">
    <w:name w:val="CM50"/>
    <w:basedOn w:val="Default"/>
    <w:next w:val="Default"/>
    <w:rsid w:val="00433244"/>
    <w:pPr>
      <w:spacing w:line="1020" w:lineRule="atLeast"/>
    </w:pPr>
    <w:rPr>
      <w:rFonts w:ascii="Times New Roman" w:cs="Times New Roman"/>
      <w:color w:val="auto"/>
    </w:rPr>
  </w:style>
  <w:style w:type="paragraph" w:customStyle="1" w:styleId="font9">
    <w:name w:val="font9"/>
    <w:basedOn w:val="a1"/>
    <w:rsid w:val="00433244"/>
    <w:pPr>
      <w:widowControl/>
      <w:spacing w:before="100" w:beforeAutospacing="1" w:after="100" w:afterAutospacing="1"/>
      <w:jc w:val="left"/>
    </w:pPr>
    <w:rPr>
      <w:b/>
      <w:bCs/>
      <w:kern w:val="0"/>
      <w:sz w:val="24"/>
    </w:rPr>
  </w:style>
  <w:style w:type="paragraph" w:customStyle="1" w:styleId="2fb">
    <w:name w:val="标书正文2"/>
    <w:basedOn w:val="a1"/>
    <w:rsid w:val="00433244"/>
    <w:pPr>
      <w:widowControl/>
      <w:snapToGrid w:val="0"/>
      <w:spacing w:beforeLines="25" w:afterLines="25"/>
      <w:ind w:firstLineChars="200" w:firstLine="200"/>
    </w:pPr>
    <w:rPr>
      <w:rFonts w:ascii="华文细黑" w:eastAsia="华文细黑" w:hAnsi="华文细黑"/>
      <w:sz w:val="24"/>
      <w:szCs w:val="20"/>
    </w:rPr>
  </w:style>
  <w:style w:type="paragraph" w:customStyle="1" w:styleId="CharCharChar2Char">
    <w:name w:val="Char Char Char2 Char"/>
    <w:basedOn w:val="a1"/>
    <w:rsid w:val="00433244"/>
  </w:style>
  <w:style w:type="paragraph" w:customStyle="1" w:styleId="CM57">
    <w:name w:val="CM57"/>
    <w:basedOn w:val="Default"/>
    <w:next w:val="Default"/>
    <w:rsid w:val="00433244"/>
    <w:pPr>
      <w:spacing w:line="400" w:lineRule="atLeast"/>
    </w:pPr>
    <w:rPr>
      <w:rFonts w:ascii="Times New Roman" w:cs="Times New Roman"/>
      <w:color w:val="auto"/>
    </w:rPr>
  </w:style>
  <w:style w:type="paragraph" w:customStyle="1" w:styleId="xl48">
    <w:name w:val="xl48"/>
    <w:basedOn w:val="a1"/>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3f7">
    <w:name w:val="样式 样式 样式3 + + (西文) 宋体"/>
    <w:basedOn w:val="a1"/>
    <w:link w:val="3Char2"/>
    <w:rsid w:val="00433244"/>
    <w:pPr>
      <w:adjustRightInd w:val="0"/>
      <w:jc w:val="center"/>
    </w:pPr>
    <w:rPr>
      <w:rFonts w:ascii="宋体" w:hAnsi="宋体"/>
      <w:kern w:val="0"/>
      <w:szCs w:val="32"/>
    </w:rPr>
  </w:style>
  <w:style w:type="paragraph" w:customStyle="1" w:styleId="MM">
    <w:name w:val="MM"/>
    <w:basedOn w:val="a1"/>
    <w:rsid w:val="00433244"/>
    <w:pPr>
      <w:adjustRightInd w:val="0"/>
      <w:spacing w:before="60" w:after="60" w:line="360" w:lineRule="atLeast"/>
      <w:ind w:left="1560" w:hanging="426"/>
      <w:textAlignment w:val="baseline"/>
    </w:pPr>
    <w:rPr>
      <w:rFonts w:ascii="宋体"/>
      <w:spacing w:val="5"/>
      <w:kern w:val="0"/>
      <w:sz w:val="24"/>
      <w:szCs w:val="20"/>
    </w:rPr>
  </w:style>
  <w:style w:type="paragraph" w:customStyle="1" w:styleId="font14">
    <w:name w:val="font14"/>
    <w:basedOn w:val="a1"/>
    <w:rsid w:val="00433244"/>
    <w:pPr>
      <w:widowControl/>
      <w:spacing w:before="100" w:beforeAutospacing="1" w:after="100" w:afterAutospacing="1"/>
      <w:jc w:val="left"/>
    </w:pPr>
    <w:rPr>
      <w:rFonts w:ascii="宋体" w:hAnsi="宋体" w:cs="宋体"/>
      <w:b/>
      <w:bCs/>
      <w:kern w:val="0"/>
      <w:sz w:val="18"/>
      <w:szCs w:val="18"/>
    </w:rPr>
  </w:style>
  <w:style w:type="paragraph" w:customStyle="1" w:styleId="211">
    <w:name w:val="正文文本缩进 21"/>
    <w:basedOn w:val="a1"/>
    <w:rsid w:val="00433244"/>
    <w:pPr>
      <w:adjustRightInd w:val="0"/>
      <w:spacing w:line="360" w:lineRule="atLeast"/>
      <w:ind w:firstLine="502"/>
      <w:textAlignment w:val="baseline"/>
    </w:pPr>
    <w:rPr>
      <w:rFonts w:ascii="宋体"/>
      <w:kern w:val="0"/>
      <w:sz w:val="28"/>
      <w:szCs w:val="20"/>
    </w:rPr>
  </w:style>
  <w:style w:type="paragraph" w:customStyle="1" w:styleId="2fc">
    <w:name w:val="样式 首行缩进:  2 字符"/>
    <w:basedOn w:val="a1"/>
    <w:rsid w:val="00433244"/>
    <w:pPr>
      <w:spacing w:line="440" w:lineRule="exact"/>
      <w:ind w:firstLineChars="200" w:firstLine="200"/>
    </w:pPr>
    <w:rPr>
      <w:rFonts w:ascii="宋体" w:hAnsi="Garamond" w:cs="宋体"/>
      <w:sz w:val="24"/>
      <w:szCs w:val="20"/>
    </w:rPr>
  </w:style>
  <w:style w:type="paragraph" w:customStyle="1" w:styleId="xl76">
    <w:name w:val="xl76"/>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45">
    <w:name w:val="xl45"/>
    <w:basedOn w:val="a1"/>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xl89">
    <w:name w:val="xl89"/>
    <w:basedOn w:val="a1"/>
    <w:rsid w:val="0043324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85">
    <w:name w:val="样式8"/>
    <w:basedOn w:val="405"/>
    <w:link w:val="8Char0"/>
    <w:rsid w:val="00433244"/>
    <w:pPr>
      <w:spacing w:beforeLines="50" w:after="156" w:line="320" w:lineRule="exact"/>
    </w:pPr>
    <w:rPr>
      <w:rFonts w:ascii="Times New Roman" w:hAnsi="Times New Roman"/>
      <w:sz w:val="21"/>
      <w:szCs w:val="21"/>
      <w:lang w:val="zh-CN"/>
    </w:rPr>
  </w:style>
  <w:style w:type="paragraph" w:customStyle="1" w:styleId="xl75">
    <w:name w:val="xl75"/>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CharCharCharCharCharCharCharChar1Char">
    <w:name w:val="Char Char Char Char Char Char Char Char Char Char Char Char1 Char"/>
    <w:basedOn w:val="a1"/>
    <w:rsid w:val="00433244"/>
    <w:pPr>
      <w:snapToGrid w:val="0"/>
      <w:spacing w:line="360" w:lineRule="auto"/>
      <w:ind w:firstLineChars="200" w:firstLine="200"/>
    </w:pPr>
    <w:rPr>
      <w:rFonts w:eastAsia="仿宋_GB2312"/>
      <w:sz w:val="24"/>
    </w:rPr>
  </w:style>
  <w:style w:type="paragraph" w:customStyle="1" w:styleId="1f9">
    <w:name w:val="正文1"/>
    <w:basedOn w:val="a1"/>
    <w:qFormat/>
    <w:rsid w:val="00433244"/>
    <w:pPr>
      <w:adjustRightInd w:val="0"/>
      <w:spacing w:line="360" w:lineRule="atLeast"/>
      <w:textAlignment w:val="baseline"/>
    </w:pPr>
    <w:rPr>
      <w:rFonts w:ascii="宋体"/>
      <w:kern w:val="0"/>
      <w:sz w:val="36"/>
      <w:szCs w:val="20"/>
    </w:rPr>
  </w:style>
  <w:style w:type="paragraph" w:customStyle="1" w:styleId="5d">
    <w:name w:val="5"/>
    <w:basedOn w:val="a1"/>
    <w:rsid w:val="00433244"/>
    <w:pPr>
      <w:tabs>
        <w:tab w:val="left" w:pos="1134"/>
      </w:tabs>
      <w:adjustRightInd w:val="0"/>
      <w:spacing w:before="20" w:after="40" w:line="300" w:lineRule="auto"/>
      <w:ind w:left="1134" w:hanging="1134"/>
      <w:textAlignment w:val="baseline"/>
    </w:pPr>
    <w:rPr>
      <w:rFonts w:ascii="Arial" w:hAnsi="Arial"/>
      <w:kern w:val="0"/>
    </w:rPr>
  </w:style>
  <w:style w:type="paragraph" w:customStyle="1" w:styleId="Char20">
    <w:name w:val="Char2"/>
    <w:basedOn w:val="a1"/>
    <w:rsid w:val="00433244"/>
    <w:pPr>
      <w:spacing w:afterLines="50"/>
    </w:pPr>
    <w:rPr>
      <w:rFonts w:ascii="Tahoma" w:hAnsi="Tahoma"/>
      <w:sz w:val="24"/>
      <w:szCs w:val="20"/>
    </w:rPr>
  </w:style>
  <w:style w:type="paragraph" w:customStyle="1" w:styleId="xl97">
    <w:name w:val="xl97"/>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1fa">
    <w:name w:val="标 题 1"/>
    <w:basedOn w:val="1"/>
    <w:rsid w:val="00433244"/>
    <w:pPr>
      <w:snapToGrid w:val="0"/>
      <w:spacing w:beforeLines="100" w:afterLines="100" w:line="460" w:lineRule="exact"/>
      <w:jc w:val="center"/>
    </w:pPr>
    <w:rPr>
      <w:rFonts w:ascii="Arial" w:eastAsia="黑体" w:hAnsi="Arial" w:cs="宋体"/>
      <w:b w:val="0"/>
      <w:color w:val="000000"/>
      <w:sz w:val="32"/>
      <w:szCs w:val="20"/>
    </w:rPr>
  </w:style>
  <w:style w:type="paragraph" w:customStyle="1" w:styleId="1fb">
    <w:name w:val="文档结构图1"/>
    <w:basedOn w:val="a1"/>
    <w:rsid w:val="00433244"/>
    <w:pPr>
      <w:shd w:val="clear" w:color="auto" w:fill="000080"/>
      <w:adjustRightInd w:val="0"/>
      <w:spacing w:afterLines="50"/>
      <w:textAlignment w:val="baseline"/>
    </w:pPr>
    <w:rPr>
      <w:rFonts w:ascii="楷体_GB2312" w:eastAsia="楷体_GB2312"/>
      <w:kern w:val="0"/>
      <w:sz w:val="28"/>
      <w:szCs w:val="20"/>
    </w:rPr>
  </w:style>
  <w:style w:type="paragraph" w:customStyle="1" w:styleId="CharCharCharChar11">
    <w:name w:val="Char Char Char Char11"/>
    <w:basedOn w:val="a1"/>
    <w:rsid w:val="00433244"/>
    <w:rPr>
      <w:rFonts w:ascii="宋体"/>
    </w:rPr>
  </w:style>
  <w:style w:type="paragraph" w:customStyle="1" w:styleId="tblack12b">
    <w:name w:val="t_black_12_b"/>
    <w:basedOn w:val="a1"/>
    <w:rsid w:val="00433244"/>
    <w:pPr>
      <w:widowControl/>
      <w:jc w:val="left"/>
    </w:pPr>
    <w:rPr>
      <w:rFonts w:ascii="宋体" w:hAnsi="宋体" w:cs="宋体"/>
      <w:b/>
      <w:bCs/>
      <w:color w:val="212121"/>
      <w:kern w:val="0"/>
      <w:sz w:val="9"/>
      <w:szCs w:val="9"/>
    </w:rPr>
  </w:style>
  <w:style w:type="paragraph" w:customStyle="1" w:styleId="CM85">
    <w:name w:val="CM85"/>
    <w:basedOn w:val="Default"/>
    <w:next w:val="Default"/>
    <w:rsid w:val="00433244"/>
    <w:pPr>
      <w:spacing w:line="443" w:lineRule="atLeast"/>
    </w:pPr>
    <w:rPr>
      <w:rFonts w:ascii="Times New Roman" w:cs="Times New Roman"/>
      <w:color w:val="auto"/>
    </w:rPr>
  </w:style>
  <w:style w:type="paragraph" w:customStyle="1" w:styleId="xl74">
    <w:name w:val="xl74"/>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0">
    <w:name w:val="段落"/>
    <w:basedOn w:val="a1"/>
    <w:rsid w:val="00433244"/>
    <w:pPr>
      <w:spacing w:line="580" w:lineRule="exact"/>
      <w:ind w:firstLineChars="200" w:firstLine="200"/>
    </w:pPr>
    <w:rPr>
      <w:spacing w:val="6"/>
      <w:sz w:val="28"/>
      <w:szCs w:val="28"/>
    </w:rPr>
  </w:style>
  <w:style w:type="paragraph" w:customStyle="1" w:styleId="CharCharCharCharCharCharCharCharCharChar">
    <w:name w:val="Char Char Char Char Char Char Char Char Char Char"/>
    <w:basedOn w:val="a1"/>
    <w:rsid w:val="00433244"/>
    <w:pPr>
      <w:snapToGrid w:val="0"/>
      <w:spacing w:line="360" w:lineRule="auto"/>
      <w:ind w:firstLineChars="200" w:firstLine="200"/>
    </w:pPr>
    <w:rPr>
      <w:rFonts w:eastAsia="仿宋_GB2312"/>
      <w:sz w:val="24"/>
    </w:rPr>
  </w:style>
  <w:style w:type="paragraph" w:customStyle="1" w:styleId="213">
    <w:name w:val="正文文本 21"/>
    <w:basedOn w:val="a1"/>
    <w:rsid w:val="00433244"/>
    <w:pPr>
      <w:adjustRightInd w:val="0"/>
      <w:spacing w:afterLines="50" w:line="360" w:lineRule="atLeast"/>
      <w:ind w:firstLine="720"/>
      <w:textAlignment w:val="baseline"/>
    </w:pPr>
    <w:rPr>
      <w:rFonts w:ascii="宋体"/>
      <w:kern w:val="0"/>
      <w:sz w:val="28"/>
      <w:szCs w:val="20"/>
    </w:rPr>
  </w:style>
  <w:style w:type="paragraph" w:customStyle="1" w:styleId="xl93">
    <w:name w:val="xl93"/>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harCharChar">
    <w:name w:val="Char Char Char"/>
    <w:basedOn w:val="a1"/>
    <w:rsid w:val="00433244"/>
    <w:pPr>
      <w:widowControl/>
      <w:spacing w:after="160" w:line="240" w:lineRule="exact"/>
      <w:jc w:val="left"/>
    </w:pPr>
    <w:rPr>
      <w:rFonts w:ascii="Verdana" w:hAnsi="Verdana"/>
      <w:kern w:val="0"/>
      <w:sz w:val="20"/>
      <w:szCs w:val="20"/>
      <w:lang w:eastAsia="en-US"/>
    </w:rPr>
  </w:style>
  <w:style w:type="paragraph" w:customStyle="1" w:styleId="CM23">
    <w:name w:val="CM23"/>
    <w:basedOn w:val="Default"/>
    <w:next w:val="Default"/>
    <w:rsid w:val="00433244"/>
    <w:pPr>
      <w:spacing w:line="398" w:lineRule="atLeast"/>
    </w:pPr>
    <w:rPr>
      <w:rFonts w:ascii="Times New Roman" w:cs="Times New Roman"/>
      <w:color w:val="auto"/>
    </w:rPr>
  </w:style>
  <w:style w:type="paragraph" w:customStyle="1" w:styleId="260">
    <w:name w:val="样式26"/>
    <w:basedOn w:val="af4"/>
    <w:rsid w:val="00433244"/>
    <w:pPr>
      <w:spacing w:line="520" w:lineRule="atLeast"/>
      <w:ind w:firstLineChars="200" w:firstLine="480"/>
    </w:pPr>
    <w:rPr>
      <w:rFonts w:ascii="Times New Roman" w:hAnsi="Times New Roman" w:cs="Times New Roman"/>
      <w:color w:val="000000"/>
      <w:kern w:val="0"/>
      <w:sz w:val="24"/>
      <w:szCs w:val="24"/>
    </w:rPr>
  </w:style>
  <w:style w:type="paragraph" w:customStyle="1" w:styleId="CM6">
    <w:name w:val="CM6"/>
    <w:basedOn w:val="Default"/>
    <w:next w:val="Default"/>
    <w:rsid w:val="00433244"/>
    <w:pPr>
      <w:spacing w:line="318" w:lineRule="atLeast"/>
    </w:pPr>
    <w:rPr>
      <w:rFonts w:ascii="Times New Roman" w:cs="Times New Roman"/>
      <w:color w:val="auto"/>
    </w:rPr>
  </w:style>
  <w:style w:type="paragraph" w:customStyle="1" w:styleId="xl40">
    <w:name w:val="xl40"/>
    <w:basedOn w:val="a1"/>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6">
    <w:name w:val="xl86"/>
    <w:basedOn w:val="a1"/>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Outline">
    <w:name w:val="Outline"/>
    <w:basedOn w:val="a1"/>
    <w:rsid w:val="00433244"/>
    <w:pPr>
      <w:widowControl/>
      <w:numPr>
        <w:numId w:val="12"/>
      </w:numPr>
      <w:spacing w:before="240"/>
      <w:jc w:val="left"/>
    </w:pPr>
    <w:rPr>
      <w:kern w:val="28"/>
      <w:sz w:val="24"/>
      <w:szCs w:val="20"/>
      <w:lang w:eastAsia="en-US"/>
    </w:rPr>
  </w:style>
  <w:style w:type="paragraph" w:customStyle="1" w:styleId="Char1CharCharCharCharChar1CharCharCharCharCharCharCharCharCharCharCharCharCharCharCharCharCharCharCharCharCharCharCharCharChar">
    <w:name w:val="Char1 Char Char Char Char Char1 Char Char Char Char Char Char Char Char Char Char Char Char Char Char Char Char Char Char Char Char Char Char Char Char Char"/>
    <w:basedOn w:val="a1"/>
    <w:rsid w:val="00433244"/>
    <w:pPr>
      <w:spacing w:line="360" w:lineRule="auto"/>
    </w:pPr>
    <w:rPr>
      <w:rFonts w:ascii="华文楷体" w:eastAsia="华文楷体" w:hAnsi="华文楷体"/>
      <w:b/>
      <w:sz w:val="24"/>
      <w:szCs w:val="21"/>
    </w:rPr>
  </w:style>
  <w:style w:type="paragraph" w:customStyle="1" w:styleId="CM65">
    <w:name w:val="CM65"/>
    <w:basedOn w:val="Default"/>
    <w:next w:val="Default"/>
    <w:rsid w:val="00433244"/>
    <w:rPr>
      <w:rFonts w:ascii="Times New Roman" w:cs="Times New Roman"/>
      <w:color w:val="auto"/>
    </w:rPr>
  </w:style>
  <w:style w:type="paragraph" w:customStyle="1" w:styleId="font10">
    <w:name w:val="font10"/>
    <w:basedOn w:val="a1"/>
    <w:rsid w:val="00433244"/>
    <w:pPr>
      <w:widowControl/>
      <w:spacing w:before="100" w:beforeAutospacing="1" w:after="100" w:afterAutospacing="1"/>
      <w:jc w:val="left"/>
    </w:pPr>
    <w:rPr>
      <w:color w:val="FF0000"/>
      <w:kern w:val="0"/>
      <w:sz w:val="16"/>
      <w:szCs w:val="16"/>
    </w:rPr>
  </w:style>
  <w:style w:type="paragraph" w:styleId="afffff1">
    <w:name w:val="List Paragraph"/>
    <w:basedOn w:val="a1"/>
    <w:rsid w:val="00433244"/>
    <w:pPr>
      <w:ind w:firstLineChars="200" w:firstLine="420"/>
    </w:pPr>
    <w:rPr>
      <w:rFonts w:ascii="Courier New" w:hAnsi="Courier New" w:cs="Courier New"/>
    </w:rPr>
  </w:style>
  <w:style w:type="paragraph" w:customStyle="1" w:styleId="xl38">
    <w:name w:val="xl38"/>
    <w:basedOn w:val="a1"/>
    <w:rsid w:val="00433244"/>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CharCharCharCharCharCharChar">
    <w:name w:val="Char Char Char Char Char Char Char"/>
    <w:basedOn w:val="a1"/>
    <w:rsid w:val="00433244"/>
    <w:pPr>
      <w:widowControl/>
      <w:spacing w:after="160" w:line="240" w:lineRule="exact"/>
      <w:jc w:val="left"/>
    </w:pPr>
    <w:rPr>
      <w:rFonts w:ascii="Verdana" w:eastAsia="仿宋_GB2312" w:hAnsi="Verdana"/>
      <w:kern w:val="0"/>
      <w:sz w:val="30"/>
      <w:szCs w:val="30"/>
      <w:lang w:eastAsia="en-US"/>
    </w:rPr>
  </w:style>
  <w:style w:type="paragraph" w:customStyle="1" w:styleId="CharChar2CharCharCharChar">
    <w:name w:val="Char Char2 Char Char Char Char"/>
    <w:basedOn w:val="a1"/>
    <w:rsid w:val="00433244"/>
  </w:style>
  <w:style w:type="paragraph" w:customStyle="1" w:styleId="2fd">
    <w:name w:val="日期2"/>
    <w:basedOn w:val="a1"/>
    <w:next w:val="a1"/>
    <w:rsid w:val="00433244"/>
    <w:pPr>
      <w:adjustRightInd w:val="0"/>
      <w:spacing w:beforeLines="50" w:afterLines="50" w:line="360" w:lineRule="auto"/>
      <w:ind w:firstLineChars="200" w:firstLine="200"/>
      <w:textAlignment w:val="baseline"/>
    </w:pPr>
    <w:rPr>
      <w:szCs w:val="20"/>
    </w:rPr>
  </w:style>
  <w:style w:type="paragraph" w:customStyle="1" w:styleId="65">
    <w:name w:val="样式6 正文"/>
    <w:rsid w:val="00433244"/>
    <w:pPr>
      <w:spacing w:line="360" w:lineRule="auto"/>
      <w:ind w:firstLine="510"/>
      <w:jc w:val="both"/>
    </w:pPr>
    <w:rPr>
      <w:sz w:val="24"/>
    </w:rPr>
  </w:style>
  <w:style w:type="paragraph" w:customStyle="1" w:styleId="afffff2">
    <w:name w:val="报告正文"/>
    <w:basedOn w:val="a1"/>
    <w:rsid w:val="00433244"/>
    <w:pPr>
      <w:tabs>
        <w:tab w:val="left" w:pos="732"/>
      </w:tabs>
      <w:adjustRightInd w:val="0"/>
      <w:snapToGrid w:val="0"/>
      <w:spacing w:beforeLines="50" w:line="360" w:lineRule="exact"/>
      <w:ind w:left="720" w:right="176" w:hanging="720"/>
    </w:pPr>
    <w:rPr>
      <w:rFonts w:ascii="宋体" w:hAnsi="宋体"/>
    </w:rPr>
  </w:style>
  <w:style w:type="paragraph" w:customStyle="1" w:styleId="afffff3">
    <w:name w:val="基准标题"/>
    <w:basedOn w:val="af1"/>
    <w:next w:val="af1"/>
    <w:qFormat/>
    <w:rsid w:val="00433244"/>
    <w:pPr>
      <w:widowControl/>
      <w:tabs>
        <w:tab w:val="left" w:pos="6000"/>
        <w:tab w:val="left" w:pos="7680"/>
      </w:tabs>
      <w:spacing w:after="0" w:line="360" w:lineRule="auto"/>
      <w:ind w:firstLineChars="200" w:firstLine="422"/>
      <w:jc w:val="left"/>
    </w:pPr>
    <w:rPr>
      <w:rFonts w:ascii="Garamond" w:hAnsi="Garamond"/>
      <w:kern w:val="0"/>
      <w:szCs w:val="20"/>
    </w:rPr>
  </w:style>
  <w:style w:type="paragraph" w:customStyle="1" w:styleId="afffff4">
    <w:name w:val="表名"/>
    <w:basedOn w:val="a9"/>
    <w:link w:val="Charf4"/>
    <w:qFormat/>
    <w:rsid w:val="00433244"/>
    <w:pPr>
      <w:spacing w:after="60" w:line="460" w:lineRule="exact"/>
      <w:ind w:firstLineChars="100" w:firstLine="100"/>
      <w:jc w:val="left"/>
    </w:pPr>
    <w:rPr>
      <w:rFonts w:ascii="黑体" w:eastAsia="黑体"/>
    </w:rPr>
  </w:style>
  <w:style w:type="paragraph" w:customStyle="1" w:styleId="xl70">
    <w:name w:val="xl70"/>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W4">
    <w:name w:val="XW标题4"/>
    <w:basedOn w:val="XW0"/>
    <w:next w:val="XW0"/>
    <w:qFormat/>
    <w:rsid w:val="00433244"/>
    <w:pPr>
      <w:snapToGrid/>
      <w:spacing w:before="200" w:line="360" w:lineRule="auto"/>
      <w:ind w:firstLineChars="0" w:firstLine="0"/>
      <w:outlineLvl w:val="3"/>
    </w:pPr>
    <w:rPr>
      <w:rFonts w:eastAsia="仿宋_GB2312" w:hAnsi="宋体"/>
      <w:b/>
      <w:sz w:val="28"/>
      <w:szCs w:val="20"/>
    </w:rPr>
  </w:style>
  <w:style w:type="paragraph" w:customStyle="1" w:styleId="5e">
    <w:name w:val="5号"/>
    <w:basedOn w:val="a1"/>
    <w:qFormat/>
    <w:rsid w:val="00433244"/>
    <w:pPr>
      <w:jc w:val="center"/>
    </w:pPr>
    <w:rPr>
      <w:szCs w:val="20"/>
    </w:rPr>
  </w:style>
  <w:style w:type="paragraph" w:customStyle="1" w:styleId="Char1CharCharCharCharCharChar">
    <w:name w:val="Char1 Char Char Char Char Char Char"/>
    <w:basedOn w:val="a1"/>
    <w:qFormat/>
    <w:rsid w:val="00433244"/>
    <w:rPr>
      <w:szCs w:val="21"/>
    </w:rPr>
  </w:style>
  <w:style w:type="paragraph" w:customStyle="1" w:styleId="CM2">
    <w:name w:val="CM2"/>
    <w:basedOn w:val="Default"/>
    <w:next w:val="Default"/>
    <w:qFormat/>
    <w:rsid w:val="00433244"/>
    <w:pPr>
      <w:spacing w:line="500" w:lineRule="atLeast"/>
    </w:pPr>
    <w:rPr>
      <w:rFonts w:ascii="Times New Roman" w:cs="Times New Roman"/>
      <w:color w:val="auto"/>
    </w:rPr>
  </w:style>
  <w:style w:type="paragraph" w:customStyle="1" w:styleId="CM103">
    <w:name w:val="CM103"/>
    <w:basedOn w:val="Default"/>
    <w:next w:val="Default"/>
    <w:qFormat/>
    <w:rsid w:val="00433244"/>
    <w:pPr>
      <w:spacing w:after="1508"/>
    </w:pPr>
    <w:rPr>
      <w:rFonts w:ascii="Times New Roman" w:cs="Times New Roman"/>
      <w:color w:val="auto"/>
    </w:rPr>
  </w:style>
  <w:style w:type="paragraph" w:customStyle="1" w:styleId="1Char">
    <w:name w:val="1 Char"/>
    <w:basedOn w:val="a1"/>
    <w:qFormat/>
    <w:rsid w:val="00433244"/>
    <w:pPr>
      <w:spacing w:line="400" w:lineRule="exact"/>
      <w:ind w:firstLineChars="200" w:firstLine="200"/>
    </w:pPr>
    <w:rPr>
      <w:sz w:val="24"/>
    </w:rPr>
  </w:style>
  <w:style w:type="paragraph" w:customStyle="1" w:styleId="afffff5">
    <w:name w:val="表格字"/>
    <w:basedOn w:val="a1"/>
    <w:qFormat/>
    <w:rsid w:val="00433244"/>
    <w:pPr>
      <w:adjustRightInd w:val="0"/>
      <w:spacing w:before="20" w:after="20"/>
      <w:jc w:val="center"/>
      <w:textAlignment w:val="baseline"/>
    </w:pPr>
    <w:rPr>
      <w:rFonts w:eastAsia="仿宋_GB2312"/>
      <w:kern w:val="0"/>
      <w:szCs w:val="20"/>
    </w:rPr>
  </w:style>
  <w:style w:type="paragraph" w:customStyle="1" w:styleId="214">
    <w:name w:val="样式 首行缩进:  2 字符1"/>
    <w:basedOn w:val="a1"/>
    <w:link w:val="21Char"/>
    <w:qFormat/>
    <w:rsid w:val="00433244"/>
    <w:pPr>
      <w:spacing w:line="440" w:lineRule="exact"/>
    </w:pPr>
    <w:rPr>
      <w:rFonts w:ascii="Arial" w:hAnsi="Arial" w:cs="宋体"/>
      <w:sz w:val="24"/>
      <w:szCs w:val="20"/>
    </w:rPr>
  </w:style>
  <w:style w:type="paragraph" w:customStyle="1" w:styleId="CM102">
    <w:name w:val="CM102"/>
    <w:basedOn w:val="Default"/>
    <w:next w:val="Default"/>
    <w:qFormat/>
    <w:rsid w:val="00433244"/>
    <w:pPr>
      <w:spacing w:after="878"/>
    </w:pPr>
    <w:rPr>
      <w:rFonts w:ascii="Times New Roman" w:cs="Times New Roman"/>
      <w:color w:val="auto"/>
    </w:rPr>
  </w:style>
  <w:style w:type="paragraph" w:customStyle="1" w:styleId="xl103">
    <w:name w:val="xl103"/>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fe">
    <w:name w:val="文档结构图2"/>
    <w:basedOn w:val="a1"/>
    <w:qFormat/>
    <w:rsid w:val="00433244"/>
    <w:pPr>
      <w:shd w:val="clear" w:color="auto" w:fill="000080"/>
      <w:adjustRightInd w:val="0"/>
      <w:textAlignment w:val="baseline"/>
    </w:pPr>
    <w:rPr>
      <w:rFonts w:ascii="楷体_GB2312" w:eastAsia="楷体_GB2312"/>
      <w:kern w:val="0"/>
      <w:sz w:val="28"/>
      <w:szCs w:val="20"/>
    </w:rPr>
  </w:style>
  <w:style w:type="paragraph" w:customStyle="1" w:styleId="afffff6">
    <w:name w:val="正  文"/>
    <w:basedOn w:val="a1"/>
    <w:link w:val="Charf5"/>
    <w:qFormat/>
    <w:rsid w:val="00433244"/>
    <w:pPr>
      <w:spacing w:line="360" w:lineRule="auto"/>
      <w:ind w:firstLineChars="200" w:firstLine="200"/>
    </w:pPr>
    <w:rPr>
      <w:rFonts w:ascii="宋体"/>
      <w:sz w:val="24"/>
    </w:rPr>
  </w:style>
  <w:style w:type="paragraph" w:customStyle="1" w:styleId="2Char4">
    <w:name w:val="2 Char"/>
    <w:basedOn w:val="a1"/>
    <w:qFormat/>
    <w:rsid w:val="00433244"/>
    <w:rPr>
      <w:rFonts w:ascii="宋体"/>
    </w:rPr>
  </w:style>
  <w:style w:type="paragraph" w:customStyle="1" w:styleId="font12">
    <w:name w:val="font12"/>
    <w:basedOn w:val="a1"/>
    <w:qFormat/>
    <w:rsid w:val="00433244"/>
    <w:pPr>
      <w:widowControl/>
      <w:spacing w:before="100" w:beforeAutospacing="1" w:after="100" w:afterAutospacing="1"/>
      <w:jc w:val="left"/>
    </w:pPr>
    <w:rPr>
      <w:kern w:val="0"/>
      <w:sz w:val="20"/>
      <w:szCs w:val="20"/>
    </w:rPr>
  </w:style>
  <w:style w:type="paragraph" w:customStyle="1" w:styleId="xl42">
    <w:name w:val="xl42"/>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W5">
    <w:name w:val="XW悬挂正文"/>
    <w:basedOn w:val="XW0"/>
    <w:qFormat/>
    <w:rsid w:val="00433244"/>
    <w:pPr>
      <w:snapToGrid/>
      <w:spacing w:line="360" w:lineRule="auto"/>
      <w:ind w:left="1474" w:firstLineChars="0" w:hanging="340"/>
    </w:pPr>
    <w:rPr>
      <w:rFonts w:hAnsi="宋体"/>
      <w:sz w:val="24"/>
      <w:szCs w:val="20"/>
    </w:rPr>
  </w:style>
  <w:style w:type="paragraph" w:customStyle="1" w:styleId="1fc">
    <w:name w:val="标题 1 +"/>
    <w:basedOn w:val="1"/>
    <w:next w:val="a1"/>
    <w:qFormat/>
    <w:rsid w:val="00433244"/>
    <w:pPr>
      <w:spacing w:before="0" w:after="0" w:line="600" w:lineRule="auto"/>
      <w:jc w:val="center"/>
    </w:pPr>
    <w:rPr>
      <w:rFonts w:eastAsia="黑体"/>
      <w:kern w:val="0"/>
      <w:sz w:val="32"/>
      <w:szCs w:val="32"/>
    </w:rPr>
  </w:style>
  <w:style w:type="paragraph" w:customStyle="1" w:styleId="xl27">
    <w:name w:val="xl27"/>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fd">
    <w:name w:val="列出段落1"/>
    <w:basedOn w:val="a1"/>
    <w:qFormat/>
    <w:rsid w:val="00433244"/>
    <w:pPr>
      <w:ind w:firstLineChars="200" w:firstLine="420"/>
    </w:pPr>
  </w:style>
  <w:style w:type="paragraph" w:customStyle="1" w:styleId="66">
    <w:name w:val="6'"/>
    <w:basedOn w:val="a1"/>
    <w:qFormat/>
    <w:rsid w:val="00433244"/>
    <w:pPr>
      <w:autoSpaceDE w:val="0"/>
      <w:autoSpaceDN w:val="0"/>
      <w:adjustRightInd w:val="0"/>
      <w:snapToGrid w:val="0"/>
      <w:spacing w:line="320" w:lineRule="exact"/>
      <w:jc w:val="center"/>
      <w:textAlignment w:val="baseline"/>
    </w:pPr>
    <w:rPr>
      <w:spacing w:val="20"/>
      <w:kern w:val="28"/>
      <w:szCs w:val="20"/>
    </w:rPr>
  </w:style>
  <w:style w:type="paragraph" w:customStyle="1" w:styleId="CM1">
    <w:name w:val="CM1"/>
    <w:basedOn w:val="Default"/>
    <w:next w:val="Default"/>
    <w:qFormat/>
    <w:rsid w:val="00433244"/>
    <w:rPr>
      <w:rFonts w:ascii="Times New Roman" w:cs="Times New Roman"/>
      <w:color w:val="auto"/>
    </w:rPr>
  </w:style>
  <w:style w:type="paragraph" w:customStyle="1" w:styleId="Style449">
    <w:name w:val="_Style 449"/>
    <w:basedOn w:val="1"/>
    <w:next w:val="a1"/>
    <w:qFormat/>
    <w:rsid w:val="00433244"/>
    <w:pPr>
      <w:widowControl/>
      <w:spacing w:before="480" w:after="0" w:line="276" w:lineRule="auto"/>
      <w:jc w:val="left"/>
      <w:outlineLvl w:val="9"/>
    </w:pPr>
    <w:rPr>
      <w:rFonts w:ascii="Cambria" w:hAnsi="Cambria"/>
      <w:color w:val="365F91"/>
      <w:kern w:val="0"/>
      <w:sz w:val="28"/>
      <w:szCs w:val="28"/>
    </w:rPr>
  </w:style>
  <w:style w:type="paragraph" w:customStyle="1" w:styleId="1fe">
    <w:name w:val="(1)"/>
    <w:basedOn w:val="a1"/>
    <w:next w:val="a1"/>
    <w:qFormat/>
    <w:rsid w:val="00433244"/>
    <w:pPr>
      <w:tabs>
        <w:tab w:val="left" w:pos="780"/>
      </w:tabs>
      <w:ind w:leftChars="200" w:left="780" w:hangingChars="200" w:hanging="360"/>
    </w:pPr>
    <w:rPr>
      <w:sz w:val="24"/>
      <w:szCs w:val="20"/>
    </w:rPr>
  </w:style>
  <w:style w:type="paragraph" w:customStyle="1" w:styleId="CM33">
    <w:name w:val="CM33"/>
    <w:basedOn w:val="Default"/>
    <w:next w:val="Default"/>
    <w:qFormat/>
    <w:rsid w:val="00433244"/>
    <w:rPr>
      <w:rFonts w:ascii="Times New Roman" w:cs="Times New Roman"/>
      <w:color w:val="auto"/>
    </w:rPr>
  </w:style>
  <w:style w:type="paragraph" w:customStyle="1" w:styleId="xl28">
    <w:name w:val="xl28"/>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112">
    <w:name w:val="1.1"/>
    <w:basedOn w:val="a1"/>
    <w:qFormat/>
    <w:rsid w:val="00433244"/>
    <w:pPr>
      <w:tabs>
        <w:tab w:val="left" w:pos="851"/>
      </w:tabs>
      <w:adjustRightInd w:val="0"/>
      <w:spacing w:after="120"/>
      <w:ind w:left="851" w:hanging="851"/>
      <w:textAlignment w:val="baseline"/>
    </w:pPr>
    <w:rPr>
      <w:rFonts w:eastAsia="黑体"/>
      <w:sz w:val="28"/>
      <w:szCs w:val="20"/>
    </w:rPr>
  </w:style>
  <w:style w:type="paragraph" w:customStyle="1" w:styleId="xl107">
    <w:name w:val="xl107"/>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7">
    <w:name w:val="主文档"/>
    <w:basedOn w:val="a1"/>
    <w:qFormat/>
    <w:rsid w:val="00433244"/>
    <w:pPr>
      <w:ind w:firstLineChars="200" w:firstLine="200"/>
      <w:jc w:val="left"/>
    </w:pPr>
    <w:rPr>
      <w:sz w:val="28"/>
    </w:rPr>
  </w:style>
  <w:style w:type="paragraph" w:customStyle="1" w:styleId="DefinitionList">
    <w:name w:val="Definition List"/>
    <w:basedOn w:val="a1"/>
    <w:next w:val="a1"/>
    <w:qFormat/>
    <w:rsid w:val="00433244"/>
    <w:pPr>
      <w:spacing w:line="288" w:lineRule="auto"/>
      <w:ind w:left="360"/>
    </w:pPr>
    <w:rPr>
      <w:szCs w:val="20"/>
    </w:rPr>
  </w:style>
  <w:style w:type="paragraph" w:customStyle="1" w:styleId="xl64">
    <w:name w:val="xl64"/>
    <w:basedOn w:val="a1"/>
    <w:qFormat/>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TOCNumber1">
    <w:name w:val="TOC Number1"/>
    <w:basedOn w:val="41"/>
    <w:qFormat/>
    <w:rsid w:val="00433244"/>
    <w:pPr>
      <w:keepNext w:val="0"/>
      <w:keepLines w:val="0"/>
      <w:widowControl/>
      <w:tabs>
        <w:tab w:val="left" w:pos="992"/>
      </w:tabs>
      <w:spacing w:before="120" w:after="120" w:line="240" w:lineRule="auto"/>
      <w:jc w:val="left"/>
      <w:outlineLvl w:val="9"/>
    </w:pPr>
    <w:rPr>
      <w:rFonts w:ascii="Times New Roman" w:eastAsia="宋体" w:hAnsi="Times New Roman"/>
      <w:bCs w:val="0"/>
      <w:kern w:val="0"/>
      <w:sz w:val="24"/>
      <w:szCs w:val="20"/>
      <w:lang w:eastAsia="en-US"/>
    </w:rPr>
  </w:style>
  <w:style w:type="paragraph" w:customStyle="1" w:styleId="xl109">
    <w:name w:val="xl109"/>
    <w:basedOn w:val="a1"/>
    <w:qFormat/>
    <w:rsid w:val="0043324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5">
    <w:name w:val="xl95"/>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font11">
    <w:name w:val="font11"/>
    <w:basedOn w:val="a1"/>
    <w:qFormat/>
    <w:rsid w:val="00433244"/>
    <w:pPr>
      <w:widowControl/>
      <w:spacing w:before="100" w:beforeAutospacing="1" w:after="100" w:afterAutospacing="1"/>
      <w:jc w:val="left"/>
    </w:pPr>
    <w:rPr>
      <w:b/>
      <w:bCs/>
      <w:kern w:val="0"/>
      <w:sz w:val="20"/>
      <w:szCs w:val="20"/>
    </w:rPr>
  </w:style>
  <w:style w:type="paragraph" w:customStyle="1" w:styleId="font6">
    <w:name w:val="font6"/>
    <w:basedOn w:val="a1"/>
    <w:qFormat/>
    <w:rsid w:val="00433244"/>
    <w:pPr>
      <w:widowControl/>
      <w:spacing w:before="100" w:beforeAutospacing="1" w:after="100" w:afterAutospacing="1"/>
      <w:jc w:val="left"/>
    </w:pPr>
    <w:rPr>
      <w:kern w:val="0"/>
      <w:sz w:val="24"/>
    </w:rPr>
  </w:style>
  <w:style w:type="paragraph" w:customStyle="1" w:styleId="CM44">
    <w:name w:val="CM44"/>
    <w:basedOn w:val="Default"/>
    <w:next w:val="Default"/>
    <w:qFormat/>
    <w:rsid w:val="00433244"/>
    <w:pPr>
      <w:spacing w:line="440" w:lineRule="atLeast"/>
    </w:pPr>
    <w:rPr>
      <w:rFonts w:ascii="Times New Roman" w:cs="Times New Roman"/>
      <w:color w:val="auto"/>
    </w:rPr>
  </w:style>
  <w:style w:type="paragraph" w:customStyle="1" w:styleId="xl30">
    <w:name w:val="xl30"/>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4TimesNewRoman1262">
    <w:name w:val="样式 标题 4 + Times New Roman 非加粗 黑色 段前: 12 磅 段后: 6 磅 行距: 最小值 2..."/>
    <w:basedOn w:val="41"/>
    <w:qFormat/>
    <w:rsid w:val="00433244"/>
    <w:pPr>
      <w:spacing w:before="0" w:after="0" w:line="520" w:lineRule="atLeast"/>
    </w:pPr>
    <w:rPr>
      <w:rFonts w:ascii="Times New Roman" w:eastAsia="宋体" w:hAnsi="Times New Roman" w:cs="宋体"/>
      <w:b w:val="0"/>
      <w:bCs w:val="0"/>
      <w:color w:val="000000"/>
      <w:szCs w:val="20"/>
    </w:rPr>
  </w:style>
  <w:style w:type="paragraph" w:customStyle="1" w:styleId="xl54">
    <w:name w:val="xl54"/>
    <w:basedOn w:val="a1"/>
    <w:qFormat/>
    <w:rsid w:val="00433244"/>
    <w:pPr>
      <w:widowControl/>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CharCharCharChar2CharCharCharChar">
    <w:name w:val="Char Char Char Char2 Char Char Char Char"/>
    <w:basedOn w:val="a1"/>
    <w:qFormat/>
    <w:rsid w:val="00433244"/>
    <w:rPr>
      <w:rFonts w:ascii="宋体"/>
    </w:rPr>
  </w:style>
  <w:style w:type="paragraph" w:customStyle="1" w:styleId="xl60">
    <w:name w:val="xl60"/>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
    <w:name w:val="xl35"/>
    <w:basedOn w:val="a1"/>
    <w:qFormat/>
    <w:rsid w:val="00433244"/>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91">
    <w:name w:val="xl91"/>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M104">
    <w:name w:val="CM104"/>
    <w:basedOn w:val="Default"/>
    <w:next w:val="Default"/>
    <w:qFormat/>
    <w:rsid w:val="00433244"/>
    <w:pPr>
      <w:spacing w:after="1318"/>
    </w:pPr>
    <w:rPr>
      <w:rFonts w:ascii="Times New Roman" w:cs="Times New Roman"/>
      <w:color w:val="auto"/>
    </w:rPr>
  </w:style>
  <w:style w:type="paragraph" w:customStyle="1" w:styleId="CM35">
    <w:name w:val="CM35"/>
    <w:basedOn w:val="Default"/>
    <w:next w:val="Default"/>
    <w:qFormat/>
    <w:rsid w:val="00433244"/>
    <w:pPr>
      <w:spacing w:line="400" w:lineRule="atLeast"/>
    </w:pPr>
    <w:rPr>
      <w:rFonts w:ascii="Times New Roman" w:cs="Times New Roman"/>
      <w:color w:val="auto"/>
    </w:rPr>
  </w:style>
  <w:style w:type="paragraph" w:customStyle="1" w:styleId="2ff">
    <w:name w:val="样式 正文文本缩进 + 首行缩进:  2 字符"/>
    <w:basedOn w:val="a5"/>
    <w:qFormat/>
    <w:rsid w:val="00433244"/>
    <w:pPr>
      <w:tabs>
        <w:tab w:val="left" w:pos="840"/>
      </w:tabs>
      <w:spacing w:after="0" w:line="360" w:lineRule="auto"/>
      <w:ind w:leftChars="350" w:left="840" w:firstLineChars="200" w:firstLine="420"/>
    </w:pPr>
    <w:rPr>
      <w:rFonts w:ascii="宋体" w:hAnsi="宋体" w:cs="宋体"/>
      <w:color w:val="000000"/>
      <w:sz w:val="24"/>
    </w:rPr>
  </w:style>
  <w:style w:type="paragraph" w:customStyle="1" w:styleId="5f">
    <w:name w:val="标题5"/>
    <w:basedOn w:val="41"/>
    <w:qFormat/>
    <w:rsid w:val="00433244"/>
    <w:pPr>
      <w:spacing w:before="100" w:beforeAutospacing="1" w:after="100" w:afterAutospacing="1" w:line="360" w:lineRule="exact"/>
    </w:pPr>
    <w:rPr>
      <w:rFonts w:ascii="宋体" w:eastAsia="宋体" w:hAnsi="宋体"/>
      <w:b w:val="0"/>
    </w:rPr>
  </w:style>
  <w:style w:type="paragraph" w:customStyle="1" w:styleId="xl80">
    <w:name w:val="xl80"/>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50">
    <w:name w:val="xl50"/>
    <w:basedOn w:val="a1"/>
    <w:qFormat/>
    <w:rsid w:val="0043324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M36">
    <w:name w:val="CM36"/>
    <w:basedOn w:val="Default"/>
    <w:next w:val="Default"/>
    <w:qFormat/>
    <w:rsid w:val="00433244"/>
    <w:pPr>
      <w:spacing w:line="400" w:lineRule="atLeast"/>
    </w:pPr>
    <w:rPr>
      <w:rFonts w:ascii="Times New Roman" w:cs="Times New Roman"/>
      <w:color w:val="auto"/>
    </w:rPr>
  </w:style>
  <w:style w:type="paragraph" w:customStyle="1" w:styleId="xl105">
    <w:name w:val="xl105"/>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M76">
    <w:name w:val="CM76"/>
    <w:basedOn w:val="Default"/>
    <w:next w:val="Default"/>
    <w:qFormat/>
    <w:rsid w:val="00433244"/>
    <w:pPr>
      <w:spacing w:line="400" w:lineRule="atLeast"/>
    </w:pPr>
    <w:rPr>
      <w:rFonts w:ascii="Times New Roman" w:cs="Times New Roman"/>
      <w:color w:val="auto"/>
    </w:rPr>
  </w:style>
  <w:style w:type="paragraph" w:customStyle="1" w:styleId="xl32">
    <w:name w:val="xl32"/>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kern w:val="0"/>
      <w:sz w:val="24"/>
    </w:rPr>
  </w:style>
  <w:style w:type="paragraph" w:customStyle="1" w:styleId="afffff8">
    <w:name w:val="表中"/>
    <w:basedOn w:val="a1"/>
    <w:qFormat/>
    <w:rsid w:val="00433244"/>
    <w:pPr>
      <w:adjustRightInd w:val="0"/>
      <w:spacing w:line="360" w:lineRule="atLeast"/>
      <w:jc w:val="center"/>
      <w:textAlignment w:val="baseline"/>
    </w:pPr>
    <w:rPr>
      <w:kern w:val="0"/>
      <w:szCs w:val="20"/>
    </w:rPr>
  </w:style>
  <w:style w:type="paragraph" w:customStyle="1" w:styleId="0">
    <w:name w:val="0"/>
    <w:basedOn w:val="a1"/>
    <w:qFormat/>
    <w:rsid w:val="00433244"/>
    <w:pPr>
      <w:widowControl/>
      <w:snapToGrid w:val="0"/>
      <w:ind w:left="1"/>
      <w:textAlignment w:val="bottom"/>
    </w:pPr>
    <w:rPr>
      <w:b/>
      <w:bCs/>
      <w:i/>
      <w:iCs/>
      <w:color w:val="000000"/>
      <w:kern w:val="0"/>
      <w:szCs w:val="21"/>
    </w:rPr>
  </w:style>
  <w:style w:type="paragraph" w:customStyle="1" w:styleId="xl83">
    <w:name w:val="xl83"/>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3TimesNewRoman">
    <w:name w:val="样式 样式 标题 3 + 宋体 小三 + Times New Roman 四号"/>
    <w:basedOn w:val="3f4"/>
    <w:qFormat/>
    <w:rsid w:val="00433244"/>
    <w:pPr>
      <w:spacing w:beforeLines="50" w:after="0"/>
    </w:pPr>
    <w:rPr>
      <w:rFonts w:ascii="Times New Roman" w:hAnsi="Times New Roman"/>
    </w:rPr>
  </w:style>
  <w:style w:type="paragraph" w:customStyle="1" w:styleId="Char31">
    <w:name w:val="Char3"/>
    <w:basedOn w:val="a1"/>
    <w:qFormat/>
    <w:rsid w:val="00433244"/>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232">
    <w:name w:val="样式 小四 两端对齐 行距: 最小值 23 磅"/>
    <w:basedOn w:val="a1"/>
    <w:next w:val="21"/>
    <w:qFormat/>
    <w:rsid w:val="00433244"/>
    <w:pPr>
      <w:adjustRightInd w:val="0"/>
      <w:spacing w:line="460" w:lineRule="atLeast"/>
      <w:textAlignment w:val="baseline"/>
    </w:pPr>
    <w:rPr>
      <w:rFonts w:cs="宋体"/>
      <w:kern w:val="0"/>
      <w:sz w:val="24"/>
      <w:szCs w:val="20"/>
      <w:lang w:val="en-GB"/>
    </w:rPr>
  </w:style>
  <w:style w:type="paragraph" w:customStyle="1" w:styleId="xl25">
    <w:name w:val="xl25"/>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M48">
    <w:name w:val="CM48"/>
    <w:basedOn w:val="Default"/>
    <w:next w:val="Default"/>
    <w:qFormat/>
    <w:rsid w:val="00433244"/>
    <w:pPr>
      <w:spacing w:line="540" w:lineRule="atLeast"/>
    </w:pPr>
    <w:rPr>
      <w:rFonts w:ascii="Times New Roman" w:cs="Times New Roman"/>
      <w:color w:val="auto"/>
    </w:rPr>
  </w:style>
  <w:style w:type="paragraph" w:customStyle="1" w:styleId="xl47">
    <w:name w:val="xl47"/>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320">
    <w:name w:val="正文文本缩进 32"/>
    <w:basedOn w:val="a1"/>
    <w:qFormat/>
    <w:rsid w:val="00433244"/>
    <w:pPr>
      <w:adjustRightInd w:val="0"/>
      <w:spacing w:line="360" w:lineRule="atLeast"/>
      <w:ind w:firstLine="555"/>
      <w:textAlignment w:val="baseline"/>
    </w:pPr>
    <w:rPr>
      <w:rFonts w:ascii="宋体"/>
      <w:color w:val="000000"/>
      <w:kern w:val="0"/>
      <w:sz w:val="24"/>
      <w:szCs w:val="20"/>
    </w:rPr>
  </w:style>
  <w:style w:type="paragraph" w:customStyle="1" w:styleId="CharChar3CharCharCharChar">
    <w:name w:val="Char Char3 Char Char Char Char"/>
    <w:basedOn w:val="a1"/>
    <w:qFormat/>
    <w:rsid w:val="00433244"/>
    <w:pPr>
      <w:widowControl/>
      <w:spacing w:after="160" w:line="240" w:lineRule="exact"/>
      <w:jc w:val="left"/>
    </w:pPr>
    <w:rPr>
      <w:rFonts w:ascii="Verdana" w:hAnsi="Verdana"/>
      <w:kern w:val="0"/>
      <w:sz w:val="20"/>
      <w:szCs w:val="20"/>
      <w:lang w:eastAsia="en-US"/>
    </w:rPr>
  </w:style>
  <w:style w:type="paragraph" w:customStyle="1" w:styleId="2167156">
    <w:name w:val="样式 样式 样式 黑色 首行缩进:  2 字符 + 首行缩进:  1.67 字符 + 首行缩进:  1.56 字符"/>
    <w:basedOn w:val="1d"/>
    <w:qFormat/>
    <w:rsid w:val="00433244"/>
    <w:pPr>
      <w:ind w:firstLineChars="200" w:firstLine="200"/>
    </w:pPr>
    <w:rPr>
      <w:rFonts w:ascii="Times New Roman" w:hAnsi="Times New Roman" w:cs="Times New Roman"/>
    </w:rPr>
  </w:style>
  <w:style w:type="paragraph" w:customStyle="1" w:styleId="3TimesNewRoman00">
    <w:name w:val="样式 样式 标题 3 + 宋体 小三 + Times New Roman 段前: 0 磅 段后: 0 磅"/>
    <w:basedOn w:val="3f4"/>
    <w:qFormat/>
    <w:rsid w:val="00433244"/>
    <w:pPr>
      <w:spacing w:beforeLines="100" w:after="0"/>
    </w:pPr>
    <w:rPr>
      <w:rFonts w:ascii="Times New Roman" w:hAnsi="Times New Roman" w:cs="宋体"/>
      <w:szCs w:val="20"/>
    </w:rPr>
  </w:style>
  <w:style w:type="paragraph" w:customStyle="1" w:styleId="2ff0">
    <w:name w:val="表格2"/>
    <w:basedOn w:val="a1"/>
    <w:qFormat/>
    <w:rsid w:val="00433244"/>
    <w:pPr>
      <w:adjustRightInd w:val="0"/>
      <w:spacing w:before="60" w:after="60"/>
      <w:jc w:val="center"/>
    </w:pPr>
    <w:rPr>
      <w:rFonts w:ascii="宋体"/>
      <w:color w:val="000000"/>
      <w:kern w:val="0"/>
      <w:sz w:val="24"/>
      <w:szCs w:val="20"/>
    </w:rPr>
  </w:style>
  <w:style w:type="paragraph" w:customStyle="1" w:styleId="30505">
    <w:name w:val="样式 样式 样式 标题 3 + 段前: 0.5 行 + 段前: 0.5 行 + (符号) 宋体 黑色"/>
    <w:basedOn w:val="a1"/>
    <w:qFormat/>
    <w:rsid w:val="00433244"/>
    <w:pPr>
      <w:keepNext/>
      <w:keepLines/>
      <w:snapToGrid w:val="0"/>
      <w:spacing w:beforeLines="50" w:line="360" w:lineRule="auto"/>
      <w:jc w:val="left"/>
      <w:outlineLvl w:val="2"/>
    </w:pPr>
    <w:rPr>
      <w:color w:val="000000"/>
      <w:sz w:val="24"/>
      <w:szCs w:val="20"/>
    </w:rPr>
  </w:style>
  <w:style w:type="paragraph" w:customStyle="1" w:styleId="Sec1-Clauses">
    <w:name w:val="Sec1-Clauses"/>
    <w:basedOn w:val="Heading1-Clausename"/>
    <w:qFormat/>
    <w:rsid w:val="00433244"/>
    <w:pPr>
      <w:numPr>
        <w:ilvl w:val="1"/>
      </w:numPr>
      <w:tabs>
        <w:tab w:val="clear" w:pos="1692"/>
        <w:tab w:val="left" w:pos="480"/>
      </w:tabs>
      <w:ind w:left="480" w:hanging="480"/>
    </w:pPr>
  </w:style>
  <w:style w:type="paragraph" w:customStyle="1" w:styleId="1ff">
    <w:name w:val="表头1"/>
    <w:basedOn w:val="affff3"/>
    <w:qFormat/>
    <w:rsid w:val="00433244"/>
    <w:pPr>
      <w:jc w:val="right"/>
    </w:pPr>
  </w:style>
  <w:style w:type="paragraph" w:customStyle="1" w:styleId="lyy">
    <w:name w:val="正文缩进lyy"/>
    <w:basedOn w:val="a9"/>
    <w:qFormat/>
    <w:rsid w:val="00433244"/>
    <w:pPr>
      <w:adjustRightInd w:val="0"/>
      <w:snapToGrid w:val="0"/>
      <w:spacing w:beforeLines="100" w:line="312" w:lineRule="auto"/>
      <w:ind w:firstLineChars="0" w:firstLine="0"/>
    </w:pPr>
    <w:rPr>
      <w:rFonts w:hAnsi="宋体"/>
      <w:color w:val="000000"/>
      <w:sz w:val="26"/>
      <w:szCs w:val="20"/>
    </w:rPr>
  </w:style>
  <w:style w:type="paragraph" w:customStyle="1" w:styleId="xl44">
    <w:name w:val="xl44"/>
    <w:basedOn w:val="a1"/>
    <w:qFormat/>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0"/>
    </w:rPr>
  </w:style>
  <w:style w:type="paragraph" w:customStyle="1" w:styleId="1111">
    <w:name w:val="1.1.1.1"/>
    <w:basedOn w:val="a1"/>
    <w:qFormat/>
    <w:rsid w:val="00433244"/>
    <w:pPr>
      <w:tabs>
        <w:tab w:val="left" w:pos="1134"/>
      </w:tabs>
      <w:adjustRightInd w:val="0"/>
      <w:spacing w:before="60" w:after="60" w:line="360" w:lineRule="atLeast"/>
      <w:ind w:left="1134" w:hanging="1134"/>
      <w:textAlignment w:val="baseline"/>
    </w:pPr>
    <w:rPr>
      <w:rFonts w:ascii="Arial" w:hAnsi="Arial"/>
      <w:kern w:val="0"/>
      <w:szCs w:val="20"/>
    </w:rPr>
  </w:style>
  <w:style w:type="paragraph" w:customStyle="1" w:styleId="afffff9">
    <w:name w:val="表格文字"/>
    <w:qFormat/>
    <w:rsid w:val="00433244"/>
    <w:pPr>
      <w:adjustRightInd w:val="0"/>
      <w:snapToGrid w:val="0"/>
      <w:jc w:val="center"/>
    </w:pPr>
    <w:rPr>
      <w:bCs/>
      <w:sz w:val="21"/>
    </w:rPr>
  </w:style>
  <w:style w:type="paragraph" w:customStyle="1" w:styleId="afffffa">
    <w:name w:val="应用正文文本"/>
    <w:basedOn w:val="a1"/>
    <w:qFormat/>
    <w:rsid w:val="00433244"/>
    <w:pPr>
      <w:spacing w:line="460" w:lineRule="atLeast"/>
      <w:ind w:firstLineChars="200" w:firstLine="480"/>
    </w:pPr>
    <w:rPr>
      <w:sz w:val="24"/>
    </w:rPr>
  </w:style>
  <w:style w:type="paragraph" w:customStyle="1" w:styleId="222">
    <w:name w:val="样式 首行缩进:  2 字符2"/>
    <w:basedOn w:val="a1"/>
    <w:link w:val="22Char"/>
    <w:qFormat/>
    <w:rsid w:val="00433244"/>
    <w:pPr>
      <w:spacing w:line="500" w:lineRule="exact"/>
      <w:ind w:firstLineChars="200" w:firstLine="480"/>
    </w:pPr>
    <w:rPr>
      <w:rFonts w:ascii="宋体" w:hAnsi="宋体" w:cs="宋体"/>
      <w:kern w:val="18"/>
      <w:sz w:val="24"/>
      <w:szCs w:val="20"/>
    </w:rPr>
  </w:style>
  <w:style w:type="paragraph" w:customStyle="1" w:styleId="afffffb">
    <w:name w:val="条款正文（三级标题）"/>
    <w:basedOn w:val="31"/>
    <w:qFormat/>
    <w:rsid w:val="00433244"/>
    <w:pPr>
      <w:keepNext w:val="0"/>
      <w:keepLines w:val="0"/>
      <w:tabs>
        <w:tab w:val="left" w:pos="720"/>
      </w:tabs>
      <w:autoSpaceDE w:val="0"/>
      <w:autoSpaceDN w:val="0"/>
      <w:adjustRightInd w:val="0"/>
      <w:spacing w:before="0" w:after="0" w:line="360" w:lineRule="auto"/>
      <w:ind w:firstLineChars="198" w:firstLine="416"/>
    </w:pPr>
    <w:rPr>
      <w:b w:val="0"/>
      <w:bCs w:val="0"/>
      <w:color w:val="000000"/>
      <w:kern w:val="24"/>
      <w:sz w:val="21"/>
      <w:szCs w:val="20"/>
    </w:rPr>
  </w:style>
  <w:style w:type="paragraph" w:customStyle="1" w:styleId="Char11">
    <w:name w:val="Char1"/>
    <w:basedOn w:val="a1"/>
    <w:qFormat/>
    <w:rsid w:val="00433244"/>
    <w:rPr>
      <w:rFonts w:ascii="Tahoma" w:hAnsi="Tahoma"/>
      <w:sz w:val="24"/>
      <w:szCs w:val="20"/>
    </w:rPr>
  </w:style>
  <w:style w:type="paragraph" w:customStyle="1" w:styleId="afffffc">
    <w:name w:val="条款正文（四级标题）"/>
    <w:basedOn w:val="41"/>
    <w:qFormat/>
    <w:rsid w:val="00433244"/>
    <w:pPr>
      <w:keepNext w:val="0"/>
      <w:keepLines w:val="0"/>
      <w:tabs>
        <w:tab w:val="left" w:pos="936"/>
      </w:tabs>
      <w:spacing w:beforeLines="50" w:after="0" w:line="360" w:lineRule="auto"/>
      <w:jc w:val="left"/>
    </w:pPr>
    <w:rPr>
      <w:rFonts w:ascii="Times New Roman" w:eastAsia="宋体" w:hAnsi="Times New Roman"/>
      <w:b w:val="0"/>
      <w:bCs w:val="0"/>
      <w:sz w:val="24"/>
      <w:szCs w:val="20"/>
    </w:rPr>
  </w:style>
  <w:style w:type="paragraph" w:customStyle="1" w:styleId="afffffd">
    <w:name w:val="档案"/>
    <w:basedOn w:val="a1"/>
    <w:qFormat/>
    <w:rsid w:val="00433244"/>
    <w:pPr>
      <w:adjustRightInd w:val="0"/>
      <w:spacing w:line="360" w:lineRule="atLeast"/>
      <w:ind w:left="8280" w:right="-694" w:hanging="8280"/>
      <w:jc w:val="left"/>
      <w:textAlignment w:val="baseline"/>
    </w:pPr>
    <w:rPr>
      <w:kern w:val="0"/>
      <w:sz w:val="28"/>
      <w:szCs w:val="20"/>
      <w:lang w:val="en-GB"/>
    </w:rPr>
  </w:style>
  <w:style w:type="paragraph" w:customStyle="1" w:styleId="CM54">
    <w:name w:val="CM54"/>
    <w:basedOn w:val="Default"/>
    <w:next w:val="Default"/>
    <w:qFormat/>
    <w:rsid w:val="00433244"/>
    <w:pPr>
      <w:spacing w:line="398" w:lineRule="atLeast"/>
    </w:pPr>
    <w:rPr>
      <w:rFonts w:ascii="Times New Roman" w:cs="Times New Roman"/>
      <w:color w:val="auto"/>
    </w:rPr>
  </w:style>
  <w:style w:type="paragraph" w:customStyle="1" w:styleId="xl41">
    <w:name w:val="xl41"/>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ff1">
    <w:name w:val="标题2"/>
    <w:basedOn w:val="1"/>
    <w:qFormat/>
    <w:rsid w:val="00433244"/>
    <w:pPr>
      <w:spacing w:before="0" w:after="0" w:line="360" w:lineRule="auto"/>
    </w:pPr>
    <w:rPr>
      <w:bCs w:val="0"/>
      <w:color w:val="000000"/>
      <w:sz w:val="24"/>
      <w:szCs w:val="24"/>
    </w:rPr>
  </w:style>
  <w:style w:type="paragraph" w:customStyle="1" w:styleId="085782515">
    <w:name w:val="样式 小四 首行缩进:  0.85 厘米 段前: 7.8 磅 段后: 2.5 磅 行距: 1.5 倍行距"/>
    <w:basedOn w:val="a1"/>
    <w:qFormat/>
    <w:rsid w:val="00433244"/>
    <w:pPr>
      <w:spacing w:before="156" w:after="50" w:line="360" w:lineRule="auto"/>
      <w:ind w:firstLine="480"/>
    </w:pPr>
    <w:rPr>
      <w:rFonts w:ascii="Calibri" w:hAnsi="Calibri" w:cs="宋体"/>
      <w:szCs w:val="20"/>
    </w:rPr>
  </w:style>
  <w:style w:type="paragraph" w:customStyle="1" w:styleId="1111A0">
    <w:name w:val="1.1.1.1A"/>
    <w:basedOn w:val="1111"/>
    <w:qFormat/>
    <w:rsid w:val="00433244"/>
    <w:pPr>
      <w:tabs>
        <w:tab w:val="clear" w:pos="1134"/>
        <w:tab w:val="left" w:pos="1843"/>
        <w:tab w:val="left" w:pos="26875"/>
      </w:tabs>
      <w:autoSpaceDE w:val="0"/>
      <w:autoSpaceDN w:val="0"/>
      <w:ind w:left="1560" w:hanging="426"/>
      <w:textAlignment w:val="auto"/>
    </w:pPr>
    <w:rPr>
      <w:rFonts w:ascii="宋体" w:hAnsi="Times New Roman"/>
      <w:sz w:val="24"/>
    </w:rPr>
  </w:style>
  <w:style w:type="paragraph" w:customStyle="1" w:styleId="text">
    <w:name w:val="text"/>
    <w:basedOn w:val="a1"/>
    <w:qFormat/>
    <w:rsid w:val="00433244"/>
    <w:pPr>
      <w:widowControl/>
      <w:spacing w:before="100" w:beforeAutospacing="1" w:after="100" w:afterAutospacing="1"/>
      <w:jc w:val="left"/>
    </w:pPr>
    <w:rPr>
      <w:rFonts w:ascii="宋体" w:hAnsi="宋体" w:cs="宋体"/>
      <w:kern w:val="0"/>
      <w:sz w:val="24"/>
    </w:rPr>
  </w:style>
  <w:style w:type="paragraph" w:customStyle="1" w:styleId="xl87">
    <w:name w:val="xl87"/>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M97">
    <w:name w:val="CM97"/>
    <w:basedOn w:val="Default"/>
    <w:next w:val="Default"/>
    <w:qFormat/>
    <w:rsid w:val="00433244"/>
    <w:pPr>
      <w:spacing w:after="373"/>
    </w:pPr>
    <w:rPr>
      <w:rFonts w:ascii="Times New Roman" w:cs="Times New Roman"/>
      <w:color w:val="auto"/>
    </w:rPr>
  </w:style>
  <w:style w:type="paragraph" w:customStyle="1" w:styleId="xl82">
    <w:name w:val="xl82"/>
    <w:basedOn w:val="a1"/>
    <w:qFormat/>
    <w:rsid w:val="0043324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4">
    <w:name w:val="xl84"/>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3f8">
    <w:name w:val="标题3"/>
    <w:basedOn w:val="2ff1"/>
    <w:qFormat/>
    <w:rsid w:val="00433244"/>
    <w:rPr>
      <w:color w:val="auto"/>
      <w:sz w:val="21"/>
      <w:szCs w:val="21"/>
    </w:rPr>
  </w:style>
  <w:style w:type="paragraph" w:customStyle="1" w:styleId="CM94">
    <w:name w:val="CM94"/>
    <w:basedOn w:val="Default"/>
    <w:next w:val="Default"/>
    <w:qFormat/>
    <w:rsid w:val="00433244"/>
    <w:pPr>
      <w:spacing w:after="63"/>
    </w:pPr>
    <w:rPr>
      <w:rFonts w:ascii="Times New Roman" w:cs="Times New Roman"/>
      <w:color w:val="auto"/>
    </w:rPr>
  </w:style>
  <w:style w:type="paragraph" w:customStyle="1" w:styleId="CM72">
    <w:name w:val="CM72"/>
    <w:basedOn w:val="Default"/>
    <w:next w:val="Default"/>
    <w:qFormat/>
    <w:rsid w:val="00433244"/>
    <w:rPr>
      <w:rFonts w:ascii="Times New Roman" w:cs="Times New Roman"/>
      <w:color w:val="auto"/>
    </w:rPr>
  </w:style>
  <w:style w:type="paragraph" w:customStyle="1" w:styleId="CharCharCharCharCharCharCharCharCharCharCharCharChar">
    <w:name w:val="Char Char Char Char Char Char Char Char Char Char Char Char Char"/>
    <w:basedOn w:val="a1"/>
    <w:qFormat/>
    <w:rsid w:val="00433244"/>
    <w:pPr>
      <w:widowControl/>
      <w:spacing w:after="160" w:line="240" w:lineRule="exact"/>
      <w:jc w:val="left"/>
    </w:pPr>
    <w:rPr>
      <w:rFonts w:ascii="Verdana" w:hAnsi="Verdana"/>
      <w:kern w:val="0"/>
      <w:sz w:val="20"/>
      <w:szCs w:val="20"/>
      <w:lang w:eastAsia="en-US"/>
    </w:rPr>
  </w:style>
  <w:style w:type="paragraph" w:customStyle="1" w:styleId="1ff0">
    <w:name w:val="日期1"/>
    <w:basedOn w:val="a1"/>
    <w:next w:val="a1"/>
    <w:qFormat/>
    <w:rsid w:val="00433244"/>
    <w:pPr>
      <w:adjustRightInd w:val="0"/>
      <w:spacing w:afterLines="50"/>
      <w:textAlignment w:val="baseline"/>
    </w:pPr>
    <w:rPr>
      <w:szCs w:val="20"/>
    </w:rPr>
  </w:style>
  <w:style w:type="paragraph" w:customStyle="1" w:styleId="CM20">
    <w:name w:val="CM20"/>
    <w:basedOn w:val="Default"/>
    <w:next w:val="Default"/>
    <w:qFormat/>
    <w:rsid w:val="00433244"/>
    <w:pPr>
      <w:spacing w:line="400" w:lineRule="atLeast"/>
    </w:pPr>
    <w:rPr>
      <w:rFonts w:ascii="Times New Roman" w:cs="Times New Roman"/>
      <w:color w:val="auto"/>
    </w:rPr>
  </w:style>
  <w:style w:type="paragraph" w:customStyle="1" w:styleId="xl39">
    <w:name w:val="xl39"/>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1">
    <w:name w:val="表格1"/>
    <w:basedOn w:val="a1"/>
    <w:link w:val="1Char0"/>
    <w:qFormat/>
    <w:rsid w:val="00433244"/>
    <w:pPr>
      <w:widowControl/>
      <w:adjustRightInd w:val="0"/>
      <w:snapToGrid w:val="0"/>
      <w:spacing w:line="240" w:lineRule="exact"/>
      <w:jc w:val="center"/>
      <w:textAlignment w:val="baseline"/>
    </w:pPr>
    <w:rPr>
      <w:rFonts w:ascii="宋体" w:hAnsi="宋体"/>
      <w:spacing w:val="-20"/>
      <w:kern w:val="0"/>
      <w:szCs w:val="21"/>
    </w:rPr>
  </w:style>
  <w:style w:type="paragraph" w:customStyle="1" w:styleId="215">
    <w:name w:val="正文文本缩进 21"/>
    <w:basedOn w:val="a1"/>
    <w:qFormat/>
    <w:rsid w:val="00433244"/>
    <w:pPr>
      <w:adjustRightInd w:val="0"/>
      <w:spacing w:afterLines="50" w:line="360" w:lineRule="atLeast"/>
      <w:ind w:firstLine="502"/>
      <w:textAlignment w:val="baseline"/>
    </w:pPr>
    <w:rPr>
      <w:rFonts w:ascii="宋体"/>
      <w:kern w:val="0"/>
      <w:sz w:val="28"/>
      <w:szCs w:val="20"/>
    </w:rPr>
  </w:style>
  <w:style w:type="paragraph" w:customStyle="1" w:styleId="xl33">
    <w:name w:val="xl33"/>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4"/>
    </w:rPr>
  </w:style>
  <w:style w:type="paragraph" w:customStyle="1" w:styleId="xl62">
    <w:name w:val="xl62"/>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51">
    <w:name w:val="xl51"/>
    <w:basedOn w:val="a1"/>
    <w:qFormat/>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b/>
      <w:bCs/>
      <w:kern w:val="0"/>
      <w:sz w:val="20"/>
      <w:szCs w:val="20"/>
    </w:rPr>
  </w:style>
  <w:style w:type="paragraph" w:customStyle="1" w:styleId="CM29">
    <w:name w:val="CM29"/>
    <w:basedOn w:val="Default"/>
    <w:next w:val="Default"/>
    <w:qFormat/>
    <w:rsid w:val="00433244"/>
    <w:pPr>
      <w:spacing w:line="400" w:lineRule="atLeast"/>
    </w:pPr>
    <w:rPr>
      <w:rFonts w:ascii="Times New Roman" w:cs="Times New Roman"/>
      <w:color w:val="auto"/>
    </w:rPr>
  </w:style>
  <w:style w:type="paragraph" w:customStyle="1" w:styleId="378020">
    <w:name w:val="样式 标题 3 + (中文) 黑体 小四 非加粗 段前: 7.8 磅 段后: 0 磅 行距: 固定值 20 磅"/>
    <w:basedOn w:val="31"/>
    <w:qFormat/>
    <w:rsid w:val="00433244"/>
    <w:pPr>
      <w:spacing w:before="0" w:after="0" w:line="400" w:lineRule="exact"/>
    </w:pPr>
    <w:rPr>
      <w:rFonts w:eastAsia="黑体" w:cs="宋体"/>
      <w:b w:val="0"/>
      <w:bCs w:val="0"/>
      <w:sz w:val="24"/>
      <w:szCs w:val="20"/>
    </w:rPr>
  </w:style>
  <w:style w:type="paragraph" w:customStyle="1" w:styleId="152">
    <w:name w:val="样式 行距: 1.5 倍行距"/>
    <w:basedOn w:val="a1"/>
    <w:qFormat/>
    <w:rsid w:val="00433244"/>
    <w:pPr>
      <w:spacing w:line="360" w:lineRule="auto"/>
    </w:pPr>
    <w:rPr>
      <w:rFonts w:cs="宋体"/>
      <w:szCs w:val="20"/>
    </w:rPr>
  </w:style>
  <w:style w:type="paragraph" w:customStyle="1" w:styleId="00">
    <w:name w:val="正文0"/>
    <w:basedOn w:val="a1"/>
    <w:qFormat/>
    <w:rsid w:val="00433244"/>
    <w:pPr>
      <w:adjustRightInd w:val="0"/>
      <w:spacing w:line="360" w:lineRule="auto"/>
      <w:ind w:firstLine="482"/>
      <w:textAlignment w:val="baseline"/>
    </w:pPr>
    <w:rPr>
      <w:kern w:val="24"/>
      <w:sz w:val="24"/>
      <w:szCs w:val="20"/>
    </w:rPr>
  </w:style>
  <w:style w:type="paragraph" w:customStyle="1" w:styleId="CM77">
    <w:name w:val="CM77"/>
    <w:basedOn w:val="Default"/>
    <w:next w:val="Default"/>
    <w:qFormat/>
    <w:rsid w:val="00433244"/>
    <w:pPr>
      <w:spacing w:line="400" w:lineRule="atLeast"/>
    </w:pPr>
    <w:rPr>
      <w:rFonts w:ascii="Times New Roman" w:cs="Times New Roman"/>
      <w:color w:val="auto"/>
    </w:rPr>
  </w:style>
  <w:style w:type="paragraph" w:customStyle="1" w:styleId="XW30">
    <w:name w:val="XW标题3"/>
    <w:basedOn w:val="a1"/>
    <w:next w:val="a1"/>
    <w:qFormat/>
    <w:rsid w:val="00433244"/>
    <w:pPr>
      <w:adjustRightInd w:val="0"/>
      <w:spacing w:before="200" w:line="360" w:lineRule="auto"/>
      <w:jc w:val="left"/>
      <w:outlineLvl w:val="2"/>
    </w:pPr>
    <w:rPr>
      <w:rFonts w:ascii="Arial" w:eastAsia="黑体" w:hAnsi="Arial"/>
      <w:kern w:val="0"/>
      <w:sz w:val="30"/>
      <w:szCs w:val="20"/>
    </w:rPr>
  </w:style>
  <w:style w:type="paragraph" w:customStyle="1" w:styleId="Char1CharCharCharCharChar1CharCharCharCharCharCharCharCharCharCharCharCharCharCharCharCharCharCharCharCharCharCharCharCharChar0">
    <w:name w:val="Char1 Char Char Char Char Char1 Char Char Char Char Char Char Char Char Char Char Char Char Char Char Char Char Char Char Char Char Char Char Char Char Char"/>
    <w:basedOn w:val="a1"/>
    <w:qFormat/>
    <w:rsid w:val="00433244"/>
    <w:pPr>
      <w:spacing w:line="360" w:lineRule="auto"/>
    </w:pPr>
    <w:rPr>
      <w:rFonts w:ascii="华文楷体" w:eastAsia="华文楷体" w:hAnsi="华文楷体"/>
      <w:b/>
      <w:sz w:val="24"/>
      <w:szCs w:val="21"/>
    </w:rPr>
  </w:style>
  <w:style w:type="paragraph" w:customStyle="1" w:styleId="CM89">
    <w:name w:val="CM89"/>
    <w:basedOn w:val="Default"/>
    <w:next w:val="Default"/>
    <w:qFormat/>
    <w:rsid w:val="00433244"/>
    <w:pPr>
      <w:spacing w:line="440" w:lineRule="atLeast"/>
    </w:pPr>
    <w:rPr>
      <w:rFonts w:ascii="Times New Roman" w:cs="Times New Roman"/>
      <w:color w:val="auto"/>
    </w:rPr>
  </w:style>
  <w:style w:type="paragraph" w:customStyle="1" w:styleId="CM105">
    <w:name w:val="CM105"/>
    <w:basedOn w:val="Default"/>
    <w:next w:val="Default"/>
    <w:qFormat/>
    <w:rsid w:val="00433244"/>
    <w:pPr>
      <w:spacing w:after="1040"/>
    </w:pPr>
    <w:rPr>
      <w:rFonts w:ascii="Times New Roman" w:cs="Times New Roman"/>
      <w:color w:val="auto"/>
    </w:rPr>
  </w:style>
  <w:style w:type="paragraph" w:customStyle="1" w:styleId="xl110">
    <w:name w:val="xl110"/>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M46">
    <w:name w:val="CM46"/>
    <w:basedOn w:val="Default"/>
    <w:next w:val="Default"/>
    <w:qFormat/>
    <w:rsid w:val="00433244"/>
    <w:rPr>
      <w:rFonts w:ascii="Times New Roman" w:cs="Times New Roman"/>
      <w:color w:val="auto"/>
    </w:rPr>
  </w:style>
  <w:style w:type="paragraph" w:customStyle="1" w:styleId="xl29">
    <w:name w:val="xl29"/>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ParaCharCharCharChar">
    <w:name w:val="默认段落字体 Para Char Char Char Char"/>
    <w:basedOn w:val="a1"/>
    <w:qFormat/>
    <w:rsid w:val="00433244"/>
  </w:style>
  <w:style w:type="paragraph" w:customStyle="1" w:styleId="xl66">
    <w:name w:val="xl66"/>
    <w:basedOn w:val="a1"/>
    <w:qFormat/>
    <w:rsid w:val="0043324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200150">
    <w:name w:val="样式 标题 2 + 宋体 段前: 0 磅 段后: 0 磅 行距: 1.5 倍行距"/>
    <w:basedOn w:val="22"/>
    <w:qFormat/>
    <w:rsid w:val="00433244"/>
    <w:pPr>
      <w:spacing w:before="0" w:after="0" w:line="360" w:lineRule="auto"/>
      <w:outlineLvl w:val="0"/>
    </w:pPr>
    <w:rPr>
      <w:rFonts w:ascii="宋体" w:eastAsia="宋体" w:hAnsi="宋体" w:cs="宋体"/>
      <w:szCs w:val="20"/>
    </w:rPr>
  </w:style>
  <w:style w:type="paragraph" w:customStyle="1" w:styleId="xl96">
    <w:name w:val="xl96"/>
    <w:basedOn w:val="a1"/>
    <w:qFormat/>
    <w:rsid w:val="0043324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e">
    <w:name w:val="表格标题"/>
    <w:basedOn w:val="a1"/>
    <w:qFormat/>
    <w:rsid w:val="00433244"/>
    <w:pPr>
      <w:jc w:val="center"/>
    </w:pPr>
    <w:rPr>
      <w:rFonts w:eastAsia="仿宋_GB2312"/>
      <w:b/>
      <w:sz w:val="28"/>
    </w:rPr>
  </w:style>
  <w:style w:type="paragraph" w:customStyle="1" w:styleId="Affffff">
    <w:name w:val="标题A"/>
    <w:basedOn w:val="a1"/>
    <w:qFormat/>
    <w:rsid w:val="00433244"/>
    <w:pPr>
      <w:adjustRightInd w:val="0"/>
      <w:snapToGrid w:val="0"/>
      <w:spacing w:line="312" w:lineRule="auto"/>
      <w:jc w:val="center"/>
    </w:pPr>
    <w:rPr>
      <w:rFonts w:ascii="仿宋_GB2312" w:eastAsia="仿宋_GB2312"/>
      <w:b/>
      <w:bCs/>
      <w:sz w:val="28"/>
    </w:rPr>
  </w:style>
  <w:style w:type="paragraph" w:customStyle="1" w:styleId="4e">
    <w:name w:val="标题4"/>
    <w:basedOn w:val="42"/>
    <w:link w:val="4Char0"/>
    <w:qFormat/>
    <w:rsid w:val="00433244"/>
    <w:rPr>
      <w:rFonts w:ascii="宋体" w:hAnsi="宋体"/>
    </w:rPr>
  </w:style>
  <w:style w:type="paragraph" w:customStyle="1" w:styleId="10015">
    <w:name w:val="样式 标题 1 + 宋体 段前: 0 磅 段后: 0 磅 行距: 1.5 倍行距"/>
    <w:basedOn w:val="1"/>
    <w:qFormat/>
    <w:rsid w:val="00433244"/>
    <w:pPr>
      <w:spacing w:before="0" w:after="0" w:line="360" w:lineRule="auto"/>
      <w:outlineLvl w:val="1"/>
    </w:pPr>
    <w:rPr>
      <w:rFonts w:ascii="宋体" w:hAnsi="宋体" w:cs="宋体"/>
      <w:sz w:val="28"/>
      <w:szCs w:val="20"/>
    </w:rPr>
  </w:style>
  <w:style w:type="paragraph" w:customStyle="1" w:styleId="DefinitionTerm">
    <w:name w:val="Definition Term"/>
    <w:basedOn w:val="a1"/>
    <w:next w:val="a1"/>
    <w:qFormat/>
    <w:rsid w:val="00433244"/>
    <w:pPr>
      <w:spacing w:line="288" w:lineRule="auto"/>
    </w:pPr>
    <w:rPr>
      <w:szCs w:val="20"/>
    </w:rPr>
  </w:style>
  <w:style w:type="paragraph" w:customStyle="1" w:styleId="CM18">
    <w:name w:val="CM18"/>
    <w:basedOn w:val="Default"/>
    <w:next w:val="Default"/>
    <w:rsid w:val="00433244"/>
    <w:pPr>
      <w:spacing w:line="313" w:lineRule="atLeast"/>
    </w:pPr>
    <w:rPr>
      <w:rFonts w:ascii="Times New Roman" w:cs="Times New Roman"/>
      <w:color w:val="auto"/>
    </w:rPr>
  </w:style>
  <w:style w:type="character" w:customStyle="1" w:styleId="CharChar20">
    <w:name w:val="Char Char20"/>
    <w:rsid w:val="00433244"/>
    <w:rPr>
      <w:rFonts w:ascii="Times New Roman" w:eastAsia="宋体" w:hAnsi="Times New Roman" w:cs="Times New Roman"/>
      <w:b/>
      <w:bCs/>
      <w:sz w:val="32"/>
      <w:szCs w:val="32"/>
    </w:rPr>
  </w:style>
  <w:style w:type="character" w:customStyle="1" w:styleId="i1">
    <w:name w:val="i1"/>
    <w:rsid w:val="00433244"/>
    <w:rPr>
      <w:rFonts w:ascii="Times New Roman" w:eastAsia="宋体" w:hAnsi="Times New Roman" w:cs="Times New Roman"/>
      <w:sz w:val="18"/>
      <w:szCs w:val="18"/>
    </w:rPr>
  </w:style>
  <w:style w:type="character" w:customStyle="1" w:styleId="21Char">
    <w:name w:val="样式 首行缩进:  2 字符1 Char"/>
    <w:link w:val="214"/>
    <w:rsid w:val="00433244"/>
    <w:rPr>
      <w:rFonts w:ascii="Arial" w:eastAsia="宋体" w:hAnsi="Arial" w:cs="宋体"/>
      <w:kern w:val="2"/>
      <w:sz w:val="24"/>
      <w:lang w:val="en-US" w:eastAsia="zh-CN" w:bidi="ar-SA"/>
    </w:rPr>
  </w:style>
  <w:style w:type="character" w:customStyle="1" w:styleId="2Char">
    <w:name w:val="标题 2 Char"/>
    <w:link w:val="22"/>
    <w:rsid w:val="00433244"/>
    <w:rPr>
      <w:rFonts w:ascii="Arial" w:eastAsia="黑体" w:hAnsi="Arial" w:cs="Times New Roman"/>
      <w:b/>
      <w:bCs/>
      <w:kern w:val="2"/>
      <w:sz w:val="32"/>
      <w:szCs w:val="32"/>
      <w:lang w:val="en-US" w:eastAsia="zh-CN" w:bidi="ar-SA"/>
    </w:rPr>
  </w:style>
  <w:style w:type="character" w:customStyle="1" w:styleId="Char">
    <w:name w:val="正文文本缩进 Char"/>
    <w:link w:val="a5"/>
    <w:rsid w:val="00433244"/>
    <w:rPr>
      <w:rFonts w:ascii="Times New Roman" w:eastAsia="宋体" w:hAnsi="Times New Roman" w:cs="Times New Roman"/>
      <w:kern w:val="2"/>
      <w:sz w:val="21"/>
      <w:szCs w:val="24"/>
    </w:rPr>
  </w:style>
  <w:style w:type="character" w:customStyle="1" w:styleId="z-Char1">
    <w:name w:val="z-窗体底端 Char1"/>
    <w:rsid w:val="00433244"/>
    <w:rPr>
      <w:rFonts w:ascii="Arial" w:eastAsia="宋体" w:hAnsi="Arial" w:cs="Arial"/>
      <w:vanish/>
      <w:kern w:val="2"/>
      <w:sz w:val="16"/>
      <w:szCs w:val="16"/>
    </w:rPr>
  </w:style>
  <w:style w:type="character" w:customStyle="1" w:styleId="1Char10">
    <w:name w:val="表格1 Char1"/>
    <w:rsid w:val="00433244"/>
    <w:rPr>
      <w:rFonts w:ascii="Times New Roman" w:eastAsia="宋体" w:hAnsi="Times New Roman" w:cs="Times New Roman"/>
      <w:kern w:val="2"/>
      <w:sz w:val="21"/>
      <w:szCs w:val="21"/>
      <w:lang w:val="en-US" w:eastAsia="zh-CN" w:bidi="ar-SA"/>
    </w:rPr>
  </w:style>
  <w:style w:type="character" w:customStyle="1" w:styleId="Charb">
    <w:name w:val="标题 Char"/>
    <w:link w:val="aff3"/>
    <w:rsid w:val="00433244"/>
    <w:rPr>
      <w:rFonts w:ascii="Arial" w:eastAsia="宋体" w:hAnsi="Arial" w:cs="Arial"/>
      <w:b/>
      <w:bCs/>
      <w:kern w:val="2"/>
      <w:sz w:val="32"/>
      <w:szCs w:val="32"/>
    </w:rPr>
  </w:style>
  <w:style w:type="character" w:customStyle="1" w:styleId="2XWChar">
    <w:name w:val="标题 2XW Char"/>
    <w:rsid w:val="00433244"/>
    <w:rPr>
      <w:rFonts w:ascii="Arial" w:eastAsia="黑体" w:hAnsi="Arial" w:cs="Times New Roman"/>
      <w:b/>
      <w:bCs/>
      <w:kern w:val="2"/>
      <w:sz w:val="32"/>
      <w:szCs w:val="32"/>
      <w:lang w:val="en-US" w:eastAsia="zh-CN" w:bidi="ar-SA"/>
    </w:rPr>
  </w:style>
  <w:style w:type="character" w:customStyle="1" w:styleId="Char6">
    <w:name w:val="批注框文本 Char"/>
    <w:link w:val="af7"/>
    <w:rsid w:val="00433244"/>
    <w:rPr>
      <w:rFonts w:ascii="Times New Roman" w:eastAsia="宋体" w:hAnsi="Times New Roman" w:cs="Times New Roman"/>
      <w:kern w:val="2"/>
      <w:sz w:val="18"/>
      <w:szCs w:val="18"/>
    </w:rPr>
  </w:style>
  <w:style w:type="character" w:customStyle="1" w:styleId="3Char11">
    <w:name w:val="标题 3 Char11"/>
    <w:rsid w:val="00433244"/>
    <w:rPr>
      <w:rFonts w:ascii="Times New Roman" w:eastAsia="宋体" w:hAnsi="Times New Roman" w:cs="Times New Roman"/>
      <w:kern w:val="2"/>
      <w:sz w:val="24"/>
      <w:szCs w:val="32"/>
      <w:lang w:val="en-US" w:eastAsia="zh-CN" w:bidi="ar-SA"/>
    </w:rPr>
  </w:style>
  <w:style w:type="character" w:customStyle="1" w:styleId="font111">
    <w:name w:val="font111"/>
    <w:rsid w:val="00433244"/>
    <w:rPr>
      <w:rFonts w:ascii="Times New Roman" w:eastAsia="宋体" w:hAnsi="Times New Roman" w:cs="Times New Roman" w:hint="default"/>
      <w:color w:val="000000"/>
      <w:sz w:val="20"/>
      <w:szCs w:val="20"/>
      <w:vertAlign w:val="superscript"/>
    </w:rPr>
  </w:style>
  <w:style w:type="character" w:customStyle="1" w:styleId="305Char">
    <w:name w:val="样式 标题 3 + 宋体 段前: 0.5 行 行距: 单倍行距 Char"/>
    <w:link w:val="305"/>
    <w:rsid w:val="00433244"/>
    <w:rPr>
      <w:rFonts w:ascii="宋体" w:eastAsia="宋体" w:hAnsi="宋体" w:cs="宋体"/>
      <w:sz w:val="24"/>
      <w:lang w:val="zh-CN"/>
    </w:rPr>
  </w:style>
  <w:style w:type="character" w:customStyle="1" w:styleId="Char4">
    <w:name w:val="纯文本 Char"/>
    <w:link w:val="af4"/>
    <w:rsid w:val="00433244"/>
    <w:rPr>
      <w:rFonts w:ascii="宋体" w:eastAsia="宋体" w:hAnsi="Courier New" w:cs="Courier New"/>
      <w:kern w:val="2"/>
      <w:sz w:val="21"/>
      <w:szCs w:val="21"/>
      <w:lang w:val="en-US" w:eastAsia="zh-CN" w:bidi="ar-SA"/>
    </w:rPr>
  </w:style>
  <w:style w:type="character" w:customStyle="1" w:styleId="headline-content">
    <w:name w:val="headline-content"/>
    <w:rsid w:val="00433244"/>
    <w:rPr>
      <w:rFonts w:ascii="Times New Roman" w:eastAsia="宋体" w:hAnsi="Times New Roman" w:cs="Times New Roman"/>
    </w:rPr>
  </w:style>
  <w:style w:type="character" w:customStyle="1" w:styleId="4Char1">
    <w:name w:val="标题 4 Char1"/>
    <w:link w:val="41"/>
    <w:rsid w:val="00433244"/>
    <w:rPr>
      <w:rFonts w:ascii="Arial" w:eastAsia="黑体" w:hAnsi="Arial" w:cs="Times New Roman"/>
      <w:b/>
      <w:bCs/>
      <w:kern w:val="2"/>
      <w:sz w:val="28"/>
      <w:szCs w:val="28"/>
      <w:lang w:val="en-US" w:eastAsia="zh-CN" w:bidi="ar-SA"/>
    </w:rPr>
  </w:style>
  <w:style w:type="character" w:customStyle="1" w:styleId="4Char2">
    <w:name w:val="标题 4 Char"/>
    <w:rsid w:val="00433244"/>
    <w:rPr>
      <w:rFonts w:ascii="Arial" w:eastAsia="黑体" w:hAnsi="Arial" w:cs="Times New Roman"/>
      <w:b/>
      <w:bCs/>
      <w:kern w:val="2"/>
      <w:sz w:val="28"/>
      <w:szCs w:val="28"/>
      <w:lang w:val="en-US" w:eastAsia="zh-CN" w:bidi="ar-SA"/>
    </w:rPr>
  </w:style>
  <w:style w:type="character" w:customStyle="1" w:styleId="CharChar17">
    <w:name w:val="Char Char17"/>
    <w:rsid w:val="00433244"/>
    <w:rPr>
      <w:rFonts w:ascii="Arial" w:eastAsia="黑体" w:hAnsi="Arial" w:cs="Times New Roman"/>
      <w:b/>
      <w:bCs/>
      <w:kern w:val="2"/>
      <w:sz w:val="32"/>
      <w:szCs w:val="32"/>
    </w:rPr>
  </w:style>
  <w:style w:type="character" w:customStyle="1" w:styleId="all1">
    <w:name w:val="all1"/>
    <w:rsid w:val="00433244"/>
    <w:rPr>
      <w:rFonts w:ascii="Times New Roman" w:eastAsia="宋体" w:hAnsi="Times New Roman" w:cs="Times New Roman"/>
      <w:sz w:val="18"/>
      <w:szCs w:val="18"/>
    </w:rPr>
  </w:style>
  <w:style w:type="character" w:customStyle="1" w:styleId="3Char1">
    <w:name w:val="样式 标题 3 + 红色 Char"/>
    <w:link w:val="3f5"/>
    <w:rsid w:val="00433244"/>
    <w:rPr>
      <w:rFonts w:ascii="宋体" w:eastAsia="宋体" w:hAnsi="Times New Roman" w:cs="Times New Roman"/>
      <w:b/>
      <w:color w:val="FF0000"/>
      <w:sz w:val="24"/>
      <w:szCs w:val="32"/>
      <w:lang w:val="en-US" w:eastAsia="zh-CN" w:bidi="ar-SA"/>
    </w:rPr>
  </w:style>
  <w:style w:type="character" w:customStyle="1" w:styleId="7Char0">
    <w:name w:val="样式7 Char"/>
    <w:link w:val="76"/>
    <w:rsid w:val="00433244"/>
    <w:rPr>
      <w:rFonts w:ascii="宋体" w:eastAsia="宋体" w:hAnsi="Times New Roman" w:cs="Times New Roman"/>
      <w:kern w:val="2"/>
      <w:sz w:val="24"/>
      <w:szCs w:val="24"/>
      <w:lang w:val="en-US" w:eastAsia="zh-CN" w:bidi="ar-SA"/>
    </w:rPr>
  </w:style>
  <w:style w:type="character" w:customStyle="1" w:styleId="ca-0">
    <w:name w:val="ca-0"/>
    <w:basedOn w:val="a2"/>
    <w:rsid w:val="00433244"/>
    <w:rPr>
      <w:rFonts w:ascii="Times New Roman" w:eastAsia="宋体" w:hAnsi="Times New Roman" w:cs="Times New Roman"/>
    </w:rPr>
  </w:style>
  <w:style w:type="character" w:customStyle="1" w:styleId="apple-converted-space">
    <w:name w:val="apple-converted-space"/>
    <w:basedOn w:val="a2"/>
    <w:rsid w:val="00433244"/>
    <w:rPr>
      <w:rFonts w:ascii="Times New Roman" w:eastAsia="宋体" w:hAnsi="Times New Roman" w:cs="Times New Roman"/>
    </w:rPr>
  </w:style>
  <w:style w:type="character" w:customStyle="1" w:styleId="4Char">
    <w:name w:val="正文小4号字 Char"/>
    <w:link w:val="4c"/>
    <w:rsid w:val="00433244"/>
    <w:rPr>
      <w:rFonts w:ascii="宋体" w:eastAsia="宋体" w:hAnsi="宋体" w:cs="宋体"/>
      <w:snapToGrid w:val="0"/>
      <w:position w:val="-14"/>
      <w:sz w:val="28"/>
      <w:szCs w:val="30"/>
      <w:lang w:val="en-US" w:eastAsia="zh-CN" w:bidi="ar-SA"/>
    </w:rPr>
  </w:style>
  <w:style w:type="character" w:customStyle="1" w:styleId="font101">
    <w:name w:val="font101"/>
    <w:rsid w:val="00433244"/>
    <w:rPr>
      <w:rFonts w:ascii="Times New Roman" w:eastAsia="宋体" w:hAnsi="Times New Roman" w:cs="Times New Roman" w:hint="default"/>
      <w:color w:val="000000"/>
      <w:sz w:val="18"/>
      <w:szCs w:val="18"/>
      <w:vertAlign w:val="superscript"/>
    </w:rPr>
  </w:style>
  <w:style w:type="character" w:customStyle="1" w:styleId="javascript">
    <w:name w:val="javascript"/>
    <w:basedOn w:val="a2"/>
    <w:rsid w:val="00433244"/>
    <w:rPr>
      <w:rFonts w:ascii="Times New Roman" w:eastAsia="宋体" w:hAnsi="Times New Roman" w:cs="Times New Roman"/>
    </w:rPr>
  </w:style>
  <w:style w:type="character" w:customStyle="1" w:styleId="Chard">
    <w:name w:val="正文首行缩进 Char"/>
    <w:basedOn w:val="Char3"/>
    <w:link w:val="aff5"/>
    <w:rsid w:val="00433244"/>
    <w:rPr>
      <w:rFonts w:ascii="Times New Roman" w:eastAsia="宋体" w:hAnsi="Times New Roman" w:cs="Times New Roman"/>
    </w:rPr>
  </w:style>
  <w:style w:type="character" w:customStyle="1" w:styleId="Char3">
    <w:name w:val="正文文本 Char"/>
    <w:link w:val="af1"/>
    <w:rsid w:val="00433244"/>
    <w:rPr>
      <w:rFonts w:ascii="Times New Roman" w:eastAsia="宋体" w:hAnsi="Times New Roman" w:cs="Times New Roman"/>
      <w:kern w:val="2"/>
      <w:sz w:val="21"/>
      <w:szCs w:val="24"/>
    </w:rPr>
  </w:style>
  <w:style w:type="character" w:customStyle="1" w:styleId="ca-3">
    <w:name w:val="ca-3"/>
    <w:basedOn w:val="a2"/>
    <w:rsid w:val="00433244"/>
    <w:rPr>
      <w:rFonts w:ascii="Times New Roman" w:eastAsia="宋体" w:hAnsi="Times New Roman" w:cs="Times New Roman"/>
    </w:rPr>
  </w:style>
  <w:style w:type="character" w:customStyle="1" w:styleId="Charf0">
    <w:name w:val="引用 Char"/>
    <w:link w:val="afffd"/>
    <w:rsid w:val="00433244"/>
    <w:rPr>
      <w:rFonts w:ascii="Times New Roman" w:eastAsia="宋体" w:hAnsi="Times New Roman" w:cs="Times New Roman"/>
      <w:i/>
      <w:iCs/>
      <w:color w:val="000000"/>
      <w:kern w:val="2"/>
      <w:sz w:val="21"/>
      <w:szCs w:val="24"/>
    </w:rPr>
  </w:style>
  <w:style w:type="character" w:customStyle="1" w:styleId="font141">
    <w:name w:val="font141"/>
    <w:rsid w:val="00433244"/>
    <w:rPr>
      <w:rFonts w:ascii="Times New Roman" w:eastAsia="宋体" w:hAnsi="Times New Roman" w:cs="Times New Roman" w:hint="default"/>
      <w:b/>
      <w:color w:val="000000"/>
      <w:sz w:val="20"/>
      <w:szCs w:val="20"/>
      <w:u w:val="single"/>
    </w:rPr>
  </w:style>
  <w:style w:type="character" w:customStyle="1" w:styleId="p0Char">
    <w:name w:val="p0 Char"/>
    <w:link w:val="p0"/>
    <w:rsid w:val="00433244"/>
    <w:rPr>
      <w:rFonts w:ascii="Times New Roman" w:eastAsia="宋体" w:hAnsi="Times New Roman" w:cs="Times New Roman"/>
      <w:kern w:val="2"/>
      <w:sz w:val="21"/>
      <w:szCs w:val="21"/>
      <w:lang w:val="en-US" w:eastAsia="zh-CN" w:bidi="ar-SA"/>
    </w:rPr>
  </w:style>
  <w:style w:type="character" w:customStyle="1" w:styleId="405Char">
    <w:name w:val="样式 标题 4 + 宋体 段前: 0.5 行 行距: 单倍行距 Char"/>
    <w:link w:val="405"/>
    <w:rsid w:val="00433244"/>
    <w:rPr>
      <w:rFonts w:ascii="宋体" w:eastAsia="宋体" w:hAnsi="宋体" w:cs="宋体"/>
      <w:sz w:val="24"/>
    </w:rPr>
  </w:style>
  <w:style w:type="character" w:customStyle="1" w:styleId="font21">
    <w:name w:val="font21"/>
    <w:rsid w:val="00433244"/>
    <w:rPr>
      <w:rFonts w:ascii="Times New Roman" w:eastAsia="宋体" w:hAnsi="Times New Roman" w:cs="Times New Roman" w:hint="default"/>
      <w:b/>
      <w:color w:val="000000"/>
      <w:sz w:val="20"/>
      <w:szCs w:val="20"/>
    </w:rPr>
  </w:style>
  <w:style w:type="character" w:customStyle="1" w:styleId="affffff0">
    <w:name w:val="样式 粉红 下划线"/>
    <w:rsid w:val="00433244"/>
    <w:rPr>
      <w:rFonts w:ascii="Times New Roman" w:eastAsia="宋体" w:hAnsi="Times New Roman" w:cs="Times New Roman"/>
      <w:color w:val="auto"/>
      <w:u w:val="none"/>
    </w:rPr>
  </w:style>
  <w:style w:type="character" w:customStyle="1" w:styleId="2CharChar">
    <w:name w:val="样式 标题 2 Char Char + (中文) 宋体"/>
    <w:rsid w:val="00433244"/>
    <w:rPr>
      <w:rFonts w:ascii="Arial" w:eastAsia="Times New Roman" w:hAnsi="Arial" w:cs="Times New Roman"/>
      <w:b/>
      <w:bCs/>
      <w:kern w:val="2"/>
      <w:sz w:val="24"/>
      <w:szCs w:val="32"/>
      <w:lang w:val="en-US" w:eastAsia="zh-CN" w:bidi="ar-SA"/>
    </w:rPr>
  </w:style>
  <w:style w:type="character" w:customStyle="1" w:styleId="font121">
    <w:name w:val="font121"/>
    <w:rsid w:val="00433244"/>
    <w:rPr>
      <w:rFonts w:ascii="Times New Roman" w:eastAsia="宋体" w:hAnsi="Times New Roman" w:cs="Times New Roman" w:hint="default"/>
      <w:color w:val="000000"/>
      <w:sz w:val="20"/>
      <w:szCs w:val="20"/>
    </w:rPr>
  </w:style>
  <w:style w:type="character" w:customStyle="1" w:styleId="CharChar">
    <w:name w:val="四 Char Char"/>
    <w:qFormat/>
    <w:rsid w:val="00433244"/>
    <w:rPr>
      <w:rFonts w:ascii="Arial" w:eastAsia="黑体" w:hAnsi="Arial" w:cs="Times New Roman"/>
      <w:b/>
      <w:bCs/>
      <w:kern w:val="2"/>
      <w:sz w:val="28"/>
      <w:szCs w:val="28"/>
      <w:lang w:val="en-US" w:eastAsia="zh-CN" w:bidi="ar-SA"/>
    </w:rPr>
  </w:style>
  <w:style w:type="character" w:customStyle="1" w:styleId="3Char">
    <w:name w:val="正文文本 3 Char"/>
    <w:link w:val="33"/>
    <w:rsid w:val="00433244"/>
    <w:rPr>
      <w:rFonts w:ascii="Times New Roman" w:eastAsia="宋体" w:hAnsi="Times New Roman" w:cs="Times New Roman"/>
      <w:kern w:val="2"/>
      <w:sz w:val="16"/>
      <w:szCs w:val="16"/>
    </w:rPr>
  </w:style>
  <w:style w:type="character" w:customStyle="1" w:styleId="Char5">
    <w:name w:val="日期 Char"/>
    <w:link w:val="af5"/>
    <w:rsid w:val="00433244"/>
    <w:rPr>
      <w:rFonts w:ascii="Times New Roman" w:eastAsia="宋体" w:hAnsi="Times New Roman" w:cs="Times New Roman"/>
      <w:kern w:val="2"/>
      <w:sz w:val="21"/>
      <w:szCs w:val="24"/>
    </w:rPr>
  </w:style>
  <w:style w:type="character" w:customStyle="1" w:styleId="Charf5">
    <w:name w:val="正  文 Char"/>
    <w:link w:val="afffff6"/>
    <w:rsid w:val="00433244"/>
    <w:rPr>
      <w:rFonts w:ascii="宋体" w:eastAsia="宋体" w:hAnsi="Times New Roman" w:cs="Times New Roman"/>
      <w:kern w:val="2"/>
      <w:sz w:val="24"/>
      <w:szCs w:val="24"/>
      <w:lang w:val="en-US" w:eastAsia="zh-CN" w:bidi="ar-SA"/>
    </w:rPr>
  </w:style>
  <w:style w:type="character" w:customStyle="1" w:styleId="new1">
    <w:name w:val="new1"/>
    <w:rsid w:val="00433244"/>
    <w:rPr>
      <w:rFonts w:ascii="Times New Roman" w:eastAsia="宋体" w:hAnsi="Times New Roman" w:cs="Times New Roman"/>
      <w:color w:val="274F00"/>
      <w:sz w:val="18"/>
      <w:szCs w:val="18"/>
    </w:rPr>
  </w:style>
  <w:style w:type="character" w:customStyle="1" w:styleId="3Char2">
    <w:name w:val="样式 样式 样式3 + + (西文) 宋体 Char"/>
    <w:link w:val="3f7"/>
    <w:rsid w:val="00433244"/>
    <w:rPr>
      <w:rFonts w:ascii="宋体" w:eastAsia="宋体" w:hAnsi="宋体" w:cs="Times New Roman"/>
      <w:sz w:val="21"/>
      <w:szCs w:val="32"/>
      <w:lang w:val="en-US" w:eastAsia="zh-CN" w:bidi="ar-SA"/>
    </w:rPr>
  </w:style>
  <w:style w:type="character" w:customStyle="1" w:styleId="cur1">
    <w:name w:val="cur1"/>
    <w:basedOn w:val="a2"/>
    <w:rsid w:val="00433244"/>
    <w:rPr>
      <w:rFonts w:ascii="Times New Roman" w:eastAsia="宋体" w:hAnsi="Times New Roman" w:cs="Times New Roman"/>
      <w:color w:val="FF9C00"/>
    </w:rPr>
  </w:style>
  <w:style w:type="character" w:customStyle="1" w:styleId="4CharChar1">
    <w:name w:val="标题 4 Char Char1"/>
    <w:rsid w:val="00433244"/>
    <w:rPr>
      <w:rFonts w:ascii="Arial" w:eastAsia="黑体" w:hAnsi="Arial" w:cs="Times New Roman"/>
      <w:b/>
      <w:bCs/>
      <w:kern w:val="2"/>
      <w:sz w:val="28"/>
      <w:szCs w:val="28"/>
      <w:lang w:val="en-US" w:eastAsia="zh-CN" w:bidi="ar-SA"/>
    </w:rPr>
  </w:style>
  <w:style w:type="character" w:customStyle="1" w:styleId="Char0">
    <w:name w:val="正文缩进 Char"/>
    <w:link w:val="a9"/>
    <w:rsid w:val="00433244"/>
    <w:rPr>
      <w:rFonts w:ascii="Times New Roman" w:eastAsia="宋体" w:hAnsi="Times New Roman" w:cs="Times New Roman"/>
      <w:kern w:val="2"/>
      <w:sz w:val="21"/>
      <w:szCs w:val="24"/>
      <w:lang w:val="en-US" w:eastAsia="zh-CN" w:bidi="ar-SA"/>
    </w:rPr>
  </w:style>
  <w:style w:type="character" w:customStyle="1" w:styleId="Char7">
    <w:name w:val="页脚 Char"/>
    <w:link w:val="af8"/>
    <w:rsid w:val="00433244"/>
    <w:rPr>
      <w:rFonts w:ascii="Times New Roman" w:eastAsia="宋体" w:hAnsi="Times New Roman" w:cs="Times New Roman"/>
      <w:kern w:val="2"/>
      <w:sz w:val="18"/>
      <w:szCs w:val="18"/>
    </w:rPr>
  </w:style>
  <w:style w:type="character" w:customStyle="1" w:styleId="ca-21">
    <w:name w:val="ca-21"/>
    <w:rsid w:val="00433244"/>
    <w:rPr>
      <w:rFonts w:ascii="宋体" w:eastAsia="宋体" w:hAnsi="宋体" w:cs="Times New Roman" w:hint="eastAsia"/>
      <w:sz w:val="24"/>
      <w:szCs w:val="24"/>
    </w:rPr>
  </w:style>
  <w:style w:type="character" w:customStyle="1" w:styleId="4CharChar">
    <w:name w:val="标题4 Char Char"/>
    <w:rsid w:val="00433244"/>
    <w:rPr>
      <w:rFonts w:ascii="仿宋_GB2312" w:eastAsia="仿宋_GB2312" w:hAnsi="Cambria" w:cs="Times New Roman"/>
      <w:bCs/>
      <w:kern w:val="28"/>
      <w:sz w:val="28"/>
      <w:szCs w:val="32"/>
      <w:lang w:val="en-US" w:eastAsia="zh-CN" w:bidi="ar-SA"/>
    </w:rPr>
  </w:style>
  <w:style w:type="character" w:customStyle="1" w:styleId="affffff1">
    <w:name w:val="表头"/>
    <w:rsid w:val="00433244"/>
    <w:rPr>
      <w:rFonts w:ascii="黑体" w:eastAsia="黑体" w:hAnsi="Times New Roman" w:cs="Times New Roman"/>
      <w:color w:val="auto"/>
      <w:sz w:val="24"/>
      <w:szCs w:val="24"/>
    </w:rPr>
  </w:style>
  <w:style w:type="character" w:customStyle="1" w:styleId="Charc">
    <w:name w:val="批注主题 Char"/>
    <w:link w:val="aff4"/>
    <w:rsid w:val="00433244"/>
    <w:rPr>
      <w:rFonts w:ascii="Times New Roman" w:eastAsia="宋体" w:hAnsi="Times New Roman" w:cs="Times New Roman"/>
      <w:b/>
      <w:bCs/>
      <w:kern w:val="2"/>
      <w:sz w:val="21"/>
      <w:szCs w:val="24"/>
      <w:lang w:val="en-US" w:eastAsia="zh-CN" w:bidi="ar-SA"/>
    </w:rPr>
  </w:style>
  <w:style w:type="character" w:customStyle="1" w:styleId="font81">
    <w:name w:val="font81"/>
    <w:rsid w:val="00433244"/>
    <w:rPr>
      <w:rFonts w:ascii="宋体" w:eastAsia="宋体" w:hAnsi="宋体" w:cs="宋体" w:hint="eastAsia"/>
      <w:color w:val="000000"/>
      <w:sz w:val="21"/>
      <w:szCs w:val="21"/>
    </w:rPr>
  </w:style>
  <w:style w:type="character" w:customStyle="1" w:styleId="cur">
    <w:name w:val="cur"/>
    <w:basedOn w:val="a2"/>
    <w:rsid w:val="00433244"/>
    <w:rPr>
      <w:rFonts w:ascii="Times New Roman" w:eastAsia="宋体" w:hAnsi="Times New Roman" w:cs="Times New Roman"/>
      <w:color w:val="FF9C00"/>
    </w:rPr>
  </w:style>
  <w:style w:type="character" w:customStyle="1" w:styleId="212Char">
    <w:name w:val="样式 样式 首行缩进:  2 字符1 + 首行缩进:  2 字符 Char"/>
    <w:link w:val="212"/>
    <w:rsid w:val="00433244"/>
    <w:rPr>
      <w:rFonts w:ascii="宋体" w:eastAsia="宋体" w:hAnsi="宋体" w:cs="宋体"/>
      <w:kern w:val="2"/>
      <w:sz w:val="24"/>
      <w:lang w:val="en-US" w:eastAsia="zh-CN" w:bidi="ar-SA"/>
    </w:rPr>
  </w:style>
  <w:style w:type="character" w:customStyle="1" w:styleId="CharChar21">
    <w:name w:val="Char Char21"/>
    <w:rsid w:val="00433244"/>
    <w:rPr>
      <w:rFonts w:ascii="Arial" w:eastAsia="黑体" w:hAnsi="Arial" w:cs="Times New Roman"/>
      <w:b/>
      <w:bCs/>
      <w:sz w:val="32"/>
      <w:szCs w:val="32"/>
    </w:rPr>
  </w:style>
  <w:style w:type="character" w:customStyle="1" w:styleId="CharChar2">
    <w:name w:val="Char Char2"/>
    <w:rsid w:val="00433244"/>
    <w:rPr>
      <w:rFonts w:ascii="Times New Roman" w:eastAsia="黑体" w:hAnsi="Times New Roman" w:cs="Times New Roman"/>
      <w:kern w:val="2"/>
      <w:sz w:val="24"/>
      <w:lang w:val="en-US" w:eastAsia="zh-CN" w:bidi="ar-SA"/>
    </w:rPr>
  </w:style>
  <w:style w:type="character" w:customStyle="1" w:styleId="p21">
    <w:name w:val="p21"/>
    <w:rsid w:val="00433244"/>
    <w:rPr>
      <w:rFonts w:ascii="Times New Roman" w:eastAsia="宋体" w:hAnsi="Times New Roman" w:cs="Times New Roman"/>
      <w:sz w:val="9"/>
      <w:szCs w:val="9"/>
    </w:rPr>
  </w:style>
  <w:style w:type="character" w:customStyle="1" w:styleId="affffff2">
    <w:name w:val="样式 粉红"/>
    <w:rsid w:val="00433244"/>
    <w:rPr>
      <w:rFonts w:ascii="Times New Roman" w:eastAsia="宋体" w:hAnsi="Times New Roman" w:cs="Times New Roman"/>
      <w:color w:val="auto"/>
      <w:u w:val="none"/>
    </w:rPr>
  </w:style>
  <w:style w:type="character" w:customStyle="1" w:styleId="8Char0">
    <w:name w:val="样式8 Char"/>
    <w:link w:val="85"/>
    <w:rsid w:val="00433244"/>
    <w:rPr>
      <w:rFonts w:ascii="Times New Roman" w:eastAsia="宋体" w:hAnsi="Times New Roman" w:cs="宋体"/>
      <w:sz w:val="21"/>
      <w:szCs w:val="21"/>
      <w:lang w:val="zh-CN"/>
    </w:rPr>
  </w:style>
  <w:style w:type="character" w:customStyle="1" w:styleId="extended-address">
    <w:name w:val="extended-address"/>
    <w:basedOn w:val="a2"/>
    <w:rsid w:val="00433244"/>
    <w:rPr>
      <w:rFonts w:ascii="Times New Roman" w:eastAsia="宋体" w:hAnsi="Times New Roman" w:cs="Times New Roman"/>
    </w:rPr>
  </w:style>
  <w:style w:type="character" w:customStyle="1" w:styleId="15Char0">
    <w:name w:val="样式 样式 宋体 四号 行距: 1.5 倍行距 + 四号 Char"/>
    <w:link w:val="151"/>
    <w:rsid w:val="00433244"/>
    <w:rPr>
      <w:rFonts w:ascii="宋体" w:eastAsia="宋体" w:hAnsi="宋体" w:cs="Times New Roman"/>
      <w:kern w:val="2"/>
      <w:sz w:val="24"/>
      <w:szCs w:val="24"/>
      <w:lang w:val="en-US" w:eastAsia="zh-CN" w:bidi="ar-SA"/>
    </w:rPr>
  </w:style>
  <w:style w:type="character" w:customStyle="1" w:styleId="style1171">
    <w:name w:val="style1171"/>
    <w:rsid w:val="00433244"/>
    <w:rPr>
      <w:rFonts w:ascii="Times New Roman" w:eastAsia="宋体" w:hAnsi="Times New Roman" w:cs="Times New Roman"/>
      <w:b/>
      <w:bCs/>
      <w:sz w:val="20"/>
      <w:szCs w:val="20"/>
    </w:rPr>
  </w:style>
  <w:style w:type="character" w:customStyle="1" w:styleId="15Char">
    <w:name w:val="样式 宋体 四号 行距: 1.5 倍行距 Char"/>
    <w:link w:val="150"/>
    <w:rsid w:val="00433244"/>
    <w:rPr>
      <w:rFonts w:ascii="宋体" w:eastAsia="宋体" w:hAnsi="宋体" w:cs="Times New Roman"/>
      <w:kern w:val="2"/>
      <w:sz w:val="24"/>
      <w:szCs w:val="24"/>
      <w:lang w:val="en-US" w:eastAsia="zh-CN" w:bidi="ar-SA"/>
    </w:rPr>
  </w:style>
  <w:style w:type="character" w:customStyle="1" w:styleId="font5Char">
    <w:name w:val="font5 Char"/>
    <w:link w:val="font5"/>
    <w:rsid w:val="00433244"/>
    <w:rPr>
      <w:rFonts w:ascii="宋体" w:eastAsia="宋体" w:hAnsi="宋体" w:cs="Times New Roman"/>
      <w:sz w:val="18"/>
      <w:szCs w:val="18"/>
      <w:lang w:val="en-US" w:eastAsia="zh-CN" w:bidi="ar-SA"/>
    </w:rPr>
  </w:style>
  <w:style w:type="character" w:customStyle="1" w:styleId="1Char0">
    <w:name w:val="表格1 Char"/>
    <w:link w:val="1ff1"/>
    <w:rsid w:val="00433244"/>
    <w:rPr>
      <w:rFonts w:ascii="宋体" w:eastAsia="宋体" w:hAnsi="宋体" w:cs="Times New Roman"/>
      <w:spacing w:val="-20"/>
      <w:sz w:val="21"/>
      <w:szCs w:val="21"/>
      <w:lang w:val="en-US" w:eastAsia="zh-CN" w:bidi="ar-SA"/>
    </w:rPr>
  </w:style>
  <w:style w:type="character" w:customStyle="1" w:styleId="Char12">
    <w:name w:val="引用 Char1"/>
    <w:rsid w:val="00433244"/>
    <w:rPr>
      <w:rFonts w:ascii="Times New Roman" w:eastAsia="宋体" w:hAnsi="Times New Roman" w:cs="Times New Roman"/>
      <w:i/>
      <w:iCs/>
      <w:color w:val="000000"/>
      <w:kern w:val="2"/>
      <w:sz w:val="21"/>
      <w:szCs w:val="24"/>
    </w:rPr>
  </w:style>
  <w:style w:type="character" w:customStyle="1" w:styleId="CharChar1">
    <w:name w:val="章 Char Char1"/>
    <w:rsid w:val="00433244"/>
    <w:rPr>
      <w:rFonts w:ascii="Times New Roman" w:eastAsia="宋体" w:hAnsi="Times New Roman" w:cs="Times New Roman"/>
      <w:b/>
      <w:bCs/>
      <w:kern w:val="44"/>
      <w:sz w:val="44"/>
      <w:szCs w:val="44"/>
      <w:lang w:val="en-US" w:eastAsia="zh-CN" w:bidi="ar-SA"/>
    </w:rPr>
  </w:style>
  <w:style w:type="character" w:customStyle="1" w:styleId="font41">
    <w:name w:val="font41"/>
    <w:rsid w:val="00433244"/>
    <w:rPr>
      <w:rFonts w:ascii="宋体" w:eastAsia="宋体" w:hAnsi="宋体" w:cs="宋体" w:hint="eastAsia"/>
      <w:color w:val="000000"/>
      <w:sz w:val="18"/>
      <w:szCs w:val="18"/>
    </w:rPr>
  </w:style>
  <w:style w:type="character" w:customStyle="1" w:styleId="Chare">
    <w:name w:val="表号 Char"/>
    <w:link w:val="afff6"/>
    <w:rsid w:val="00433244"/>
    <w:rPr>
      <w:rFonts w:ascii="宋体" w:eastAsia="仿宋_GB2312" w:hAnsi="Times New Roman" w:cs="Times New Roman"/>
      <w:snapToGrid w:val="0"/>
      <w:sz w:val="21"/>
      <w:szCs w:val="21"/>
      <w:lang w:val="en-US" w:eastAsia="zh-CN" w:bidi="ar-SA"/>
    </w:rPr>
  </w:style>
  <w:style w:type="character" w:customStyle="1" w:styleId="Style621">
    <w:name w:val="_Style 621"/>
    <w:rsid w:val="00433244"/>
    <w:rPr>
      <w:rFonts w:ascii="Times New Roman" w:eastAsia="宋体" w:hAnsi="Times New Roman" w:cs="Times New Roman"/>
      <w:b/>
      <w:bCs/>
      <w:i/>
      <w:iCs/>
      <w:color w:val="4F81BD"/>
    </w:rPr>
  </w:style>
  <w:style w:type="character" w:customStyle="1" w:styleId="text1">
    <w:name w:val="text1"/>
    <w:rsid w:val="00433244"/>
    <w:rPr>
      <w:rFonts w:ascii="Times New Roman" w:eastAsia="宋体" w:hAnsi="Times New Roman" w:cs="Times New Roman"/>
      <w:sz w:val="18"/>
      <w:szCs w:val="18"/>
      <w:u w:val="none"/>
    </w:rPr>
  </w:style>
  <w:style w:type="character" w:customStyle="1" w:styleId="z-Char">
    <w:name w:val="z-窗体底端 Char"/>
    <w:link w:val="Style374"/>
    <w:rsid w:val="00433244"/>
    <w:rPr>
      <w:rFonts w:ascii="Arial" w:eastAsia="宋体" w:hAnsi="Arial" w:cs="Arial"/>
      <w:vanish/>
      <w:sz w:val="16"/>
      <w:szCs w:val="16"/>
    </w:rPr>
  </w:style>
  <w:style w:type="character" w:customStyle="1" w:styleId="font91">
    <w:name w:val="font91"/>
    <w:rsid w:val="00433244"/>
    <w:rPr>
      <w:rFonts w:ascii="Times New Roman" w:eastAsia="宋体" w:hAnsi="Times New Roman" w:cs="Times New Roman" w:hint="default"/>
      <w:color w:val="000000"/>
      <w:sz w:val="21"/>
      <w:szCs w:val="21"/>
    </w:rPr>
  </w:style>
  <w:style w:type="character" w:customStyle="1" w:styleId="apple-style-span">
    <w:name w:val="apple-style-span"/>
    <w:basedOn w:val="a2"/>
    <w:rsid w:val="00433244"/>
    <w:rPr>
      <w:rFonts w:ascii="Times New Roman" w:eastAsia="宋体" w:hAnsi="Times New Roman" w:cs="Times New Roman"/>
    </w:rPr>
  </w:style>
  <w:style w:type="character" w:customStyle="1" w:styleId="9Char">
    <w:name w:val="标题 9 Char"/>
    <w:link w:val="9"/>
    <w:rsid w:val="00433244"/>
    <w:rPr>
      <w:rFonts w:ascii="Arial" w:eastAsia="黑体" w:hAnsi="Arial" w:cs="Times New Roman"/>
      <w:kern w:val="2"/>
      <w:sz w:val="21"/>
      <w:szCs w:val="21"/>
    </w:rPr>
  </w:style>
  <w:style w:type="character" w:customStyle="1" w:styleId="3Char0">
    <w:name w:val="正文文本缩进 3 Char"/>
    <w:link w:val="36"/>
    <w:rsid w:val="00433244"/>
    <w:rPr>
      <w:rFonts w:ascii="Times New Roman" w:eastAsia="宋体" w:hAnsi="Times New Roman" w:cs="Times New Roman"/>
      <w:kern w:val="2"/>
      <w:sz w:val="16"/>
      <w:szCs w:val="16"/>
    </w:rPr>
  </w:style>
  <w:style w:type="character" w:customStyle="1" w:styleId="CharChar16">
    <w:name w:val="Char Char16"/>
    <w:rsid w:val="00433244"/>
    <w:rPr>
      <w:rFonts w:ascii="Times New Roman" w:eastAsia="宋体" w:hAnsi="Times New Roman" w:cs="Times New Roman"/>
      <w:b/>
      <w:bCs/>
      <w:kern w:val="2"/>
      <w:sz w:val="32"/>
      <w:szCs w:val="32"/>
    </w:rPr>
  </w:style>
  <w:style w:type="character" w:customStyle="1" w:styleId="7Char">
    <w:name w:val="标题 7 Char"/>
    <w:link w:val="7"/>
    <w:rsid w:val="00433244"/>
    <w:rPr>
      <w:rFonts w:ascii="Times New Roman" w:eastAsia="宋体" w:hAnsi="Times New Roman" w:cs="Times New Roman"/>
      <w:b/>
      <w:bCs/>
      <w:kern w:val="2"/>
      <w:sz w:val="24"/>
      <w:szCs w:val="24"/>
    </w:rPr>
  </w:style>
  <w:style w:type="character" w:customStyle="1" w:styleId="2Char0">
    <w:name w:val="正文首行缩进 2 Char"/>
    <w:basedOn w:val="Char"/>
    <w:link w:val="21"/>
    <w:rsid w:val="00433244"/>
    <w:rPr>
      <w:rFonts w:ascii="Times New Roman" w:eastAsia="宋体" w:hAnsi="Times New Roman" w:cs="Times New Roman"/>
    </w:rPr>
  </w:style>
  <w:style w:type="character" w:customStyle="1" w:styleId="6Char">
    <w:name w:val="标题 6 Char"/>
    <w:link w:val="6"/>
    <w:rsid w:val="00433244"/>
    <w:rPr>
      <w:rFonts w:ascii="Arial" w:eastAsia="黑体" w:hAnsi="Arial" w:cs="Times New Roman"/>
      <w:b/>
      <w:bCs/>
      <w:kern w:val="2"/>
      <w:sz w:val="24"/>
      <w:szCs w:val="24"/>
    </w:rPr>
  </w:style>
  <w:style w:type="character" w:customStyle="1" w:styleId="Char1">
    <w:name w:val="文档结构图 Char"/>
    <w:link w:val="ac"/>
    <w:rsid w:val="00433244"/>
    <w:rPr>
      <w:rFonts w:ascii="Times New Roman" w:eastAsia="宋体" w:hAnsi="Times New Roman" w:cs="Times New Roman"/>
      <w:kern w:val="2"/>
      <w:sz w:val="21"/>
      <w:szCs w:val="24"/>
      <w:shd w:val="clear" w:color="auto" w:fill="000080"/>
    </w:rPr>
  </w:style>
  <w:style w:type="character" w:customStyle="1" w:styleId="Char13">
    <w:name w:val="普通文字 Char1"/>
    <w:rsid w:val="00433244"/>
    <w:rPr>
      <w:rFonts w:ascii="宋体" w:eastAsia="仿宋_GB2312" w:hAnsi="Courier New" w:cs="Times New Roman"/>
      <w:kern w:val="2"/>
      <w:sz w:val="21"/>
      <w:lang w:val="en-US" w:eastAsia="zh-CN" w:bidi="ar-SA"/>
    </w:rPr>
  </w:style>
  <w:style w:type="character" w:customStyle="1" w:styleId="ca-121">
    <w:name w:val="ca-121"/>
    <w:rsid w:val="00433244"/>
    <w:rPr>
      <w:rFonts w:ascii="Times New Roman" w:eastAsia="宋体" w:hAnsi="Times New Roman" w:cs="Times New Roman" w:hint="default"/>
      <w:sz w:val="24"/>
      <w:szCs w:val="24"/>
    </w:rPr>
  </w:style>
  <w:style w:type="character" w:customStyle="1" w:styleId="font31">
    <w:name w:val="font31"/>
    <w:rsid w:val="00433244"/>
    <w:rPr>
      <w:rFonts w:ascii="宋体" w:eastAsia="宋体" w:hAnsi="宋体" w:cs="宋体" w:hint="eastAsia"/>
      <w:color w:val="000000"/>
      <w:sz w:val="21"/>
      <w:szCs w:val="21"/>
    </w:rPr>
  </w:style>
  <w:style w:type="character" w:customStyle="1" w:styleId="CharChar22">
    <w:name w:val="Char Char22"/>
    <w:rsid w:val="00433244"/>
    <w:rPr>
      <w:rFonts w:ascii="Times New Roman" w:eastAsia="宋体" w:hAnsi="Times New Roman" w:cs="Times New Roman"/>
      <w:b/>
      <w:bCs/>
      <w:kern w:val="44"/>
      <w:sz w:val="44"/>
      <w:szCs w:val="44"/>
      <w:lang w:val="en-US" w:eastAsia="zh-CN" w:bidi="ar-SA"/>
    </w:rPr>
  </w:style>
  <w:style w:type="character" w:customStyle="1" w:styleId="CharChar0">
    <w:name w:val="章 Char Char"/>
    <w:rsid w:val="00433244"/>
    <w:rPr>
      <w:rFonts w:ascii="Times New Roman" w:eastAsia="宋体" w:hAnsi="Times New Roman" w:cs="Times New Roman"/>
      <w:b/>
      <w:bCs/>
      <w:kern w:val="44"/>
      <w:sz w:val="44"/>
      <w:szCs w:val="44"/>
      <w:lang w:val="en-US" w:eastAsia="zh-CN" w:bidi="ar-SA"/>
    </w:rPr>
  </w:style>
  <w:style w:type="character" w:customStyle="1" w:styleId="affffff3">
    <w:name w:val="样式 宋体 小四"/>
    <w:rsid w:val="00433244"/>
    <w:rPr>
      <w:rFonts w:ascii="Times New Roman" w:eastAsia="宋体" w:hAnsi="Times New Roman" w:cs="Times New Roman"/>
      <w:sz w:val="24"/>
    </w:rPr>
  </w:style>
  <w:style w:type="character" w:customStyle="1" w:styleId="5Char">
    <w:name w:val="样式5 Char"/>
    <w:link w:val="59"/>
    <w:rsid w:val="00433244"/>
    <w:rPr>
      <w:rFonts w:ascii="宋体" w:eastAsia="宋体" w:hAnsi="宋体" w:cs="Times New Roman"/>
      <w:bCs/>
      <w:kern w:val="2"/>
      <w:sz w:val="21"/>
      <w:szCs w:val="21"/>
      <w:lang w:val="en-US" w:eastAsia="zh-CN" w:bidi="ar-SA"/>
    </w:rPr>
  </w:style>
  <w:style w:type="character" w:customStyle="1" w:styleId="Charf6">
    <w:name w:val="表头 Char"/>
    <w:rsid w:val="00433244"/>
    <w:rPr>
      <w:rFonts w:ascii="Times New Roman" w:eastAsia="黑体" w:hAnsi="Times New Roman" w:cs="Times New Roman"/>
      <w:sz w:val="28"/>
      <w:lang w:val="en-US" w:eastAsia="zh-CN" w:bidi="ar-SA"/>
    </w:rPr>
  </w:style>
  <w:style w:type="character" w:customStyle="1" w:styleId="Charf2">
    <w:name w:val="表格 Char"/>
    <w:link w:val="affffa"/>
    <w:rsid w:val="00433244"/>
    <w:rPr>
      <w:rFonts w:ascii="宋体" w:eastAsia="宋体" w:hAnsi="宋体" w:cs="Times New Roman"/>
      <w:kern w:val="2"/>
      <w:sz w:val="21"/>
      <w:szCs w:val="21"/>
    </w:rPr>
  </w:style>
  <w:style w:type="character" w:customStyle="1" w:styleId="4CharChar0">
    <w:name w:val="正文文字4 Char Char"/>
    <w:rsid w:val="00433244"/>
    <w:rPr>
      <w:rFonts w:ascii="Times New Roman" w:eastAsia="宋体" w:hAnsi="Times New Roman" w:cs="Times New Roman"/>
      <w:kern w:val="2"/>
      <w:sz w:val="21"/>
      <w:szCs w:val="24"/>
      <w:lang w:val="en-US" w:eastAsia="zh-CN" w:bidi="ar-SA"/>
    </w:rPr>
  </w:style>
  <w:style w:type="character" w:customStyle="1" w:styleId="textcontents">
    <w:name w:val="textcontents"/>
    <w:basedOn w:val="a2"/>
    <w:rsid w:val="00433244"/>
    <w:rPr>
      <w:rFonts w:ascii="Times New Roman" w:eastAsia="宋体" w:hAnsi="Times New Roman" w:cs="Times New Roman"/>
    </w:rPr>
  </w:style>
  <w:style w:type="character" w:customStyle="1" w:styleId="Char8">
    <w:name w:val="页眉 Char"/>
    <w:link w:val="afa"/>
    <w:rsid w:val="00433244"/>
    <w:rPr>
      <w:rFonts w:ascii="Times New Roman" w:eastAsia="宋体" w:hAnsi="Times New Roman" w:cs="Times New Roman"/>
      <w:kern w:val="2"/>
      <w:sz w:val="18"/>
      <w:szCs w:val="18"/>
    </w:rPr>
  </w:style>
  <w:style w:type="character" w:customStyle="1" w:styleId="2Char3">
    <w:name w:val="样式2 Char"/>
    <w:link w:val="2f7"/>
    <w:rsid w:val="00433244"/>
    <w:rPr>
      <w:rFonts w:ascii="宋体" w:eastAsia="宋体" w:hAnsi="宋体" w:cs="Times New Roman"/>
      <w:kern w:val="2"/>
      <w:sz w:val="18"/>
      <w:szCs w:val="18"/>
    </w:rPr>
  </w:style>
  <w:style w:type="character" w:customStyle="1" w:styleId="lh22px1">
    <w:name w:val="lh22px1"/>
    <w:basedOn w:val="a2"/>
    <w:rsid w:val="00433244"/>
    <w:rPr>
      <w:rFonts w:ascii="Times New Roman" w:eastAsia="宋体" w:hAnsi="Times New Roman" w:cs="Times New Roman"/>
    </w:rPr>
  </w:style>
  <w:style w:type="character" w:customStyle="1" w:styleId="Style647">
    <w:name w:val="_Style 647"/>
    <w:rsid w:val="00433244"/>
    <w:rPr>
      <w:rFonts w:ascii="Times New Roman" w:eastAsia="宋体" w:hAnsi="Times New Roman" w:cs="Times New Roman"/>
      <w:i/>
      <w:iCs/>
      <w:color w:val="808080"/>
    </w:rPr>
  </w:style>
  <w:style w:type="character" w:customStyle="1" w:styleId="CharCharCharCharChar0">
    <w:name w:val="正文缩进两字 Char Char Char Char Char"/>
    <w:rsid w:val="00433244"/>
    <w:rPr>
      <w:rFonts w:ascii="宋体" w:eastAsia="宋体" w:hAnsi="宋体" w:cs="Times New Roman"/>
      <w:kern w:val="2"/>
      <w:sz w:val="21"/>
      <w:lang w:val="en-US" w:eastAsia="zh-CN" w:bidi="ar-SA"/>
    </w:rPr>
  </w:style>
  <w:style w:type="character" w:customStyle="1" w:styleId="scyzw0Char">
    <w:name w:val="scyzw0 Char"/>
    <w:link w:val="scyzw0"/>
    <w:rsid w:val="00433244"/>
    <w:rPr>
      <w:rFonts w:ascii="仿宋_GB2312" w:eastAsia="仿宋_GB2312" w:hAnsi="宋体" w:cs="宋体"/>
      <w:bCs/>
      <w:sz w:val="28"/>
      <w:szCs w:val="18"/>
      <w:lang w:val="en-US" w:eastAsia="zh-CN" w:bidi="ar-SA"/>
    </w:rPr>
  </w:style>
  <w:style w:type="character" w:customStyle="1" w:styleId="font131">
    <w:name w:val="font131"/>
    <w:rsid w:val="00433244"/>
    <w:rPr>
      <w:rFonts w:ascii="Times New Roman" w:eastAsia="宋体" w:hAnsi="Times New Roman" w:cs="Times New Roman" w:hint="default"/>
      <w:color w:val="000000"/>
      <w:sz w:val="20"/>
      <w:szCs w:val="20"/>
      <w:vertAlign w:val="superscript"/>
    </w:rPr>
  </w:style>
  <w:style w:type="character" w:customStyle="1" w:styleId="4Char0">
    <w:name w:val="标题4 Char"/>
    <w:link w:val="4e"/>
    <w:rsid w:val="00433244"/>
    <w:rPr>
      <w:rFonts w:ascii="宋体" w:eastAsia="宋体" w:hAnsi="宋体" w:cs="Times New Roman"/>
      <w:kern w:val="2"/>
      <w:sz w:val="24"/>
      <w:szCs w:val="24"/>
      <w:lang w:val="en-US" w:eastAsia="zh-CN" w:bidi="ar-SA"/>
    </w:rPr>
  </w:style>
  <w:style w:type="character" w:customStyle="1" w:styleId="Charf3">
    <w:name w:val="正文(条款) Char"/>
    <w:link w:val="affffd"/>
    <w:rsid w:val="00433244"/>
    <w:rPr>
      <w:rFonts w:ascii="Times New Roman" w:eastAsia="宋体" w:hAnsi="Times New Roman" w:cs="Times New Roman"/>
      <w:sz w:val="24"/>
      <w:szCs w:val="24"/>
    </w:rPr>
  </w:style>
  <w:style w:type="character" w:customStyle="1" w:styleId="3XWChar">
    <w:name w:val="标题 3XW Char"/>
    <w:rsid w:val="00433244"/>
    <w:rPr>
      <w:rFonts w:ascii="宋体" w:eastAsia="宋体" w:hAnsi="宋体" w:cs="Times New Roman"/>
      <w:b/>
      <w:kern w:val="2"/>
      <w:sz w:val="24"/>
      <w:lang w:val="en-US" w:eastAsia="zh-CN" w:bidi="ar-SA"/>
    </w:rPr>
  </w:style>
  <w:style w:type="character" w:customStyle="1" w:styleId="font61">
    <w:name w:val="font61"/>
    <w:rsid w:val="00433244"/>
    <w:rPr>
      <w:rFonts w:ascii="宋体" w:eastAsia="宋体" w:hAnsi="宋体" w:cs="宋体" w:hint="eastAsia"/>
      <w:color w:val="000000"/>
      <w:sz w:val="20"/>
      <w:szCs w:val="20"/>
    </w:rPr>
  </w:style>
  <w:style w:type="character" w:customStyle="1" w:styleId="38Char">
    <w:name w:val="样式38 Char"/>
    <w:link w:val="380"/>
    <w:rsid w:val="00433244"/>
    <w:rPr>
      <w:rFonts w:ascii="Times New Roman" w:eastAsia="宋体" w:hAnsi="Times New Roman" w:cs="Times New Roman"/>
      <w:color w:val="000000"/>
      <w:sz w:val="24"/>
      <w:szCs w:val="24"/>
    </w:rPr>
  </w:style>
  <w:style w:type="character" w:customStyle="1" w:styleId="22Char">
    <w:name w:val="样式 首行缩进:  2 字符2 Char"/>
    <w:link w:val="222"/>
    <w:rsid w:val="00433244"/>
    <w:rPr>
      <w:rFonts w:ascii="宋体" w:eastAsia="宋体" w:hAnsi="宋体" w:cs="宋体"/>
      <w:kern w:val="18"/>
      <w:sz w:val="24"/>
      <w:lang w:val="en-US" w:eastAsia="zh-CN" w:bidi="ar-SA"/>
    </w:rPr>
  </w:style>
  <w:style w:type="character" w:customStyle="1" w:styleId="3CharChar1">
    <w:name w:val="标题 3 Char Char1"/>
    <w:rsid w:val="00433244"/>
    <w:rPr>
      <w:rFonts w:ascii="Times New Roman" w:eastAsia="宋体" w:hAnsi="Times New Roman" w:cs="Times New Roman"/>
      <w:b/>
      <w:bCs/>
      <w:kern w:val="2"/>
      <w:sz w:val="32"/>
      <w:szCs w:val="32"/>
      <w:lang w:val="en-US" w:eastAsia="zh-CN" w:bidi="ar-SA"/>
    </w:rPr>
  </w:style>
  <w:style w:type="character" w:customStyle="1" w:styleId="bfw">
    <w:name w:val="bfw"/>
    <w:basedOn w:val="a2"/>
    <w:rsid w:val="00433244"/>
    <w:rPr>
      <w:rFonts w:ascii="Times New Roman" w:eastAsia="宋体" w:hAnsi="Times New Roman" w:cs="Times New Roman"/>
    </w:rPr>
  </w:style>
  <w:style w:type="character" w:customStyle="1" w:styleId="listarticle1">
    <w:name w:val="listarticle1"/>
    <w:rsid w:val="00433244"/>
    <w:rPr>
      <w:rFonts w:ascii="Times New Roman" w:eastAsia="宋体" w:hAnsi="Times New Roman" w:cs="Times New Roman"/>
      <w:b/>
      <w:bCs/>
      <w:color w:val="05006C"/>
      <w:sz w:val="27"/>
      <w:szCs w:val="27"/>
    </w:rPr>
  </w:style>
  <w:style w:type="character" w:customStyle="1" w:styleId="style181">
    <w:name w:val="style181"/>
    <w:rsid w:val="00433244"/>
    <w:rPr>
      <w:rFonts w:ascii="宋体" w:eastAsia="宋体" w:hAnsi="宋体" w:cs="Times New Roman" w:hint="eastAsia"/>
      <w:color w:val="666666"/>
    </w:rPr>
  </w:style>
  <w:style w:type="character" w:customStyle="1" w:styleId="Char2">
    <w:name w:val="批注文字 Char"/>
    <w:link w:val="ae"/>
    <w:rsid w:val="00433244"/>
    <w:rPr>
      <w:rFonts w:ascii="Times New Roman" w:eastAsia="宋体" w:hAnsi="Times New Roman" w:cs="Times New Roman"/>
      <w:kern w:val="2"/>
      <w:sz w:val="21"/>
      <w:szCs w:val="24"/>
      <w:lang w:val="en-US" w:eastAsia="zh-CN" w:bidi="ar-SA"/>
    </w:rPr>
  </w:style>
  <w:style w:type="character" w:customStyle="1" w:styleId="8Char">
    <w:name w:val="标题 8 Char"/>
    <w:link w:val="8"/>
    <w:rsid w:val="00433244"/>
    <w:rPr>
      <w:rFonts w:ascii="Arial" w:eastAsia="黑体" w:hAnsi="Arial" w:cs="Times New Roman"/>
      <w:kern w:val="2"/>
      <w:sz w:val="24"/>
      <w:szCs w:val="24"/>
    </w:rPr>
  </w:style>
  <w:style w:type="character" w:customStyle="1" w:styleId="CharChar3">
    <w:name w:val="Char Char"/>
    <w:rsid w:val="00433244"/>
    <w:rPr>
      <w:rFonts w:ascii="宋体" w:eastAsia="宋体" w:hAnsi="宋体" w:cs="Times New Roman"/>
      <w:b/>
      <w:kern w:val="2"/>
      <w:sz w:val="24"/>
      <w:lang w:val="en-US" w:eastAsia="zh-CN" w:bidi="ar-SA"/>
    </w:rPr>
  </w:style>
  <w:style w:type="character" w:customStyle="1" w:styleId="affffff4">
    <w:name w:val="链接"/>
    <w:rsid w:val="00433244"/>
    <w:rPr>
      <w:rFonts w:ascii="Times New Roman" w:eastAsia="宋体" w:hAnsi="Times New Roman" w:cs="Times New Roman"/>
      <w:color w:val="0000FF"/>
      <w:u w:val="single" w:color="0000FF"/>
    </w:rPr>
  </w:style>
  <w:style w:type="character" w:customStyle="1" w:styleId="font01">
    <w:name w:val="font01"/>
    <w:rsid w:val="00433244"/>
    <w:rPr>
      <w:rFonts w:ascii="宋体" w:eastAsia="宋体" w:hAnsi="宋体" w:cs="宋体" w:hint="eastAsia"/>
      <w:b/>
      <w:color w:val="000000"/>
      <w:sz w:val="20"/>
      <w:szCs w:val="20"/>
    </w:rPr>
  </w:style>
  <w:style w:type="character" w:customStyle="1" w:styleId="font71">
    <w:name w:val="font71"/>
    <w:rsid w:val="00433244"/>
    <w:rPr>
      <w:rFonts w:ascii="Times New Roman" w:eastAsia="宋体" w:hAnsi="Times New Roman" w:cs="Times New Roman" w:hint="default"/>
      <w:color w:val="000000"/>
      <w:sz w:val="18"/>
      <w:szCs w:val="18"/>
    </w:rPr>
  </w:style>
  <w:style w:type="character" w:customStyle="1" w:styleId="2Char1">
    <w:name w:val="正文文本缩进 2 Char"/>
    <w:link w:val="24"/>
    <w:rsid w:val="00433244"/>
    <w:rPr>
      <w:rFonts w:ascii="Times New Roman" w:eastAsia="宋体" w:hAnsi="Times New Roman" w:cs="Times New Roman"/>
      <w:kern w:val="2"/>
      <w:sz w:val="21"/>
      <w:szCs w:val="24"/>
    </w:rPr>
  </w:style>
  <w:style w:type="character" w:customStyle="1" w:styleId="Char9">
    <w:name w:val="副标题 Char"/>
    <w:link w:val="afd"/>
    <w:rsid w:val="00433244"/>
    <w:rPr>
      <w:rFonts w:ascii="Arial" w:eastAsia="宋体" w:hAnsi="Arial" w:cs="Arial"/>
      <w:b/>
      <w:bCs/>
      <w:kern w:val="28"/>
      <w:sz w:val="32"/>
      <w:szCs w:val="32"/>
    </w:rPr>
  </w:style>
  <w:style w:type="character" w:customStyle="1" w:styleId="Charf4">
    <w:name w:val="表名 Char"/>
    <w:link w:val="afffff4"/>
    <w:rsid w:val="00433244"/>
    <w:rPr>
      <w:rFonts w:ascii="黑体" w:eastAsia="黑体" w:hAnsi="Times New Roman" w:cs="Times New Roman"/>
      <w:kern w:val="2"/>
      <w:sz w:val="21"/>
      <w:szCs w:val="24"/>
      <w:lang w:val="en-US" w:eastAsia="zh-CN" w:bidi="ar-SA"/>
    </w:rPr>
  </w:style>
  <w:style w:type="character" w:customStyle="1" w:styleId="Charf">
    <w:name w:val="我编辑文档正文 Char"/>
    <w:link w:val="afff9"/>
    <w:rsid w:val="00433244"/>
    <w:rPr>
      <w:rFonts w:ascii="Times New Roman" w:eastAsia="宋体" w:hAnsi="Times New Roman" w:cs="Times New Roman"/>
      <w:kern w:val="2"/>
      <w:sz w:val="24"/>
      <w:szCs w:val="24"/>
      <w:lang w:val="en-US" w:eastAsia="zh-CN" w:bidi="ar-SA"/>
    </w:rPr>
  </w:style>
  <w:style w:type="character" w:customStyle="1" w:styleId="2Char2">
    <w:name w:val="正文文本 2 Char"/>
    <w:link w:val="26"/>
    <w:rsid w:val="00433244"/>
    <w:rPr>
      <w:rFonts w:ascii="Times New Roman" w:eastAsia="宋体" w:hAnsi="Times New Roman" w:cs="Times New Roman"/>
      <w:kern w:val="2"/>
      <w:sz w:val="21"/>
      <w:szCs w:val="24"/>
    </w:rPr>
  </w:style>
  <w:style w:type="character" w:customStyle="1" w:styleId="font51">
    <w:name w:val="font51"/>
    <w:rsid w:val="00433244"/>
    <w:rPr>
      <w:rFonts w:ascii="Times New Roman" w:eastAsia="宋体" w:hAnsi="Times New Roman" w:cs="Times New Roman" w:hint="default"/>
      <w:color w:val="000000"/>
      <w:sz w:val="20"/>
      <w:szCs w:val="20"/>
    </w:rPr>
  </w:style>
  <w:style w:type="character" w:customStyle="1" w:styleId="1Char1">
    <w:name w:val="标题 1 Char1"/>
    <w:link w:val="1"/>
    <w:rsid w:val="00433244"/>
    <w:rPr>
      <w:rFonts w:ascii="Times New Roman" w:eastAsia="宋体" w:hAnsi="Times New Roman" w:cs="Times New Roman"/>
      <w:b/>
      <w:bCs/>
      <w:kern w:val="44"/>
      <w:sz w:val="44"/>
      <w:szCs w:val="44"/>
      <w:lang w:val="en-US" w:eastAsia="zh-CN" w:bidi="ar-SA"/>
    </w:rPr>
  </w:style>
  <w:style w:type="character" w:customStyle="1" w:styleId="font161">
    <w:name w:val="font161"/>
    <w:rsid w:val="00433244"/>
    <w:rPr>
      <w:rFonts w:ascii="Times New Roman" w:eastAsia="宋体" w:hAnsi="Times New Roman" w:cs="Times New Roman"/>
      <w:b/>
      <w:bCs/>
      <w:sz w:val="32"/>
      <w:szCs w:val="32"/>
    </w:rPr>
  </w:style>
  <w:style w:type="character" w:customStyle="1" w:styleId="1Char2">
    <w:name w:val="标题 1 Char"/>
    <w:rsid w:val="00433244"/>
    <w:rPr>
      <w:rFonts w:ascii="Times New Roman" w:eastAsia="宋体" w:hAnsi="Times New Roman" w:cs="Times New Roman"/>
      <w:b/>
      <w:bCs/>
      <w:kern w:val="44"/>
      <w:sz w:val="44"/>
      <w:szCs w:val="44"/>
      <w:lang w:val="en-US" w:eastAsia="zh-CN" w:bidi="ar-SA"/>
    </w:rPr>
  </w:style>
  <w:style w:type="character" w:customStyle="1" w:styleId="Chara">
    <w:name w:val="脚注文本 Char"/>
    <w:link w:val="aff"/>
    <w:rsid w:val="00433244"/>
    <w:rPr>
      <w:rFonts w:ascii="Times New Roman" w:eastAsia="宋体" w:hAnsi="Times New Roman" w:cs="Times New Roman"/>
      <w:lang w:eastAsia="en-US"/>
    </w:rPr>
  </w:style>
  <w:style w:type="character" w:customStyle="1" w:styleId="CharChar4">
    <w:name w:val="手改 Char Char"/>
    <w:qFormat/>
    <w:rsid w:val="00433244"/>
    <w:rPr>
      <w:rFonts w:ascii="Times New Roman" w:eastAsia="宋体" w:hAnsi="Times New Roman" w:cs="Times New Roman"/>
      <w:kern w:val="2"/>
      <w:sz w:val="21"/>
      <w:szCs w:val="24"/>
      <w:lang w:val="en-US" w:eastAsia="zh-CN" w:bidi="ar-SA"/>
    </w:rPr>
  </w:style>
  <w:style w:type="character" w:customStyle="1" w:styleId="txt1">
    <w:name w:val="txt1"/>
    <w:qFormat/>
    <w:rsid w:val="00433244"/>
    <w:rPr>
      <w:rFonts w:ascii="Verdana" w:eastAsia="宋体" w:hAnsi="Verdana" w:cs="Times New Roman" w:hint="default"/>
      <w:color w:val="000000"/>
      <w:sz w:val="20"/>
      <w:szCs w:val="20"/>
    </w:rPr>
  </w:style>
  <w:style w:type="character" w:customStyle="1" w:styleId="Charf7">
    <w:name w:val="小标题 Char"/>
    <w:qFormat/>
    <w:rsid w:val="00433244"/>
    <w:rPr>
      <w:rFonts w:ascii="仿宋_GB2312" w:eastAsia="仿宋_GB2312" w:hAnsi="Times New Roman" w:cs="Times New Roman"/>
      <w:b/>
      <w:sz w:val="28"/>
      <w:szCs w:val="28"/>
      <w:lang w:val="en-US" w:eastAsia="zh-CN" w:bidi="ar-SA"/>
    </w:rPr>
  </w:style>
  <w:style w:type="character" w:customStyle="1" w:styleId="PlainTextChar1Char">
    <w:name w:val="Plain Text Char1 Char"/>
    <w:qFormat/>
    <w:rsid w:val="00433244"/>
    <w:rPr>
      <w:rFonts w:ascii="宋体" w:eastAsia="宋体" w:hAnsi="Courier New" w:cs="Courier New"/>
      <w:kern w:val="2"/>
      <w:sz w:val="21"/>
      <w:szCs w:val="21"/>
      <w:lang w:val="en-US" w:eastAsia="zh-CN" w:bidi="ar-SA"/>
    </w:rPr>
  </w:style>
  <w:style w:type="table" w:customStyle="1" w:styleId="1ff2">
    <w:name w:val="网格型1"/>
    <w:basedOn w:val="a3"/>
    <w:qFormat/>
    <w:rsid w:val="004332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lwcool.com/lw/showcls.asp?id=162&amp;parent=0" TargetMode="External"/><Relationship Id="rId18" Type="http://schemas.openxmlformats.org/officeDocument/2006/relationships/hyperlink" Target="http://lwcool.com/lw/showcls.asp?id=4&amp;parent=0" TargetMode="External"/><Relationship Id="rId26" Type="http://schemas.openxmlformats.org/officeDocument/2006/relationships/hyperlink" Target="http://lwcool.com/lw/showcls.asp?id=162&amp;parent=0" TargetMode="External"/><Relationship Id="rId3" Type="http://schemas.openxmlformats.org/officeDocument/2006/relationships/styles" Target="styles.xml"/><Relationship Id="rId21" Type="http://schemas.openxmlformats.org/officeDocument/2006/relationships/hyperlink" Target="http://lwcool.com/lw/showcls.asp?id=162&amp;parent=0" TargetMode="External"/><Relationship Id="rId7" Type="http://schemas.openxmlformats.org/officeDocument/2006/relationships/endnotes" Target="endnotes.xml"/><Relationship Id="rId12" Type="http://schemas.openxmlformats.org/officeDocument/2006/relationships/hyperlink" Target="http://www.doc88.com/p-33575564722.html" TargetMode="External"/><Relationship Id="rId17" Type="http://schemas.openxmlformats.org/officeDocument/2006/relationships/hyperlink" Target="http://lwcool.com/gw/showcls.asp?parent=0&amp;id=4" TargetMode="External"/><Relationship Id="rId25" Type="http://schemas.openxmlformats.org/officeDocument/2006/relationships/hyperlink" Target="http://lwcool.com/lw/showcls.asp?id=162&amp;parent=0" TargetMode="External"/><Relationship Id="rId2" Type="http://schemas.openxmlformats.org/officeDocument/2006/relationships/numbering" Target="numbering.xml"/><Relationship Id="rId16" Type="http://schemas.openxmlformats.org/officeDocument/2006/relationships/hyperlink" Target="http://lwcool.com/gw/showcls.asp?id=3&amp;parent=0" TargetMode="External"/><Relationship Id="rId20" Type="http://schemas.openxmlformats.org/officeDocument/2006/relationships/hyperlink" Target="http://lwcool.com/lw/showcls.asp?id=162&amp;parent=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lwcool.com/lw/showcls.asp?id=162&amp;parent=0" TargetMode="External"/><Relationship Id="rId5" Type="http://schemas.openxmlformats.org/officeDocument/2006/relationships/webSettings" Target="webSettings.xml"/><Relationship Id="rId15" Type="http://schemas.openxmlformats.org/officeDocument/2006/relationships/hyperlink" Target="http://lwcool.com/lw/showcls.asp?id=162&amp;parent=0" TargetMode="External"/><Relationship Id="rId23" Type="http://schemas.openxmlformats.org/officeDocument/2006/relationships/hyperlink" Target="http://lwcool.com/gw/showcls.asp?parent=0&amp;id=4"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lwcool.com/lw/showcls.asp?id=162&amp;parent=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wcool.com/lw/showcls.asp?id=4&amp;parent=0" TargetMode="External"/><Relationship Id="rId22" Type="http://schemas.openxmlformats.org/officeDocument/2006/relationships/hyperlink" Target="http://lwcool.com/gw/showcls.asp?id=3&amp;parent=0"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137</Pages>
  <Words>85018</Words>
  <Characters>23440</Characters>
  <Application>Microsoft Office Word</Application>
  <DocSecurity>0</DocSecurity>
  <Lines>195</Lines>
  <Paragraphs>216</Paragraphs>
  <ScaleCrop>false</ScaleCrop>
  <Company>Microsoft Corporation</Company>
  <LinksUpToDate>false</LinksUpToDate>
  <CharactersWithSpaces>108242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水利部</dc:title>
  <dc:creator>Administrator</dc:creator>
  <cp:lastModifiedBy>Administrator</cp:lastModifiedBy>
  <cp:revision>12</cp:revision>
  <cp:lastPrinted>2020-04-16T06:32:00Z</cp:lastPrinted>
  <dcterms:created xsi:type="dcterms:W3CDTF">2020-04-16T05:55:00Z</dcterms:created>
  <dcterms:modified xsi:type="dcterms:W3CDTF">2020-05-06T02:48:00Z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