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双牌县“揭榜挂帅”重大科技项目需求表</w:t>
      </w:r>
    </w:p>
    <w:tbl>
      <w:tblPr>
        <w:tblStyle w:val="2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821"/>
        <w:gridCol w:w="169"/>
        <w:gridCol w:w="1674"/>
        <w:gridCol w:w="115"/>
        <w:gridCol w:w="1489"/>
        <w:gridCol w:w="779"/>
        <w:gridCol w:w="101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年度主要经济指标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销售收入总额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年研究开发经费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研发经费占年销售收入比重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先进装备制造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电子信息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>新能源新材料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生物医药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轻纺箱包制鞋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 xml:space="preserve">农产品精深加工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    □国内领先       □省内领先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申请专项经费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计算公式</w:t>
            </w:r>
          </w:p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项目总投资=(A+B+C)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其中研发投入</w:t>
            </w:r>
          </w:p>
        </w:tc>
        <w:tc>
          <w:tcPr>
            <w:tcW w:w="16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Style w:val="5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项目需求的背景与意义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（重点从服务于国家重大战略需求、我</w:t>
            </w:r>
            <w:r>
              <w:rPr>
                <w:rStyle w:val="5"/>
                <w:rFonts w:ascii="仿宋_GB2312" w:hAnsi="仿宋_GB2312" w:eastAsia="仿宋_GB2312"/>
                <w:sz w:val="28"/>
                <w:szCs w:val="28"/>
              </w:rPr>
              <w:t>市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相关产业发展规模与技术发展现状等方面，阐述此项目对我</w:t>
            </w:r>
            <w:r>
              <w:rPr>
                <w:rStyle w:val="5"/>
                <w:rFonts w:ascii="仿宋_GB2312" w:hAnsi="仿宋_GB2312" w:eastAsia="仿宋_GB2312"/>
                <w:sz w:val="28"/>
                <w:szCs w:val="28"/>
              </w:rPr>
              <w:t>市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经济社会发展、增强产业链供应链自主可控能力、推动我</w:t>
            </w:r>
            <w:r>
              <w:rPr>
                <w:rStyle w:val="5"/>
                <w:rFonts w:ascii="仿宋_GB2312" w:hAnsi="仿宋_GB2312" w:eastAsia="仿宋_GB2312"/>
                <w:sz w:val="28"/>
                <w:szCs w:val="28"/>
              </w:rPr>
              <w:t>市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产业转型升级等方面的关键性作用及重大战略意义，说明此项目需求的重要性、必要性和紧迫性。限600字）</w:t>
            </w:r>
          </w:p>
          <w:p>
            <w:pPr>
              <w:spacing w:line="440" w:lineRule="exact"/>
              <w:jc w:val="left"/>
              <w:rPr>
                <w:rStyle w:val="5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2、国内外研究现状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eastAsia="仿宋_GB2312"/>
                <w:b/>
                <w:sz w:val="30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3、项目需求内容描述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（拟解决的“卡脖子”的前沿技术、关键核心（共性）技术、关键零部件、</w:t>
            </w:r>
            <w:r>
              <w:rPr>
                <w:rStyle w:val="5"/>
                <w:rFonts w:ascii="仿宋_GB2312" w:hAnsi="仿宋_GB2312" w:eastAsia="仿宋_GB2312"/>
                <w:sz w:val="28"/>
                <w:szCs w:val="28"/>
              </w:rPr>
              <w:t>材料及工艺等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，明确提出技术指标参数。</w:t>
            </w:r>
            <w:r>
              <w:rPr>
                <w:rStyle w:val="5"/>
                <w:rFonts w:hint="eastAsia" w:ascii="仿宋_GB2312" w:hAnsi="仿宋_GB2312" w:eastAsia="仿宋_GB2312" w:cs="Times New Roman"/>
                <w:sz w:val="28"/>
                <w:szCs w:val="28"/>
              </w:rPr>
              <w:t>限1000字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5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4、预期成果及经济社会生态效益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5"/>
                <w:rFonts w:hint="eastAsia" w:ascii="仿宋_GB2312" w:hAnsi="仿宋_GB2312" w:eastAsia="仿宋_GB2312"/>
                <w:sz w:val="28"/>
                <w:szCs w:val="28"/>
              </w:rPr>
              <w:t>（共性）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5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5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5、对揭榜方要求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（主要是项目时限、产权归属、利益分配等要求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zZhZjAyYmQ1ODZlNDJmY2E5NzU1ZmQ4ODQxYjkifQ=="/>
  </w:docVars>
  <w:rsids>
    <w:rsidRoot w:val="00000000"/>
    <w:rsid w:val="345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2023-10-26T00:26:45Z</dcterms:created>
  <dc:creator>Administrator</dc:creator>
  <cp:lastModifiedBy>鸠栗睨</cp:lastModifiedBy>
  <dcterms:modified xsi:type="dcterms:W3CDTF">2023-10-26T00:27:14Z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50B34B750644457ABD01BC31B65F858A_12</vt:lpwstr>
  </property>
</Properties>
</file>