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5F463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8D4D019"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53B5561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双牌县茶林镇学校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 w14:paraId="62A4E5B7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 w14:paraId="0CA15685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D49ACD2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CC7BDB1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67F6C7D">
      <w:pPr>
        <w:spacing w:beforeLines="0" w:afterLines="0"/>
        <w:rPr>
          <w:rFonts w:hint="default" w:eastAsia="黑体"/>
          <w:sz w:val="32"/>
          <w:szCs w:val="24"/>
        </w:rPr>
      </w:pPr>
    </w:p>
    <w:p w14:paraId="148C109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B8150D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D114933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1658EDE"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  <w:lang w:val="en-US" w:eastAsia="zh-CN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双牌县茶林镇学校</w:t>
      </w:r>
    </w:p>
    <w:p w14:paraId="18A88012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2967D3D7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5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15</w:t>
      </w:r>
      <w:r>
        <w:rPr>
          <w:rFonts w:hint="eastAsia" w:eastAsia="楷体_GB2312"/>
          <w:sz w:val="32"/>
          <w:szCs w:val="24"/>
        </w:rPr>
        <w:t>日</w:t>
      </w:r>
    </w:p>
    <w:p w14:paraId="32EB8967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975382E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 w14:paraId="4AFEE605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606611D0"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3" w:firstLineChars="200"/>
        <w:outlineLvl w:val="1"/>
        <w:rPr>
          <w:rFonts w:hint="eastAsia" w:ascii="仿宋_GB2312" w:eastAsia="仿宋_GB2312"/>
          <w:b/>
          <w:bCs/>
          <w:sz w:val="32"/>
          <w:szCs w:val="24"/>
        </w:rPr>
      </w:pPr>
      <w:r>
        <w:rPr>
          <w:rFonts w:hint="eastAsia" w:ascii="仿宋_GB2312" w:eastAsia="仿宋_GB2312"/>
          <w:b/>
          <w:bCs/>
          <w:sz w:val="32"/>
          <w:szCs w:val="24"/>
        </w:rPr>
        <w:t>部门（单位）职能职责、机构编制、人员构成等。</w:t>
      </w:r>
    </w:p>
    <w:p w14:paraId="520C019D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主要职能。</w:t>
      </w:r>
    </w:p>
    <w:p w14:paraId="72D2F3A8">
      <w:pPr>
        <w:snapToGrid w:val="0"/>
        <w:spacing w:beforeLines="0" w:afterLines="0"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实施中小学义务教育，促进基础教育发展，中小学学历教育，相关社会服务。</w:t>
      </w:r>
    </w:p>
    <w:p w14:paraId="7526AD34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机构情况。</w:t>
      </w:r>
    </w:p>
    <w:p w14:paraId="0DFCC611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default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现有核算机构1个，与上年无变化。</w:t>
      </w:r>
    </w:p>
    <w:p w14:paraId="7D16C680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根据上述职责，学校设总务处、教导处、政工处及团总支等机构。</w:t>
      </w:r>
    </w:p>
    <w:p w14:paraId="0DD35FA2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人员情况。</w:t>
      </w:r>
    </w:p>
    <w:p w14:paraId="0C541B03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本单位为财政补助事业单位，核定编制数为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hAnsi="仿宋" w:eastAsia="仿宋_GB2312"/>
          <w:sz w:val="32"/>
          <w:szCs w:val="32"/>
        </w:rPr>
        <w:t>人。其中：在职人员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hAnsi="仿宋" w:eastAsia="仿宋_GB2312"/>
          <w:sz w:val="32"/>
          <w:szCs w:val="32"/>
        </w:rPr>
        <w:t>人，与上年相比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人；在校学生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225</w:t>
      </w:r>
      <w:r>
        <w:rPr>
          <w:rFonts w:hint="eastAsia" w:ascii="仿宋_GB2312" w:hAnsi="仿宋" w:eastAsia="仿宋_GB2312"/>
          <w:sz w:val="32"/>
          <w:szCs w:val="32"/>
        </w:rPr>
        <w:t>人，比上年减少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</w:t>
      </w:r>
      <w:r>
        <w:rPr>
          <w:rFonts w:hint="eastAsia" w:ascii="仿宋_GB2312" w:hAnsi="仿宋" w:eastAsia="仿宋_GB2312"/>
          <w:sz w:val="32"/>
          <w:szCs w:val="32"/>
        </w:rPr>
        <w:t>人，减少原因是本年度新入学学生减少和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部分</w:t>
      </w:r>
      <w:r>
        <w:rPr>
          <w:rFonts w:hint="eastAsia" w:ascii="仿宋_GB2312" w:hAnsi="仿宋" w:eastAsia="仿宋_GB2312"/>
          <w:sz w:val="32"/>
          <w:szCs w:val="32"/>
        </w:rPr>
        <w:t>学生转学。</w:t>
      </w:r>
    </w:p>
    <w:p w14:paraId="07E89E65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eastAsia" w:eastAsia="仿宋_GB2312"/>
          <w:b/>
          <w:bCs/>
          <w:color w:val="000000"/>
          <w:sz w:val="32"/>
          <w:szCs w:val="24"/>
        </w:rPr>
      </w:pPr>
      <w:r>
        <w:rPr>
          <w:rFonts w:hint="eastAsia" w:ascii="仿宋_GB2312" w:eastAsia="仿宋_GB2312"/>
          <w:b/>
          <w:bCs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</w:t>
      </w:r>
      <w:r>
        <w:rPr>
          <w:rFonts w:hint="eastAsia" w:eastAsia="仿宋_GB2312"/>
          <w:b/>
          <w:bCs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 w14:paraId="332966D7"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1.</w:t>
      </w:r>
      <w:r>
        <w:rPr>
          <w:rFonts w:hint="eastAsia" w:ascii="楷体_GB2312" w:hAnsi="仿宋" w:eastAsia="楷体_GB2312"/>
          <w:b/>
          <w:sz w:val="32"/>
          <w:szCs w:val="32"/>
        </w:rPr>
        <w:t>收入支出预算安排情况。</w:t>
      </w:r>
    </w:p>
    <w:p w14:paraId="0A6DFECA">
      <w:pPr>
        <w:ind w:firstLine="709"/>
        <w:rPr>
          <w:rFonts w:hint="default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Times New Roman" w:eastAsia="仿宋" w:cs="仿宋"/>
          <w:sz w:val="32"/>
          <w:szCs w:val="32"/>
        </w:rPr>
        <w:t>年，本部门年初预算收入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592.27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140.34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23.67</w:t>
      </w:r>
      <w:r>
        <w:rPr>
          <w:rFonts w:hint="eastAsia" w:ascii="仿宋" w:hAnsi="Times New Roman" w:eastAsia="仿宋" w:cs="仿宋"/>
          <w:sz w:val="32"/>
          <w:szCs w:val="32"/>
        </w:rPr>
        <w:t>%,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增减变化的主要原因是</w:t>
      </w:r>
      <w:r>
        <w:rPr>
          <w:rFonts w:hint="eastAsia" w:ascii="仿宋" w:hAnsi="Times New Roman" w:eastAsia="仿宋" w:cs="仿宋"/>
          <w:sz w:val="32"/>
          <w:szCs w:val="32"/>
        </w:rPr>
        <w:t>：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本年度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有4名教师退休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，人员经费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减少</w:t>
      </w:r>
      <w:r>
        <w:rPr>
          <w:rFonts w:hint="eastAsia" w:ascii="仿宋" w:hAnsi="Times New Roman" w:eastAsia="仿宋" w:cs="仿宋"/>
          <w:sz w:val="32"/>
          <w:szCs w:val="32"/>
        </w:rPr>
        <w:t>。其中：一般公共预算财政拨款收入年初预算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592.27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140.34</w:t>
      </w:r>
      <w:r>
        <w:rPr>
          <w:rFonts w:hint="eastAsia" w:ascii="仿宋" w:hAnsi="Times New Roman" w:eastAsia="仿宋" w:cs="仿宋"/>
          <w:sz w:val="32"/>
          <w:szCs w:val="32"/>
        </w:rPr>
        <w:t>万元；政府性基金预算财政拨款收入年初预算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万元；上级补助收入年初预算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万元；事业收入年初预算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万元；经营收入年初预算收入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万元；附属单位上缴收入年初预算收入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万元；其他收入年初预算收入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万元。年度执行中因单位人数变动及单位事权调整，预算跟随调整情况，主要变化是：收入调整预算数为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592.27</w:t>
      </w:r>
      <w:r>
        <w:rPr>
          <w:rFonts w:hint="eastAsia" w:ascii="仿宋" w:hAnsi="Times New Roman" w:eastAsia="仿宋" w:cs="仿宋"/>
          <w:sz w:val="32"/>
          <w:szCs w:val="32"/>
        </w:rPr>
        <w:t>万元。</w:t>
      </w:r>
    </w:p>
    <w:p w14:paraId="2294CC72">
      <w:pPr>
        <w:snapToGrid w:val="0"/>
        <w:spacing w:line="52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/>
          <w:sz w:val="32"/>
          <w:szCs w:val="32"/>
        </w:rPr>
        <w:t>收入支出与预算对比分析。</w:t>
      </w:r>
    </w:p>
    <w:p w14:paraId="3A5F6D7F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（（1）预、决算差异情况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tbl>
      <w:tblPr>
        <w:tblStyle w:val="6"/>
        <w:tblW w:w="81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851"/>
        <w:gridCol w:w="1508"/>
        <w:gridCol w:w="1612"/>
      </w:tblGrid>
      <w:tr w14:paraId="21BF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4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2024年收支预决算差异情况表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单位：万元</w:t>
            </w:r>
          </w:p>
        </w:tc>
      </w:tr>
      <w:tr w14:paraId="3D7A8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9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44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4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1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204C5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5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9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720</w:t>
            </w:r>
          </w:p>
        </w:tc>
      </w:tr>
      <w:tr w14:paraId="57BD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4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F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C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556.61</w:t>
            </w:r>
          </w:p>
        </w:tc>
      </w:tr>
      <w:tr w14:paraId="7330F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68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7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3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F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163.39</w:t>
            </w:r>
          </w:p>
        </w:tc>
      </w:tr>
    </w:tbl>
    <w:p w14:paraId="2A46E918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（2）差异原因分析。</w:t>
      </w:r>
    </w:p>
    <w:p w14:paraId="4D123CF7">
      <w:pPr>
        <w:ind w:firstLine="709"/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Times New Roman" w:eastAsia="仿宋" w:cs="仿宋"/>
          <w:sz w:val="32"/>
          <w:szCs w:val="32"/>
        </w:rPr>
        <w:t>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Times New Roman" w:eastAsia="仿宋" w:cs="仿宋"/>
          <w:sz w:val="32"/>
          <w:szCs w:val="32"/>
        </w:rPr>
        <w:t>年，一般公共预算财政拨款收入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全年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决算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720万元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与年初预算数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719万元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差额1万元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，</w:t>
      </w:r>
      <w:r>
        <w:rPr>
          <w:rFonts w:hint="eastAsia" w:ascii="仿宋" w:hAnsi="Times New Roman" w:eastAsia="仿宋" w:cs="仿宋"/>
          <w:sz w:val="32"/>
          <w:szCs w:val="32"/>
        </w:rPr>
        <w:t>其差额原因是</w:t>
      </w:r>
      <w:r>
        <w:rPr>
          <w:rFonts w:hint="eastAsia" w:ascii="仿宋" w:eastAsia="仿宋" w:cs="仿宋"/>
          <w:sz w:val="32"/>
          <w:szCs w:val="32"/>
          <w:lang w:eastAsia="zh-CN"/>
        </w:rPr>
        <w:t>人员经费增加和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val="en-US" w:eastAsia="zh-CN"/>
        </w:rPr>
        <w:t>部分项目建设未做预算。</w:t>
      </w:r>
    </w:p>
    <w:p w14:paraId="7FEEB637">
      <w:pPr>
        <w:ind w:firstLine="709"/>
        <w:rPr>
          <w:rFonts w:hint="eastAsia" w:ascii="仿宋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"/>
          <w:sz w:val="32"/>
          <w:szCs w:val="32"/>
        </w:rPr>
        <w:t>基本支出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全年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决算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556.61万元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与年初预算数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560万元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差额3.39万元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，</w:t>
      </w:r>
      <w:r>
        <w:rPr>
          <w:rFonts w:hint="eastAsia" w:ascii="仿宋" w:hAnsi="Times New Roman" w:eastAsia="仿宋" w:cs="仿宋"/>
          <w:sz w:val="32"/>
          <w:szCs w:val="32"/>
        </w:rPr>
        <w:t>其差额原因是</w:t>
      </w:r>
      <w:r>
        <w:rPr>
          <w:rFonts w:hint="eastAsia" w:ascii="仿宋" w:eastAsia="仿宋" w:cs="仿宋"/>
          <w:sz w:val="32"/>
          <w:szCs w:val="32"/>
          <w:lang w:eastAsia="zh-CN"/>
        </w:rPr>
        <w:t>教师工资基数上涨，人员经费增加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。</w:t>
      </w:r>
    </w:p>
    <w:p w14:paraId="7D171E86">
      <w:pPr>
        <w:ind w:firstLine="709"/>
        <w:rPr>
          <w:rFonts w:hint="eastAsia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项目支出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全年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决算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163.39万元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与年初预算数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159万元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差额4.39万元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，</w:t>
      </w:r>
      <w:r>
        <w:rPr>
          <w:rFonts w:hint="eastAsia" w:ascii="仿宋" w:hAnsi="Times New Roman" w:eastAsia="仿宋" w:cs="仿宋"/>
          <w:sz w:val="32"/>
          <w:szCs w:val="32"/>
        </w:rPr>
        <w:t>其差额原因是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val="en-US" w:eastAsia="zh-CN"/>
        </w:rPr>
        <w:t>部分建设项目未做预算。</w:t>
      </w:r>
    </w:p>
    <w:p w14:paraId="5C1D9FEF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13AE1EE0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（1）各项收入占总收入的比重，各项支出占总支出的比重</w:t>
      </w:r>
    </w:p>
    <w:p w14:paraId="1D7E4D33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收入：720万元</w:t>
      </w:r>
    </w:p>
    <w:p w14:paraId="48F2BE12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基本收入556.61万元，占比：77.31%</w:t>
      </w:r>
    </w:p>
    <w:p w14:paraId="35A1867E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项目收入163.39万元，占比：22.70%</w:t>
      </w:r>
    </w:p>
    <w:p w14:paraId="1AB2BF34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支出：720万元</w:t>
      </w:r>
    </w:p>
    <w:p w14:paraId="5B49BEEB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基本收入556.61万元，占比：77.31%</w:t>
      </w:r>
    </w:p>
    <w:p w14:paraId="454557F8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项目收入163.39万元，占比：22.70%</w:t>
      </w:r>
    </w:p>
    <w:p w14:paraId="0A0A0CF9">
      <w:pPr>
        <w:snapToGrid w:val="0"/>
        <w:spacing w:line="52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/>
          <w:sz w:val="32"/>
          <w:szCs w:val="32"/>
        </w:rPr>
        <w:t>支出按经济分类科目分析。</w:t>
      </w:r>
    </w:p>
    <w:p w14:paraId="53F2CF7A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default" w:ascii="Times New Roman" w:hAnsi="Times New Roman" w:eastAsia="仿宋"/>
          <w:sz w:val="32"/>
          <w:szCs w:val="32"/>
          <w:lang w:val="zh-CN"/>
        </w:rPr>
      </w:pPr>
      <w:r>
        <w:rPr>
          <w:rFonts w:hint="eastAsia" w:ascii="仿宋" w:hAnsi="Times New Roman" w:eastAsia="仿宋" w:cs="仿宋"/>
          <w:sz w:val="32"/>
          <w:szCs w:val="32"/>
        </w:rPr>
        <w:t>（1）</w:t>
      </w:r>
      <w:r>
        <w:rPr>
          <w:rFonts w:hint="default" w:ascii="Times New Roman" w:hAnsi="Times New Roman" w:eastAsia="仿宋"/>
          <w:b/>
          <w:sz w:val="32"/>
          <w:szCs w:val="32"/>
        </w:rPr>
        <w:t>“</w:t>
      </w:r>
      <w:r>
        <w:rPr>
          <w:rFonts w:hint="eastAsia" w:ascii="仿宋" w:hAnsi="Times New Roman" w:eastAsia="仿宋" w:cs="仿宋"/>
          <w:sz w:val="32"/>
          <w:szCs w:val="32"/>
        </w:rPr>
        <w:t>三公</w:t>
      </w:r>
      <w:r>
        <w:rPr>
          <w:rFonts w:hint="default" w:ascii="Times New Roman" w:hAnsi="Times New Roman" w:eastAsia="仿宋"/>
          <w:b/>
          <w:sz w:val="32"/>
          <w:szCs w:val="32"/>
        </w:rPr>
        <w:t>”</w:t>
      </w:r>
      <w:r>
        <w:rPr>
          <w:rFonts w:hint="eastAsia" w:ascii="仿宋" w:hAnsi="Times New Roman" w:eastAsia="仿宋" w:cs="仿宋"/>
          <w:sz w:val="32"/>
          <w:szCs w:val="32"/>
        </w:rPr>
        <w:t>经费支出情况：20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Times New Roman" w:eastAsia="仿宋" w:cs="仿宋"/>
          <w:sz w:val="32"/>
          <w:szCs w:val="32"/>
        </w:rPr>
        <w:t>年，</w:t>
      </w:r>
      <w:r>
        <w:rPr>
          <w:rFonts w:hint="default" w:ascii="Times New Roman" w:hAnsi="Times New Roman" w:eastAsia="仿宋"/>
          <w:sz w:val="32"/>
          <w:szCs w:val="32"/>
        </w:rPr>
        <w:t>“</w:t>
      </w:r>
      <w:r>
        <w:rPr>
          <w:rFonts w:hint="eastAsia" w:ascii="仿宋" w:hAnsi="Times New Roman" w:eastAsia="仿宋" w:cs="仿宋"/>
          <w:sz w:val="32"/>
          <w:szCs w:val="32"/>
        </w:rPr>
        <w:t>三公</w:t>
      </w:r>
      <w:r>
        <w:rPr>
          <w:rFonts w:hint="default" w:ascii="Times New Roman" w:hAnsi="Times New Roman" w:eastAsia="仿宋"/>
          <w:sz w:val="32"/>
          <w:szCs w:val="32"/>
        </w:rPr>
        <w:t>”</w:t>
      </w:r>
      <w:r>
        <w:rPr>
          <w:rFonts w:hint="eastAsia" w:ascii="仿宋" w:hAnsi="Times New Roman" w:eastAsia="仿宋" w:cs="仿宋"/>
          <w:sz w:val="32"/>
          <w:szCs w:val="32"/>
        </w:rPr>
        <w:t>经费完成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0万</w:t>
      </w:r>
      <w:r>
        <w:rPr>
          <w:rFonts w:hint="eastAsia" w:ascii="仿宋" w:hAnsi="Times New Roman" w:eastAsia="仿宋" w:cs="仿宋"/>
          <w:sz w:val="32"/>
          <w:szCs w:val="32"/>
        </w:rPr>
        <w:t>元，比上年增</w:t>
      </w:r>
      <w:r>
        <w:rPr>
          <w:rFonts w:hint="eastAsia" w:ascii="仿宋" w:eastAsia="仿宋" w:cs="仿宋"/>
          <w:sz w:val="32"/>
          <w:szCs w:val="32"/>
          <w:lang w:eastAsia="zh-CN"/>
        </w:rPr>
        <w:t>加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0万</w:t>
      </w:r>
      <w:r>
        <w:rPr>
          <w:rFonts w:hint="eastAsia" w:ascii="仿宋" w:hAnsi="Times New Roman" w:eastAsia="仿宋" w:cs="仿宋"/>
          <w:sz w:val="32"/>
          <w:szCs w:val="32"/>
        </w:rPr>
        <w:t>元，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上升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%，增减变化的主要原因是：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2024年度无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公务接待费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。其中：</w:t>
      </w:r>
      <w:r>
        <w:rPr>
          <w:rFonts w:hint="eastAsia" w:ascii="仿宋" w:hAnsi="Times New Roman" w:eastAsia="仿宋" w:cs="仿宋"/>
          <w:b/>
          <w:sz w:val="32"/>
          <w:szCs w:val="32"/>
          <w:lang w:val="zh-CN"/>
        </w:rPr>
        <w:t>因公出国（境）费</w:t>
      </w:r>
      <w:r>
        <w:rPr>
          <w:rFonts w:hint="eastAsia" w:ascii="仿宋" w:hAnsi="Times New Roman" w:eastAsia="仿宋" w:cs="仿宋"/>
          <w:sz w:val="32"/>
          <w:szCs w:val="32"/>
        </w:rPr>
        <w:t>完成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Times New Roman" w:eastAsia="仿宋" w:cs="仿宋"/>
          <w:sz w:val="32"/>
          <w:szCs w:val="32"/>
        </w:rPr>
        <w:t>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Times New Roman" w:eastAsia="仿宋" w:cs="仿宋"/>
          <w:sz w:val="32"/>
          <w:szCs w:val="32"/>
        </w:rPr>
        <w:t>元，增加下降0%，增减变化的主要原因是：没有到国外出差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；</w:t>
      </w:r>
      <w:r>
        <w:rPr>
          <w:rFonts w:hint="eastAsia" w:ascii="仿宋" w:hAnsi="Times New Roman" w:eastAsia="仿宋" w:cs="仿宋"/>
          <w:b/>
          <w:sz w:val="32"/>
          <w:szCs w:val="32"/>
          <w:lang w:val="zh-CN"/>
        </w:rPr>
        <w:t>公务接待费</w:t>
      </w:r>
      <w:r>
        <w:rPr>
          <w:rFonts w:hint="eastAsia" w:ascii="仿宋" w:hAnsi="Times New Roman" w:eastAsia="仿宋" w:cs="仿宋"/>
          <w:sz w:val="32"/>
          <w:szCs w:val="32"/>
        </w:rPr>
        <w:t>完成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0万</w:t>
      </w:r>
      <w:r>
        <w:rPr>
          <w:rFonts w:hint="eastAsia" w:ascii="仿宋" w:hAnsi="Times New Roman" w:eastAsia="仿宋" w:cs="仿宋"/>
          <w:sz w:val="32"/>
          <w:szCs w:val="32"/>
        </w:rPr>
        <w:t>元，比上年</w:t>
      </w:r>
      <w:r>
        <w:rPr>
          <w:rFonts w:hint="eastAsia" w:asci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元，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上升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%，增减变化的主要原因是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2024年度无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公务接待费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。</w:t>
      </w:r>
      <w:r>
        <w:rPr>
          <w:rFonts w:hint="eastAsia" w:ascii="仿宋" w:hAnsi="Times New Roman" w:eastAsia="仿宋" w:cs="仿宋"/>
          <w:b/>
          <w:sz w:val="32"/>
          <w:szCs w:val="32"/>
          <w:lang w:val="zh-CN"/>
        </w:rPr>
        <w:t>公务用车购置及运行维护费</w:t>
      </w:r>
      <w:r>
        <w:rPr>
          <w:rFonts w:hint="eastAsia" w:ascii="仿宋" w:hAnsi="Times New Roman" w:eastAsia="仿宋" w:cs="仿宋"/>
          <w:sz w:val="32"/>
          <w:szCs w:val="32"/>
        </w:rPr>
        <w:t>完成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Times New Roman" w:eastAsia="仿宋" w:cs="仿宋"/>
          <w:sz w:val="32"/>
          <w:szCs w:val="32"/>
        </w:rPr>
        <w:t>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Times New Roman" w:eastAsia="仿宋" w:cs="仿宋"/>
          <w:sz w:val="32"/>
          <w:szCs w:val="32"/>
        </w:rPr>
        <w:t>元，增加下降0%，增减变化的主要原因是：没有公车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。</w:t>
      </w:r>
    </w:p>
    <w:p w14:paraId="62717191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default" w:ascii="Times New Roman" w:hAnsi="Times New Roman" w:eastAsia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（2）会议费支出情况：202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Times New Roman" w:eastAsia="仿宋" w:cs="仿宋"/>
          <w:sz w:val="32"/>
          <w:szCs w:val="32"/>
        </w:rPr>
        <w:t>年会议费完成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Times New Roman" w:eastAsia="仿宋" w:cs="仿宋"/>
          <w:sz w:val="32"/>
          <w:szCs w:val="32"/>
        </w:rPr>
        <w:t>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Times New Roman" w:eastAsia="仿宋" w:cs="仿宋"/>
          <w:sz w:val="32"/>
          <w:szCs w:val="32"/>
        </w:rPr>
        <w:t>元，增加下降0%，增减变化的主要原因是：根据上级相关文件精神，减少不必要的会议开支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。</w:t>
      </w:r>
    </w:p>
    <w:p w14:paraId="75DC4695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default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（3）培训费支出情况：202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Times New Roman" w:eastAsia="仿宋" w:cs="仿宋"/>
          <w:sz w:val="32"/>
          <w:szCs w:val="32"/>
        </w:rPr>
        <w:t>年培训费完成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0.98万</w:t>
      </w:r>
      <w:r>
        <w:rPr>
          <w:rFonts w:hint="eastAsia" w:ascii="仿宋" w:hAnsi="Times New Roman" w:eastAsia="仿宋" w:cs="仿宋"/>
          <w:sz w:val="32"/>
          <w:szCs w:val="32"/>
        </w:rPr>
        <w:t>元，比上年减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0.01万</w:t>
      </w:r>
      <w:r>
        <w:rPr>
          <w:rFonts w:hint="eastAsia" w:ascii="仿宋" w:hAnsi="Times New Roman" w:eastAsia="仿宋" w:cs="仿宋"/>
          <w:sz w:val="32"/>
          <w:szCs w:val="32"/>
        </w:rPr>
        <w:t>元，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10.2</w:t>
      </w:r>
      <w:r>
        <w:rPr>
          <w:rFonts w:hint="eastAsia" w:ascii="仿宋" w:hAnsi="Times New Roman" w:eastAsia="仿宋" w:cs="仿宋"/>
          <w:sz w:val="28"/>
          <w:szCs w:val="28"/>
        </w:rPr>
        <w:t>%，</w:t>
      </w:r>
      <w:r>
        <w:rPr>
          <w:rFonts w:hint="eastAsia" w:ascii="仿宋" w:hAnsi="Times New Roman" w:eastAsia="仿宋" w:cs="仿宋"/>
          <w:sz w:val="32"/>
          <w:szCs w:val="32"/>
        </w:rPr>
        <w:t>增减变化的主要原因是：本年度相关教师培训减少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Times New Roman" w:eastAsia="仿宋" w:cs="仿宋"/>
          <w:sz w:val="32"/>
          <w:szCs w:val="32"/>
        </w:rPr>
        <w:t>培训人次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减少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。</w:t>
      </w:r>
    </w:p>
    <w:p w14:paraId="2A8322E5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default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（4）其他对部门（单位）影响较大的支出情况。</w:t>
      </w:r>
    </w:p>
    <w:p w14:paraId="71C935D1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eastAsia" w:ascii="仿宋" w:hAnsi="Times New Roman" w:eastAsia="仿宋" w:cs="仿宋"/>
          <w:sz w:val="32"/>
          <w:szCs w:val="32"/>
          <w:lang w:eastAsia="zh-CN"/>
        </w:rPr>
      </w:pPr>
      <w:r>
        <w:rPr>
          <w:rFonts w:hint="eastAsia" w:ascii="仿宋" w:hAnsi="Times New Roman" w:eastAsia="仿宋" w:cs="仿宋"/>
          <w:sz w:val="32"/>
          <w:szCs w:val="32"/>
        </w:rPr>
        <w:t>主要是薄弱学校改造资金的支出较大，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主要体现在</w:t>
      </w:r>
      <w:r>
        <w:rPr>
          <w:rFonts w:hint="eastAsia" w:ascii="仿宋" w:hAnsi="Times New Roman" w:eastAsia="仿宋" w:cs="仿宋"/>
          <w:sz w:val="32"/>
          <w:szCs w:val="32"/>
        </w:rPr>
        <w:t>学校对周边围墙及道路建设和学校基本建设支出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。</w:t>
      </w:r>
    </w:p>
    <w:p w14:paraId="4E7D8F65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default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（5）重点经济分类支出中存在的问题及改进措施。</w:t>
      </w:r>
    </w:p>
    <w:p w14:paraId="0EB21668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公用经费管理不够完善，经费管理没有严格分类，单位经费控制不严，影响了资金的使用效率，预算约束力不强，以后要限制权力，加强财政权力有效监督，提高资金使用效率，支出透明化。</w:t>
      </w:r>
    </w:p>
    <w:p w14:paraId="2F275DA1">
      <w:pPr>
        <w:numPr>
          <w:ilvl w:val="0"/>
          <w:numId w:val="3"/>
        </w:numPr>
        <w:snapToGrid w:val="0"/>
        <w:spacing w:line="52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财政拨款收入、支出分析。</w:t>
      </w:r>
    </w:p>
    <w:p w14:paraId="3890FE8D">
      <w:pPr>
        <w:autoSpaceDE w:val="0"/>
        <w:autoSpaceDN w:val="0"/>
        <w:adjustRightInd w:val="0"/>
        <w:spacing w:beforeLines="0" w:afterLines="0" w:line="520" w:lineRule="exact"/>
        <w:ind w:firstLine="64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根据报表项目分析财政拨款收入、支出情况，支出要按照基本支出和项目支出分析具体构成及特点。</w:t>
      </w:r>
    </w:p>
    <w:p w14:paraId="4A2A83AB">
      <w:pPr>
        <w:autoSpaceDE w:val="0"/>
        <w:autoSpaceDN w:val="0"/>
        <w:adjustRightInd w:val="0"/>
        <w:spacing w:beforeLines="0" w:afterLines="0" w:line="520" w:lineRule="exact"/>
        <w:ind w:firstLine="643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Times New Roman" w:eastAsia="仿宋" w:cs="仿宋"/>
          <w:sz w:val="32"/>
          <w:szCs w:val="32"/>
        </w:rPr>
        <w:t>年度我校收入决算总额为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720</w:t>
      </w:r>
      <w:r>
        <w:rPr>
          <w:rFonts w:hint="eastAsia" w:ascii="仿宋" w:hAnsi="Times New Roman" w:eastAsia="仿宋" w:cs="仿宋"/>
          <w:sz w:val="32"/>
          <w:szCs w:val="32"/>
        </w:rPr>
        <w:t>万元，其中:本年度财政拨款收入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720</w:t>
      </w:r>
      <w:r>
        <w:rPr>
          <w:rFonts w:hint="eastAsia" w:ascii="仿宋" w:hAnsi="Times New Roman" w:eastAsia="仿宋" w:cs="仿宋"/>
          <w:sz w:val="32"/>
          <w:szCs w:val="32"/>
        </w:rPr>
        <w:t>万元，年初结转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Times New Roman" w:eastAsia="仿宋" w:cs="仿宋"/>
          <w:sz w:val="32"/>
          <w:szCs w:val="32"/>
        </w:rPr>
        <w:t>元。 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Times New Roman" w:eastAsia="仿宋" w:cs="仿宋"/>
          <w:sz w:val="32"/>
          <w:szCs w:val="32"/>
        </w:rPr>
        <w:t>年度财政拨款收入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720</w:t>
      </w:r>
      <w:r>
        <w:rPr>
          <w:rFonts w:hint="eastAsia" w:ascii="仿宋" w:hAnsi="Times New Roman" w:eastAsia="仿宋" w:cs="仿宋"/>
          <w:sz w:val="32"/>
          <w:szCs w:val="32"/>
        </w:rPr>
        <w:t>万元，支出为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720</w:t>
      </w:r>
      <w:r>
        <w:rPr>
          <w:rFonts w:hint="eastAsia" w:ascii="仿宋" w:hAnsi="Times New Roman" w:eastAsia="仿宋" w:cs="仿宋"/>
          <w:sz w:val="32"/>
          <w:szCs w:val="32"/>
        </w:rPr>
        <w:t>万元，其中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556.61</w:t>
      </w:r>
      <w:r>
        <w:rPr>
          <w:rFonts w:hint="eastAsia" w:ascii="仿宋" w:hAnsi="Times New Roman" w:eastAsia="仿宋" w:cs="仿宋"/>
          <w:sz w:val="32"/>
          <w:szCs w:val="32"/>
        </w:rPr>
        <w:t>万元为人员经费和公用经费支出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163.39</w:t>
      </w:r>
      <w:r>
        <w:rPr>
          <w:rFonts w:hint="eastAsia" w:ascii="仿宋" w:hAnsi="Times New Roman" w:eastAsia="仿宋" w:cs="仿宋"/>
          <w:sz w:val="32"/>
          <w:szCs w:val="32"/>
        </w:rPr>
        <w:t>万元为项目支出，包括学生营养改善计划支出和学校</w:t>
      </w:r>
      <w:r>
        <w:rPr>
          <w:rFonts w:hint="eastAsia" w:ascii="仿宋" w:eastAsia="仿宋" w:cs="仿宋"/>
          <w:sz w:val="32"/>
          <w:szCs w:val="32"/>
          <w:lang w:eastAsia="zh-CN"/>
        </w:rPr>
        <w:t>综合楼改造</w:t>
      </w:r>
      <w:r>
        <w:rPr>
          <w:rFonts w:hint="eastAsia" w:ascii="仿宋" w:hAnsi="Times New Roman" w:eastAsia="仿宋" w:cs="仿宋"/>
          <w:sz w:val="32"/>
          <w:szCs w:val="32"/>
        </w:rPr>
        <w:t xml:space="preserve">建设等支出。公用经费支出为 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17.02</w:t>
      </w:r>
      <w:r>
        <w:rPr>
          <w:rFonts w:hint="eastAsia" w:ascii="仿宋" w:hAnsi="Times New Roman" w:eastAsia="仿宋" w:cs="仿宋"/>
          <w:sz w:val="32"/>
          <w:szCs w:val="32"/>
        </w:rPr>
        <w:t>万元，其中包括办公费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Times New Roman" w:eastAsia="仿宋" w:cs="仿宋"/>
          <w:sz w:val="32"/>
          <w:szCs w:val="32"/>
        </w:rPr>
        <w:t>万元，主要用于办公日常开销，水费为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0.5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电费为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1.8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万元，</w:t>
      </w:r>
      <w:r>
        <w:rPr>
          <w:rFonts w:hint="eastAsia" w:ascii="仿宋" w:hAnsi="Times New Roman" w:eastAsia="仿宋" w:cs="仿宋"/>
          <w:sz w:val="32"/>
          <w:szCs w:val="32"/>
        </w:rPr>
        <w:t>差旅费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0.88</w:t>
      </w:r>
      <w:r>
        <w:rPr>
          <w:rFonts w:hint="eastAsia" w:ascii="仿宋" w:hAnsi="Times New Roman" w:eastAsia="仿宋" w:cs="仿宋"/>
          <w:sz w:val="32"/>
          <w:szCs w:val="32"/>
        </w:rPr>
        <w:t>万元，维护费为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0.35</w:t>
      </w:r>
      <w:r>
        <w:rPr>
          <w:rFonts w:hint="eastAsia" w:ascii="仿宋" w:hAnsi="Times New Roman" w:eastAsia="仿宋" w:cs="仿宋"/>
          <w:sz w:val="32"/>
          <w:szCs w:val="32"/>
        </w:rPr>
        <w:t>万元，用于校舍维修等支出，培训费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0.98</w:t>
      </w:r>
      <w:r>
        <w:rPr>
          <w:rFonts w:hint="eastAsia" w:ascii="仿宋" w:hAnsi="Times New Roman" w:eastAsia="仿宋" w:cs="仿宋"/>
          <w:sz w:val="32"/>
          <w:szCs w:val="32"/>
        </w:rPr>
        <w:t>万元，公务接待费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万元，劳务费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2.41</w:t>
      </w:r>
      <w:r>
        <w:rPr>
          <w:rFonts w:hint="eastAsia" w:ascii="仿宋" w:hAnsi="Times New Roman" w:eastAsia="仿宋" w:cs="仿宋"/>
          <w:sz w:val="32"/>
          <w:szCs w:val="32"/>
        </w:rPr>
        <w:t>万元用于学校修缮支出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费用</w:t>
      </w:r>
      <w:r>
        <w:rPr>
          <w:rFonts w:hint="eastAsia" w:ascii="仿宋" w:hAnsi="Times New Roman" w:eastAsia="仿宋" w:cs="仿宋"/>
          <w:sz w:val="32"/>
          <w:szCs w:val="32"/>
        </w:rPr>
        <w:t>，工会经费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5.1</w:t>
      </w:r>
      <w:r>
        <w:rPr>
          <w:rFonts w:hint="eastAsia" w:ascii="仿宋" w:hAnsi="Times New Roman" w:eastAsia="仿宋" w:cs="仿宋"/>
          <w:sz w:val="32"/>
          <w:szCs w:val="32"/>
        </w:rPr>
        <w:t>元用于工会活动支出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其他开支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29C9210"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6152ECC9"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 w14:paraId="77822FED">
      <w:pPr>
        <w:autoSpaceDE w:val="0"/>
        <w:autoSpaceDN w:val="0"/>
        <w:adjustRightInd w:val="0"/>
        <w:spacing w:beforeLines="0" w:afterLines="0" w:line="520" w:lineRule="exact"/>
        <w:ind w:firstLine="643"/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年本部门一般公共预算拨款支出预算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719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万元， 其中，教育支出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585.08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万元，占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81.37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 xml:space="preserve">%；社会保障和就业支出 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58.82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万元，占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8.18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%；卫生健康支出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31.98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万元，占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4.44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%；住房保障支出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44.12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万元，占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6.13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 xml:space="preserve">%。具体安排情况如下： </w:t>
      </w:r>
    </w:p>
    <w:p w14:paraId="3F3B4320">
      <w:pPr>
        <w:pStyle w:val="9"/>
        <w:numPr>
          <w:ilvl w:val="0"/>
          <w:numId w:val="4"/>
        </w:numPr>
        <w:spacing w:beforeLines="0" w:afterLines="0" w:line="570" w:lineRule="exact"/>
        <w:ind w:firstLine="640"/>
        <w:jc w:val="left"/>
        <w:outlineLvl w:val="0"/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基本支出：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年本部门基本支出预算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556.61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 xml:space="preserve">万元，主要是为保障部门正常运转、完成日常工作任务而发生的各 项支出，包括用于基本工资、津贴补贴等人员经费以及办公费 、印刷费、水电费、办公设备购置等公用经费。 </w:t>
      </w:r>
    </w:p>
    <w:p w14:paraId="1E12CD31">
      <w:pPr>
        <w:pStyle w:val="9"/>
        <w:numPr>
          <w:ilvl w:val="0"/>
          <w:numId w:val="0"/>
        </w:numPr>
        <w:spacing w:beforeLines="0" w:afterLines="0" w:line="570" w:lineRule="exact"/>
        <w:ind w:firstLine="643" w:firstLineChars="200"/>
        <w:jc w:val="left"/>
        <w:outlineLvl w:val="0"/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（二）项目支出：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年本部门项目支出预算数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163.39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万元，主要是部门为完成特定行政工作任务或事业发展目标而发生的支出，包括有关事业发展专项、专项业务费、基本建设 支出等，其中：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普通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教育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支出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61.49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万元，主要用于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单位其它运转经费，其他教育支出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70.9万元，主要用于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学生营养午餐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、早晚餐、教师陪餐、食堂工友工资开支等。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教育管理事务支出31万元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主要用于薄弱学校能力提升、办学条件改善、学校其他小型维修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。</w:t>
      </w:r>
    </w:p>
    <w:p w14:paraId="2B0E85B6">
      <w:pPr>
        <w:pStyle w:val="9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 w14:paraId="08EBC479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 w14:paraId="7828C3DD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 w14:paraId="70EB5B56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 w14:paraId="64B6E1BF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</w:p>
    <w:p w14:paraId="6675AB86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 w14:paraId="4C24E99A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23B305BE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2024年，根据年初工作规划和重点性工作，围绕县委、县政府全面建成小康社会的发展蓝图，积极履职，强化管理，较好的完成了年度工作目标。通过加强预算收支管理，不断建立健全内部管理制度，梳理内部管理流程，部门整体支出管理情况得到提升。根据2024年度部门整体支出状况的概述和分析，部门整体支出绩效情况如下：</w:t>
      </w:r>
    </w:p>
    <w:p w14:paraId="2F28444B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（一）经济效益评价</w:t>
      </w:r>
    </w:p>
    <w:p w14:paraId="7D3306AB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1. 本年预算配置控制较好。财政供养人员控制在预算编制以内，编制内在职人员控制率小于100%；“三公”经费预算为0，主要原因：根据上级政策，减少不必要开支。</w:t>
      </w:r>
    </w:p>
    <w:p w14:paraId="2F624CB2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2. 预算执行方面。支出总额超过预算总额以内，本年部门预算进行预算相关事项的调整主要原因是人员增加，开支增多。</w:t>
      </w:r>
    </w:p>
    <w:p w14:paraId="4D03ADA1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预算管理方面，制度执行总体较为有效，仍需进一步强化；资金使用管理需进一步加强。</w:t>
      </w:r>
    </w:p>
    <w:p w14:paraId="2543EB77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资产管理方面，建立了资产管理制度，定期进行了盘点和资产清理，总体执行较好。</w:t>
      </w:r>
    </w:p>
    <w:p w14:paraId="0EB7B81F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（二）效率性评价和有效性评价</w:t>
      </w:r>
    </w:p>
    <w:p w14:paraId="0066607A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我校预算安排的基本支出保障了我校正常的工作运转，体现了县教育局对小学的关心和重视，我校在执行上是严格遵守各项财经纪律的，在资金的使用上也是放心的。我校在资金的管理和使用上，严守法律底线、纪律底线、道德底线。</w:t>
      </w:r>
    </w:p>
    <w:p w14:paraId="11867EDA">
      <w:pPr>
        <w:pStyle w:val="9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5BAF2035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存在的问题预算绩效管理工作机制责任不完善，绩效目标管理体系不够健全，绩效评价体系不科学，群众不明确绩效预算。绩效管理必须通过公正来保证方法有公正，最后结果的公正要规范绩效管理的程序，健全规范的完善的绩效管理制度。</w:t>
      </w:r>
    </w:p>
    <w:p w14:paraId="5C5FB70D"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 w14:paraId="4C13AE02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1.细化预算编制工作，认真做好预算的编制。进一步加强内部机构各股室的预算管理意识，严格按照预算编制的相关制度和要求进行预算编制；全面编制预算项目，进一步提高预算编制的科学性、严谨性和可控性。</w:t>
      </w:r>
    </w:p>
    <w:p w14:paraId="6BB7F20D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2.加强财务管理，严格财务审核。在费用报账支付时，按照预算规定的费用项目和用途进行资金使用审核、列报支付、财务核算，杜绝超支现象的发生。</w:t>
      </w:r>
    </w:p>
    <w:p w14:paraId="5A0A11B6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3.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3FE7F992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137B82DC"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 w14:paraId="5DF9136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0BEF6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9D07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90C9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980"/>
        <w:gridCol w:w="1032"/>
        <w:gridCol w:w="1062"/>
        <w:gridCol w:w="1027"/>
        <w:gridCol w:w="1045"/>
      </w:tblGrid>
      <w:tr w14:paraId="767F6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D7DE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204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548A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09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553D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F5797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3B0F2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9162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3ED0D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3B329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16F0A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D7B2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0640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0400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BFA0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3B55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18DAE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FB06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ECC1F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714.33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35D78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719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9DB1E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720</w:t>
            </w:r>
          </w:p>
        </w:tc>
      </w:tr>
      <w:tr w14:paraId="11C79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1D95E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73E04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18.93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A8B7B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ED9BBF"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      25</w:t>
            </w:r>
          </w:p>
        </w:tc>
      </w:tr>
      <w:tr w14:paraId="1380F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CA5514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B25F2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4.64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11B49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A4989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13.94</w:t>
            </w:r>
          </w:p>
        </w:tc>
      </w:tr>
      <w:tr w14:paraId="1C709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A4C947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CB4BD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2.78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791F3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5B662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6.8</w:t>
            </w:r>
          </w:p>
        </w:tc>
      </w:tr>
      <w:tr w14:paraId="154E4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A36E6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4AC72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0.99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C6216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A8D77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0.98</w:t>
            </w:r>
          </w:p>
        </w:tc>
      </w:tr>
      <w:tr w14:paraId="180AE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177D77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10987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2.66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A77C7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33556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6E73B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7BEC6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76B8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71369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2B79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50707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59F52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EA94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1EB1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0503C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B31C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48B9D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FF91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46B4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75D0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67CDD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8B97A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85DF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FF4D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09B5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67480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EE55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35D13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2.66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127D8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15B13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61B26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E681D9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9006E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173.82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D417B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96EB4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163.39</w:t>
            </w:r>
          </w:p>
        </w:tc>
      </w:tr>
      <w:tr w14:paraId="47D24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68995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1.办学条件改善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FB8DF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157.41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E5E7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C09E65">
            <w:pPr>
              <w:spacing w:beforeLines="0" w:afterLines="0"/>
              <w:ind w:firstLine="720" w:firstLineChars="3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</w:p>
        </w:tc>
      </w:tr>
      <w:tr w14:paraId="1E739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A2163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2.2024年营养改善计划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D07A9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12.72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A3F9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595D0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</w:p>
        </w:tc>
      </w:tr>
      <w:tr w14:paraId="4FC8B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E5FB2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3.学生自缴伙食费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ABA0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70B2E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D1991B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</w:t>
            </w:r>
          </w:p>
        </w:tc>
      </w:tr>
      <w:tr w14:paraId="1C519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17AF7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D5E3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EE7EA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4BB1B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F687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E8CF5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5814D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E323D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47DCE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3934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CEFC2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8305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E9145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BB6FD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C57C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C45D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3859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BD93F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37EA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4916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DBA3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0726974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5D936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31617A62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E39159">
            <w:pPr>
              <w:spacing w:beforeLines="0" w:beforeAutospacing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规模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1B333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</w:tr>
      <w:tr w14:paraId="5D82F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6B40F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B8D69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33DD9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05F5E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5884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94EC0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0BE5E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3DB91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D5B3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8731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3A68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F704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13DD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D912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BB4B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FB4A3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7263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337F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D7AE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C89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E396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AADA7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CD4E1D">
            <w:pPr>
              <w:spacing w:beforeLines="0" w:beforeAutospacing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B9841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270D3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7FFCB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87066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29810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04C4A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C014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9D8FB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79FF4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61657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A6840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7D4D2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E922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57E1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306C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298CCFB0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22EABA5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42A2D5F4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B5C8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邹玲利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联系电话：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18942581266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邓武林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4FFD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522AC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B2793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17341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双牌县茶林镇学校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61E4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C9692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1647E8B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4596FA0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66B1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E8CDE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47DA4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B0196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75717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96292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0C44D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45864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06C2D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DE188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C7EF24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719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6894EF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719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07F6DC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720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77376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96665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24845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533E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3F201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2928B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8C1B9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142E8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17DC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BDE02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720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D3ADF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556.61</w:t>
            </w:r>
          </w:p>
        </w:tc>
      </w:tr>
      <w:tr w14:paraId="3D164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AB598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51B39E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84E20D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163.39</w:t>
            </w:r>
          </w:p>
        </w:tc>
      </w:tr>
      <w:tr w14:paraId="48CBD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76861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5827B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309B3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D053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8E56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A5E4FA"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90B043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62AD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9F2B0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0ACAB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9FA26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28D02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6A8ED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0C16AB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目标1：</w:t>
            </w:r>
            <w:r>
              <w:rPr>
                <w:rFonts w:hint="eastAsia"/>
                <w:szCs w:val="21"/>
              </w:rPr>
              <w:t>全面推行素质教育，努力提高</w:t>
            </w:r>
            <w:r>
              <w:rPr>
                <w:rFonts w:hint="eastAsia"/>
                <w:szCs w:val="21"/>
                <w:lang w:eastAsia="zh-CN"/>
              </w:rPr>
              <w:t>中小学</w:t>
            </w:r>
            <w:r>
              <w:rPr>
                <w:rFonts w:hint="eastAsia"/>
                <w:szCs w:val="21"/>
              </w:rPr>
              <w:t>教育教学质量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 w14:paraId="47DCFB14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szCs w:val="21"/>
              </w:rPr>
              <w:t>目标2：</w:t>
            </w:r>
            <w:r>
              <w:rPr>
                <w:rFonts w:hint="eastAsia"/>
                <w:szCs w:val="21"/>
              </w:rPr>
              <w:t>进一步强化学校基础设施建设，加强硬件设施配备及改选，</w:t>
            </w:r>
            <w:r>
              <w:rPr>
                <w:rFonts w:hint="eastAsia"/>
                <w:szCs w:val="21"/>
                <w:lang w:eastAsia="zh-CN"/>
              </w:rPr>
              <w:t>提升办学条件。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427E1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良好</w:t>
            </w:r>
          </w:p>
        </w:tc>
      </w:tr>
      <w:tr w14:paraId="681EA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9019B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1BE728B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03D9956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7A1B909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2D1B8EA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2F995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E833A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11D8F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685D1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402AF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213A7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26459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63B12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6D2EA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C4552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7B6B6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17C7B28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28D4D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43403E2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50CDA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学生人数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058CC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D9FE1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F9401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68E2B0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CC683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EACD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91C1C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B8DAB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2CC09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78873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基本支出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E60CF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556.61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83EF2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556.61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CD756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84FDBA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4478B2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50B5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C383E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E5194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320B3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C6062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项目支出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5989E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163.39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27D4F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163.39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1F30C0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F612C2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713008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BCB1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FABC8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31130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DCAD3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9861A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年度内教育目标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27F9D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年度内完成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70870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年度内完成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5B226E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93DA1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BF245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E67A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95E57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B4DA9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E3A73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19D1BAD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03739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督导评估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3E987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二等奖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CF47E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二等奖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59A46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44F801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15492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7C2A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2DF45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017C6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907BC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69E52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成绩检测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7508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8名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96E37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11名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2A728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2D4D9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9D88D7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1B73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816CE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9B9B2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76175C6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6D59AD8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08E3846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C8EA4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6D70D5F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703B4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年初预算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70C33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719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E1B86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720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A139C1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63097F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3C467C3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257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2D384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F3729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80F30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D8206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三公经费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05B93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7515A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0480F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1397A5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AC7CF9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减少不必要开支</w:t>
            </w:r>
          </w:p>
        </w:tc>
      </w:tr>
      <w:tr w14:paraId="5409A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5A4FE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A343D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92CE8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65E4C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绿化维护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3A34A1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1535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39303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1535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106911">
            <w:pPr>
              <w:spacing w:beforeLines="0" w:afterLines="0" w:line="240" w:lineRule="exact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4000E4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7B231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F15B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E3B9D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46D22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00807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69E8E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教学质量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9195C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合格率90%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A2219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合格率85%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DC9B3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512C7A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8.5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4F27BD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80BA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74C67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84F34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77DA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99954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学生体质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F24A4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优良率95%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4C6D5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优良率95%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FBC0B1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746A68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711096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A0C3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87A2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B7BA3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BC5EA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92.5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DEC30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552AB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邹玲利</w:t>
      </w:r>
      <w:r>
        <w:rPr>
          <w:rFonts w:hint="eastAsia" w:eastAsia="仿宋_GB2312"/>
          <w:sz w:val="22"/>
          <w:szCs w:val="24"/>
        </w:rPr>
        <w:t xml:space="preserve">  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2024.5.15</w:t>
      </w:r>
      <w:r>
        <w:rPr>
          <w:rFonts w:hint="eastAsia" w:eastAsia="仿宋_GB2312"/>
          <w:sz w:val="22"/>
          <w:szCs w:val="24"/>
        </w:rPr>
        <w:t xml:space="preserve">    联系电话：</w:t>
      </w:r>
      <w:r>
        <w:rPr>
          <w:rFonts w:hint="eastAsia" w:eastAsia="仿宋_GB2312"/>
          <w:sz w:val="22"/>
          <w:szCs w:val="24"/>
          <w:lang w:val="en-US" w:eastAsia="zh-CN"/>
        </w:rPr>
        <w:t>18942581266</w:t>
      </w:r>
      <w:r>
        <w:rPr>
          <w:rFonts w:hint="eastAsia" w:eastAsia="仿宋_GB2312"/>
          <w:sz w:val="22"/>
          <w:szCs w:val="24"/>
        </w:rPr>
        <w:t xml:space="preserve">    </w:t>
      </w:r>
      <w:bookmarkStart w:id="0" w:name="_GoBack"/>
      <w:bookmarkEnd w:id="0"/>
      <w:r>
        <w:rPr>
          <w:rFonts w:hint="eastAsia" w:eastAsia="仿宋_GB2312"/>
          <w:sz w:val="22"/>
          <w:szCs w:val="24"/>
        </w:rPr>
        <w:t>单</w:t>
      </w:r>
      <w:r>
        <w:rPr>
          <w:rFonts w:hint="eastAsia" w:eastAsia="仿宋_GB2312"/>
          <w:sz w:val="22"/>
          <w:szCs w:val="24"/>
          <w:lang w:val="en-US" w:eastAsia="zh-CN"/>
        </w:rPr>
        <w:t>位</w:t>
      </w:r>
      <w:r>
        <w:rPr>
          <w:rFonts w:hint="eastAsia" w:eastAsia="仿宋_GB2312"/>
          <w:sz w:val="22"/>
          <w:szCs w:val="24"/>
        </w:rPr>
        <w:t>负责人签字：</w:t>
      </w:r>
      <w:r>
        <w:rPr>
          <w:rFonts w:hint="eastAsia" w:eastAsia="仿宋_GB2312"/>
          <w:sz w:val="22"/>
          <w:szCs w:val="24"/>
          <w:lang w:val="en-US" w:eastAsia="zh-CN"/>
        </w:rPr>
        <w:t>邓武林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0D486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866"/>
        <w:gridCol w:w="5105"/>
      </w:tblGrid>
      <w:tr w14:paraId="28E53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0" w:type="auto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39F3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9654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B0AC82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2024学生营养午餐</w:t>
            </w:r>
          </w:p>
        </w:tc>
      </w:tr>
      <w:tr w14:paraId="57623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876F9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2206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10E5A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</w:p>
        </w:tc>
      </w:tr>
      <w:tr w14:paraId="1E2AB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FCA79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169F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0FFA1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 w14:paraId="6CBAA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57416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CD60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A925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学生营养改善</w:t>
            </w:r>
          </w:p>
        </w:tc>
      </w:tr>
      <w:tr w14:paraId="3313E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59A2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739F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A6EE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全部用于学生营养午餐补助，年初预算额为25万元，实际使用额为 21.62 万元</w:t>
            </w:r>
          </w:p>
        </w:tc>
      </w:tr>
      <w:tr w14:paraId="71A7A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EAFF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663E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C38E69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年初预算额为25元，实际使用额为 21.62 万元。已确保学生充分享受学生营养改善计划</w:t>
            </w:r>
          </w:p>
        </w:tc>
      </w:tr>
      <w:tr w14:paraId="40166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7003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F579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06BC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资金未能及时下拨到位</w:t>
            </w:r>
          </w:p>
        </w:tc>
      </w:tr>
      <w:tr w14:paraId="7CF3C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995BAC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519A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B84E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及时下拨资金，确保项目按时按量完成</w:t>
            </w:r>
          </w:p>
        </w:tc>
      </w:tr>
      <w:tr w14:paraId="4B033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7EA4E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9270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题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072AA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5E9EE1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319E79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DA97642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3794EEC6">
      <w:pPr>
        <w:spacing w:beforeLines="0" w:afterLines="0" w:line="320" w:lineRule="atLeast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邹玲利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18942581266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邓武林</w:t>
      </w:r>
    </w:p>
    <w:p w14:paraId="35316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17A62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3C679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08EA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A22C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9F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办学条件改善</w:t>
            </w:r>
          </w:p>
        </w:tc>
      </w:tr>
      <w:tr w14:paraId="6A340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8F4F8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6DD9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6DD3F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</w:p>
        </w:tc>
      </w:tr>
      <w:tr w14:paraId="137A6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6BF4B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744C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2FD5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 w14:paraId="706FB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B4B21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E44E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AAE91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改善学校教学环境</w:t>
            </w:r>
          </w:p>
        </w:tc>
      </w:tr>
      <w:tr w14:paraId="28FDA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63C8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09BA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2CD263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全部运用于学校运动场改造，实际使用25万元。</w:t>
            </w:r>
          </w:p>
        </w:tc>
      </w:tr>
      <w:tr w14:paraId="3D26E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23C2A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AAC3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8EEA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17BCC4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足额使用</w:t>
            </w:r>
          </w:p>
          <w:p w14:paraId="097702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39C1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5D03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AEDB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00CB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资金未能及时下拨到位</w:t>
            </w:r>
          </w:p>
        </w:tc>
      </w:tr>
      <w:tr w14:paraId="287B4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A19A5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5DF9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3A65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及时下拨资金，确保项目按时按量完成</w:t>
            </w:r>
          </w:p>
        </w:tc>
      </w:tr>
      <w:tr w14:paraId="2FECC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8D086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AED0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86A7C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2044F2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620C8E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0D157C2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2360F275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邹玲利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18942581266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邓武林</w:t>
      </w:r>
    </w:p>
    <w:p w14:paraId="527FB73D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80FC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69BE4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4547E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402F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1ED9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91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薄弱学校办学条件提升</w:t>
            </w:r>
          </w:p>
        </w:tc>
      </w:tr>
      <w:tr w14:paraId="557B5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89145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164F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5F05D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6万元</w:t>
            </w:r>
          </w:p>
        </w:tc>
      </w:tr>
      <w:tr w14:paraId="51ECF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8524E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8A07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15B9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 w14:paraId="143EF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C13A0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32AA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570C3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学校管理</w:t>
            </w:r>
          </w:p>
        </w:tc>
      </w:tr>
      <w:tr w14:paraId="2C090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D5FE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991D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FEAA0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全部运用于学校课后服务开展，实际使用6万元。</w:t>
            </w:r>
          </w:p>
        </w:tc>
      </w:tr>
      <w:tr w14:paraId="71177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ECE83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FBF1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3E90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89E2E2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足额使用</w:t>
            </w:r>
          </w:p>
          <w:p w14:paraId="7ED59C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4A39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4B90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8FEF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C5E7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资金未能及时下拨到位</w:t>
            </w:r>
          </w:p>
        </w:tc>
      </w:tr>
      <w:tr w14:paraId="6A763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8C045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DAA6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6090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及时下拨资金，确保项目按时按量完成</w:t>
            </w:r>
          </w:p>
        </w:tc>
      </w:tr>
      <w:tr w14:paraId="013FB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D054F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7B66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9DBD5B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7E9CB4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6A1A9D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704FEBAD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1A5C5B44"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  <w:sectPr>
          <w:footerReference r:id="rId6" w:type="default"/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邹玲利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18942581266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邓武林</w:t>
      </w:r>
    </w:p>
    <w:p w14:paraId="6A4C7481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0ADE3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BA785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5BA785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32B18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3D16B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73D16B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C8497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79D0F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679D0F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150994"/>
    <w:multiLevelType w:val="singleLevel"/>
    <w:tmpl w:val="13150994"/>
    <w:lvl w:ilvl="0" w:tentative="0">
      <w:start w:val="4"/>
      <w:numFmt w:val="decimal"/>
      <w:suff w:val="nothing"/>
      <w:lvlText w:val="（%1）"/>
      <w:lvlJc w:val="left"/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5836AAC6"/>
    <w:multiLevelType w:val="singleLevel"/>
    <w:tmpl w:val="5836AAC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43B654E"/>
    <w:multiLevelType w:val="singleLevel"/>
    <w:tmpl w:val="643B65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NzNlZDc2MDdhOTA0NmZmMTA3NDBkZDkxY2UzM2IifQ=="/>
  </w:docVars>
  <w:rsids>
    <w:rsidRoot w:val="00172A27"/>
    <w:rsid w:val="01E271FF"/>
    <w:rsid w:val="0CCE5073"/>
    <w:rsid w:val="0E49069C"/>
    <w:rsid w:val="101F3C57"/>
    <w:rsid w:val="105E064F"/>
    <w:rsid w:val="125A6BF4"/>
    <w:rsid w:val="154B3473"/>
    <w:rsid w:val="15B02F86"/>
    <w:rsid w:val="18D362A7"/>
    <w:rsid w:val="1ADE4B92"/>
    <w:rsid w:val="1BCE59A7"/>
    <w:rsid w:val="1D5E5630"/>
    <w:rsid w:val="1F9C1D8C"/>
    <w:rsid w:val="209F6845"/>
    <w:rsid w:val="20BA3D5C"/>
    <w:rsid w:val="20FE29CD"/>
    <w:rsid w:val="213827F6"/>
    <w:rsid w:val="24756501"/>
    <w:rsid w:val="28965215"/>
    <w:rsid w:val="2A377DF7"/>
    <w:rsid w:val="2AF82401"/>
    <w:rsid w:val="2C93439D"/>
    <w:rsid w:val="2DD138A0"/>
    <w:rsid w:val="31EF3498"/>
    <w:rsid w:val="330111BC"/>
    <w:rsid w:val="33457B5A"/>
    <w:rsid w:val="33851415"/>
    <w:rsid w:val="339851C2"/>
    <w:rsid w:val="33EA0D37"/>
    <w:rsid w:val="3BCA6B0C"/>
    <w:rsid w:val="3D2E69E7"/>
    <w:rsid w:val="3DFB432B"/>
    <w:rsid w:val="41A60F90"/>
    <w:rsid w:val="421F7A8A"/>
    <w:rsid w:val="437042B4"/>
    <w:rsid w:val="43D25C86"/>
    <w:rsid w:val="47FF7E2A"/>
    <w:rsid w:val="4828061F"/>
    <w:rsid w:val="4A7E5437"/>
    <w:rsid w:val="4B490F32"/>
    <w:rsid w:val="4B564457"/>
    <w:rsid w:val="4C575977"/>
    <w:rsid w:val="4DF25571"/>
    <w:rsid w:val="4DF30F3A"/>
    <w:rsid w:val="4E8B7C40"/>
    <w:rsid w:val="4F1637A4"/>
    <w:rsid w:val="4F9B06A8"/>
    <w:rsid w:val="500F1BD2"/>
    <w:rsid w:val="51C40746"/>
    <w:rsid w:val="543E6CC0"/>
    <w:rsid w:val="55412274"/>
    <w:rsid w:val="55C03679"/>
    <w:rsid w:val="56623148"/>
    <w:rsid w:val="57C446E9"/>
    <w:rsid w:val="58820FB8"/>
    <w:rsid w:val="593B3F22"/>
    <w:rsid w:val="5ABA52A9"/>
    <w:rsid w:val="5C8E01AF"/>
    <w:rsid w:val="62BE6D8B"/>
    <w:rsid w:val="64E742EF"/>
    <w:rsid w:val="661016BA"/>
    <w:rsid w:val="674E0944"/>
    <w:rsid w:val="684B0AD7"/>
    <w:rsid w:val="688D47A2"/>
    <w:rsid w:val="6BAC7FD3"/>
    <w:rsid w:val="75073918"/>
    <w:rsid w:val="771A18F7"/>
    <w:rsid w:val="779E1FCA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5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customStyle="1" w:styleId="8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4721</Words>
  <Characters>5316</Characters>
  <Lines>0</Lines>
  <Paragraphs>0</Paragraphs>
  <TotalTime>6</TotalTime>
  <ScaleCrop>false</ScaleCrop>
  <LinksUpToDate>false</LinksUpToDate>
  <CharactersWithSpaces>5541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邹玲利</cp:lastModifiedBy>
  <dcterms:modified xsi:type="dcterms:W3CDTF">2025-09-24T02:26:35Z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3765F8970B044B5188029D6FDA34325D_13</vt:lpwstr>
  </property>
  <property fmtid="{D5CDD505-2E9C-101B-9397-08002B2CF9AE}" pid="4" name="KSOTemplateDocerSaveRecord">
    <vt:lpwstr>eyJoZGlkIjoiNTJjOTk2YzBjNWVkYWY2M2Q3OTliODE3NmMzZjVjMzYiLCJ1c2VySWQiOiIyNjA2NjI1NjYifQ==</vt:lpwstr>
  </property>
</Properties>
</file>