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200"/>
        <w:rPr>
          <w:rFonts w:eastAsia="方正小标宋_GBK"/>
          <w:sz w:val="48"/>
          <w:szCs w:val="48"/>
        </w:rPr>
      </w:pPr>
      <w:r>
        <w:rPr>
          <w:sz w:val="48"/>
          <w:szCs w:val="48"/>
        </w:rPr>
        <w:t>202</w:t>
      </w:r>
      <w:r>
        <w:rPr>
          <w:rFonts w:hint="eastAsia"/>
          <w:sz w:val="48"/>
          <w:szCs w:val="48"/>
        </w:rPr>
        <w:t>2</w:t>
      </w:r>
      <w:r>
        <w:rPr>
          <w:rFonts w:hint="eastAsia" w:ascii="宋体" w:hAnsi="宋体"/>
          <w:sz w:val="48"/>
          <w:szCs w:val="48"/>
        </w:rPr>
        <w:t>年度双牌县计划生育协会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部门整体支出绩效自评报告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eastAsia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</w:rPr>
        <w:t>单位名称（盖章）：双牌县计划生育协会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600" w:lineRule="exact"/>
        <w:ind w:firstLine="161" w:firstLineChars="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spacing w:line="600" w:lineRule="exact"/>
        <w:ind w:firstLine="161" w:firstLineChars="5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161" w:firstLineChars="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一、基本情况</w:t>
      </w:r>
    </w:p>
    <w:p>
      <w:pPr>
        <w:spacing w:line="6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（一）部门基本情况</w:t>
      </w:r>
    </w:p>
    <w:p>
      <w:pPr>
        <w:autoSpaceDE w:val="0"/>
        <w:autoSpaceDN w:val="0"/>
        <w:adjustRightInd w:val="0"/>
        <w:spacing w:line="520" w:lineRule="exact"/>
        <w:ind w:firstLine="452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1．主要职能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450" w:firstLineChars="15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(1) 贯彻《中华人民共和国人口与计划生育法》和国家相关法律法规政策，协助政府统筹解决人口问题，促进人口长期均衡发展。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(2)全心全意服务育龄群众和计划生育家庭，发挥带头、宣传、服务、监督、交流作用，动员和组织广大群众参与人口发展、生殖健康、计划生育和家庭保健。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(3)开展群众性宣传工作，普及生殖健康、计划生育等科学知识和信息，倡导科学、文明、健康的婚育观念，提高群众实行计划生育的自觉性。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(4)拓展服务领域，推进生育关怀行动，为广大育龄群众和计划生育家庭谋福祉。</w:t>
      </w:r>
    </w:p>
    <w:p>
      <w:pPr>
        <w:ind w:firstLine="450" w:firstLineChars="15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(5)推进人口计划生育基层群众自治，教育、引导广大群众自觉实行计划生育，反应群众在生殖健康计划生育等方面的诉求，依法维护群众的合法权益。</w:t>
      </w:r>
    </w:p>
    <w:p>
      <w:pPr>
        <w:ind w:firstLine="750" w:firstLineChars="25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(6)完成县委、县人民政府及县卫生和计划生育委员会交办的其他事项。</w:t>
      </w:r>
    </w:p>
    <w:p>
      <w:pPr>
        <w:ind w:firstLine="753" w:firstLineChars="25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2．机构情况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双牌县计划生育协会内设2个正股级机构：办公室,业务指导股。</w:t>
      </w:r>
    </w:p>
    <w:p>
      <w:pPr>
        <w:ind w:firstLine="753" w:firstLineChars="25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3．人员情况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双牌县计划生育协会</w:t>
      </w:r>
      <w:r>
        <w:rPr>
          <w:rFonts w:hint="eastAsia" w:ascii="仿宋" w:hAnsi="仿宋" w:eastAsia="仿宋"/>
          <w:sz w:val="30"/>
          <w:szCs w:val="30"/>
        </w:rPr>
        <w:t>2022年本单位年未实有人数4人,离退休人员1人。</w:t>
      </w:r>
    </w:p>
    <w:p>
      <w:pPr>
        <w:spacing w:line="600" w:lineRule="exact"/>
        <w:ind w:firstLine="452" w:firstLineChars="15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（二）部门整体支出绩效目标，项目支出绩效目标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1、部门年度整体支出绩效目标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认真贯彻执行党的基本路线、方针政策和上级组织的决议、指示、命令；对本单位的重大问题进行决策，研究制定计划生育协会经济、社会和文化发展规划。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项目支出绩效目标</w:t>
      </w:r>
    </w:p>
    <w:p>
      <w:pPr>
        <w:widowControl/>
        <w:ind w:firstLine="450" w:firstLineChars="150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稳定适度的低生育水平，有效保障计划生育家庭生活水平，提高妇女生殖健康水平，降低出生缺陷的发生，有效遏制出生人口性别比偏高问题。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   </w:t>
      </w:r>
    </w:p>
    <w:p>
      <w:pPr>
        <w:widowControl/>
        <w:ind w:firstLine="450" w:firstLineChars="150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（2）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 xml:space="preserve">促进家庭文明，守护家庭健康、帮扶家庭致富、引领家庭奉献。      </w:t>
      </w:r>
      <w:r>
        <w:rPr>
          <w:rFonts w:hint="eastAsia" w:ascii="仿宋" w:hAnsi="仿宋" w:eastAsia="仿宋"/>
          <w:kern w:val="0"/>
          <w:sz w:val="30"/>
          <w:szCs w:val="30"/>
        </w:rPr>
        <w:t xml:space="preserve">  </w:t>
      </w:r>
    </w:p>
    <w:p>
      <w:pPr>
        <w:widowControl/>
        <w:ind w:firstLine="450" w:firstLineChars="150"/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（3） 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提高计划生育家庭抵御风险的能力。</w:t>
      </w:r>
    </w:p>
    <w:p>
      <w:pPr>
        <w:widowControl/>
        <w:ind w:firstLine="450" w:firstLineChars="150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（4）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帮助计生特殊家庭解决实际困难和问题。</w:t>
      </w:r>
    </w:p>
    <w:p>
      <w:pPr>
        <w:widowControl/>
        <w:ind w:firstLine="450" w:firstLineChars="150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（5）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促进青少年健康成长和家庭幸福。</w:t>
      </w:r>
    </w:p>
    <w:p>
      <w:pPr>
        <w:spacing w:line="600" w:lineRule="exact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（6）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帮助受助贫困母亲和计生家庭脱贫致富。</w:t>
      </w:r>
    </w:p>
    <w:p>
      <w:pPr>
        <w:spacing w:line="600" w:lineRule="exact"/>
        <w:ind w:firstLine="151" w:firstLineChars="5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二、一般公共预算支出情况</w:t>
      </w:r>
    </w:p>
    <w:p>
      <w:pPr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本年预算总支出112.15万元，比上年减少20.12万元，（主要是</w:t>
      </w:r>
      <w:r>
        <w:rPr>
          <w:rFonts w:hint="eastAsia" w:ascii="仿宋" w:hAnsi="仿宋" w:eastAsia="仿宋"/>
          <w:color w:val="FF0000"/>
          <w:sz w:val="30"/>
          <w:szCs w:val="30"/>
        </w:rPr>
        <w:t>厉行节约，财政调整资金，减少项目资金支出</w:t>
      </w:r>
      <w:r>
        <w:rPr>
          <w:rFonts w:hint="eastAsia" w:ascii="仿宋" w:hAnsi="仿宋" w:eastAsia="仿宋"/>
          <w:sz w:val="30"/>
          <w:szCs w:val="30"/>
        </w:rPr>
        <w:t>。其中基本支出为48.57万元，</w:t>
      </w:r>
      <w:r>
        <w:rPr>
          <w:rFonts w:hint="eastAsia" w:ascii="仿宋" w:hAnsi="仿宋" w:eastAsia="仿宋" w:cs="宋体"/>
          <w:kern w:val="0"/>
          <w:sz w:val="30"/>
          <w:szCs w:val="30"/>
        </w:rPr>
        <w:t>占总支出的比重为43.3 %，</w:t>
      </w:r>
      <w:r>
        <w:rPr>
          <w:rFonts w:hint="eastAsia" w:ascii="仿宋" w:hAnsi="仿宋" w:eastAsia="仿宋"/>
          <w:sz w:val="30"/>
          <w:szCs w:val="30"/>
        </w:rPr>
        <w:t>项目支出为63.58万元，，</w:t>
      </w:r>
      <w:r>
        <w:rPr>
          <w:rFonts w:hint="eastAsia" w:ascii="仿宋" w:hAnsi="仿宋" w:eastAsia="仿宋" w:cs="宋体"/>
          <w:kern w:val="0"/>
          <w:sz w:val="30"/>
          <w:szCs w:val="30"/>
        </w:rPr>
        <w:t>占总支出的比重为56.7 %。</w:t>
      </w:r>
    </w:p>
    <w:p>
      <w:pPr>
        <w:ind w:firstLine="301" w:firstLineChars="1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（一）</w:t>
      </w:r>
      <w:r>
        <w:rPr>
          <w:rFonts w:hint="eastAsia" w:ascii="仿宋" w:hAnsi="仿宋" w:eastAsia="仿宋"/>
          <w:color w:val="000000"/>
          <w:sz w:val="30"/>
          <w:szCs w:val="30"/>
        </w:rPr>
        <w:t>基本支出：2022年本部门基本支出预算数48.57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after="2"/>
        <w:ind w:firstLine="300" w:firstLineChars="1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（二）项目支出：2022年本部门项目支出预算数63.58万元，主要是部门为完成特定行政工作任务或事业发展目标而发生的支出，包括有关事业发展专项、专项业务费、基本建设支出等，其中：其他计划生育事务支出63.58万元，主要用于开展计生业务工作等方面。</w:t>
      </w:r>
    </w:p>
    <w:p>
      <w:pPr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2022年预算收支相抵无结余。 </w:t>
      </w:r>
    </w:p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三、2022年度财政拨款“三公”经费支出预算情况说明 </w:t>
      </w:r>
    </w:p>
    <w:p>
      <w:pPr>
        <w:widowControl/>
        <w:shd w:val="clear" w:color="auto" w:fill="FFFFFF"/>
        <w:spacing w:line="456" w:lineRule="atLeast"/>
        <w:ind w:firstLine="64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2022年度“三公”经费财政拨款支出预算数为3.66万元， 其中：因公出国（境）费支出预算为0万元；公务用车购置费公0万元；务用车运行维护费支出预算为0万元；公务接待费支出预算为3.66万元；与2021年预算相比减少0.04万元，</w:t>
      </w:r>
      <w:r>
        <w:rPr>
          <w:rFonts w:hint="eastAsia" w:ascii="仿宋" w:hAnsi="仿宋" w:eastAsia="仿宋"/>
          <w:color w:val="FF0000"/>
          <w:sz w:val="30"/>
          <w:szCs w:val="30"/>
        </w:rPr>
        <w:t>（</w:t>
      </w:r>
      <w:r>
        <w:rPr>
          <w:rFonts w:hint="eastAsia" w:ascii="仿宋" w:hAnsi="仿宋" w:eastAsia="仿宋"/>
          <w:color w:val="333333"/>
          <w:sz w:val="30"/>
          <w:szCs w:val="30"/>
        </w:rPr>
        <w:t>主要是单位严格按照财政厉行节约的原则，压缩开支</w:t>
      </w:r>
      <w:r>
        <w:rPr>
          <w:rFonts w:hint="eastAsia" w:ascii="仿宋" w:hAnsi="仿宋" w:eastAsia="仿宋"/>
          <w:color w:val="FF0000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四、其他重要事项的情况说明 </w:t>
      </w:r>
    </w:p>
    <w:p>
      <w:pPr>
        <w:ind w:firstLine="452" w:firstLineChars="15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（一）单位政府性基金预算收入和支出情况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本单位没有政府性基金预算收入和支出 </w:t>
      </w:r>
    </w:p>
    <w:p>
      <w:pPr>
        <w:ind w:firstLine="452" w:firstLineChars="15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（二）2022年单位收支预算安排情况 </w:t>
      </w:r>
    </w:p>
    <w:p>
      <w:pPr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按照综合预算的原则，我单位所有的收入和支出均纳入了部门预算管理。 </w:t>
      </w:r>
    </w:p>
    <w:p>
      <w:pPr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（三）单位运行经费 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MS Gothic" w:hAnsi="MS Gothic" w:eastAsia="MS Gothic"/>
          <w:sz w:val="30"/>
          <w:szCs w:val="30"/>
        </w:rPr>
        <w:t> </w:t>
      </w:r>
      <w:r>
        <w:rPr>
          <w:rFonts w:hint="eastAsia" w:ascii="仿宋" w:hAnsi="仿宋" w:eastAsia="仿宋"/>
          <w:sz w:val="30"/>
          <w:szCs w:val="30"/>
        </w:rPr>
        <w:t xml:space="preserve">   2022年本单位运行经费财政预算为112.15万元，比上年减少20.12万元，（主要是</w:t>
      </w:r>
      <w:r>
        <w:rPr>
          <w:rFonts w:hint="eastAsia" w:ascii="仿宋" w:hAnsi="仿宋" w:eastAsia="仿宋"/>
          <w:color w:val="FF0000"/>
          <w:sz w:val="30"/>
          <w:szCs w:val="30"/>
        </w:rPr>
        <w:t>厉行节约，财政调整资金，减少项目资金支出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（四）政府采购情况 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MS Gothic" w:hAnsi="MS Gothic" w:eastAsia="MS Gothic"/>
          <w:sz w:val="30"/>
          <w:szCs w:val="30"/>
        </w:rPr>
        <w:t> </w:t>
      </w:r>
      <w:r>
        <w:rPr>
          <w:rFonts w:hint="eastAsia" w:ascii="仿宋" w:hAnsi="仿宋" w:eastAsia="仿宋" w:cs="MS Gothic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2022年单位政府采购预算总额5万元，其中：政府采购货物预算5万元，政府采购工程预算0万，政府采购服务预算0万元。 </w:t>
      </w:r>
    </w:p>
    <w:p>
      <w:pPr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（五）国有资产占用使用情况说明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截至2022年12月31日，公务用车0辆；单位</w:t>
      </w:r>
      <w:r>
        <w:rPr>
          <w:rFonts w:hint="eastAsia" w:ascii="仿宋" w:hAnsi="仿宋" w:eastAsia="仿宋"/>
          <w:color w:val="FF0000"/>
          <w:sz w:val="30"/>
          <w:szCs w:val="30"/>
        </w:rPr>
        <w:t>无</w:t>
      </w:r>
      <w:r>
        <w:rPr>
          <w:rFonts w:hint="eastAsia" w:ascii="仿宋" w:hAnsi="仿宋" w:eastAsia="仿宋"/>
          <w:sz w:val="30"/>
          <w:szCs w:val="30"/>
        </w:rPr>
        <w:t>价值50万元以上的通用设备及单位价值100万元以上的专用设备。</w:t>
      </w:r>
      <w:r>
        <w:rPr>
          <w:rFonts w:hint="eastAsia" w:ascii="MS Gothic" w:hAnsi="MS Gothic" w:eastAsia="MS Gothic"/>
          <w:sz w:val="30"/>
          <w:szCs w:val="30"/>
        </w:rPr>
        <w:t> 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ind w:firstLine="301" w:firstLineChars="1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（六）预算绩效目标说明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本部门整体支出和项目支出实行绩效目标管理，纳入2022年部门整体支出绩效目标的金额为112.15万元，其中，基本支出48.57万元，项目支出63.58万元。</w:t>
      </w:r>
      <w:r>
        <w:rPr>
          <w:rFonts w:hint="eastAsia" w:ascii="MS Gothic" w:hAnsi="MS Gothic" w:eastAsia="MS Gothic"/>
          <w:sz w:val="30"/>
          <w:szCs w:val="30"/>
        </w:rPr>
        <w:t> 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根据《部门整体支出绩效评价指标》评分，得分97分（详见附件2：部门整体支出绩效自评表）。主要绩效如下：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从经济性情况分析看，预算资金覆盖各个需求方面，“三公”经费预算没有超过上年预算安排。2022年预算资金能保障单位正常运转需要，分配办法科学，考虑的因素必要合理，分配的结果合理，能基本保证人员经费支出和机构全年工作运转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从效率性情况分析看，在各项工作费用支付中，尤其是干部职工的医疗保险、工伤保险、福利费、工会经费等人员经费支出能及时按进度保质保量完成。预算公用经费及办公经费基本拨付到位，预算完成率和预算控制率较好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从有效性情况分析看，提高基层干部工作积极性，全面整合职能和资源，提升干部办事效率，优化服务质量；群众收入增加，幸福感提高。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从可持续性分析看，我单位按照省市县工作部署，紧紧抓住计划生育协会转型，更多服务于计划生育特殊对象，创建和谐幸福家庭。</w:t>
      </w:r>
    </w:p>
    <w:p>
      <w:pPr>
        <w:pStyle w:val="5"/>
        <w:spacing w:line="600" w:lineRule="exact"/>
        <w:ind w:firstLine="602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七、存在的问题及原因分析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主要反映各种预算支出执行偏离绩效目标的情况，并分析其原因。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1、预算执行率有待提高</w:t>
      </w:r>
      <w:r>
        <w:rPr>
          <w:rFonts w:hint="eastAsia" w:ascii="仿宋" w:hAnsi="仿宋" w:eastAsia="仿宋"/>
          <w:sz w:val="30"/>
          <w:szCs w:val="30"/>
        </w:rPr>
        <w:t>。由于预算项目未实施或未及时报账导致年末预算资金未形成支出。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2、专项资金少，资金压力大。</w:t>
      </w:r>
      <w:r>
        <w:rPr>
          <w:rFonts w:hint="eastAsia" w:ascii="仿宋" w:hAnsi="仿宋" w:eastAsia="仿宋"/>
          <w:sz w:val="30"/>
          <w:szCs w:val="30"/>
        </w:rPr>
        <w:t>针对我单位经济基础薄弱、资金压力大的现状，重点项目尚需进一步的加强。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3、预算编制不够明确和细化，预算编制的合理性需要提高，预算执行力度还要进一步加强。</w:t>
      </w:r>
      <w:r>
        <w:rPr>
          <w:rFonts w:hint="eastAsia" w:ascii="仿宋" w:hAnsi="仿宋" w:eastAsia="仿宋"/>
          <w:sz w:val="30"/>
          <w:szCs w:val="30"/>
        </w:rPr>
        <w:t>资金使用效益有待进一步提高，绩效目标设立不够明确、细化和量化。</w:t>
      </w:r>
    </w:p>
    <w:p>
      <w:pPr>
        <w:ind w:firstLine="750" w:firstLineChars="249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4、人员缺编与工作任务繁重矛盾日益突出。</w:t>
      </w:r>
    </w:p>
    <w:p>
      <w:pPr>
        <w:spacing w:line="600" w:lineRule="exact"/>
        <w:ind w:firstLine="446" w:firstLineChars="148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八、下一步改进措施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九、绩效自评结果拟应用和公开情况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根据部门整体支出绩效评价指标体系，我单位2022年度评价得分为97分。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其他需要说明的情况  无</w:t>
      </w:r>
    </w:p>
    <w:p>
      <w:pPr>
        <w:ind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附表：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附件1：部门整体支出绩效评价基础数据表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附件2：部门整体支出绩效自评表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附件3：项目支出绩效自评表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附件4：政府性基金预算支出情况表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附件5：国有资本经营预算支出情况表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>
      <w:pPr>
        <w:spacing w:line="560" w:lineRule="exac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>
      <w:pPr>
        <w:spacing w:line="560" w:lineRule="exac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宋体" w:hAnsi="宋体"/>
          <w:kern w:val="0"/>
          <w:sz w:val="36"/>
          <w:szCs w:val="36"/>
        </w:rPr>
        <w:t>部门整体支出绩效评价基础数据表</w:t>
      </w:r>
    </w:p>
    <w:p>
      <w:pPr>
        <w:spacing w:line="560" w:lineRule="exact"/>
        <w:jc w:val="center"/>
        <w:rPr>
          <w:rFonts w:hint="eastAsia" w:ascii="仿宋" w:hAnsi="仿宋" w:eastAsia="仿宋"/>
          <w:kern w:val="0"/>
          <w:sz w:val="24"/>
          <w:szCs w:val="24"/>
        </w:rPr>
      </w:pPr>
      <w:r>
        <w:rPr>
          <w:rFonts w:ascii="方正小标宋_GBK" w:hAnsi="方正小标宋_GBK"/>
          <w:kern w:val="0"/>
          <w:sz w:val="36"/>
          <w:szCs w:val="36"/>
        </w:rPr>
        <w:t xml:space="preserve">                             </w:t>
      </w:r>
      <w:r>
        <w:rPr>
          <w:rFonts w:hint="eastAsia" w:ascii="方正小标宋_GBK" w:hAnsi="方正小标宋_GBK"/>
          <w:kern w:val="0"/>
          <w:sz w:val="36"/>
          <w:szCs w:val="36"/>
        </w:rPr>
        <w:t xml:space="preserve">                                                   </w:t>
      </w:r>
      <w:r>
        <w:rPr>
          <w:rFonts w:hint="eastAsia" w:ascii="仿宋" w:hAnsi="仿宋" w:eastAsia="仿宋"/>
          <w:kern w:val="0"/>
          <w:sz w:val="24"/>
          <w:szCs w:val="24"/>
        </w:rPr>
        <w:t>单位：元</w:t>
      </w:r>
    </w:p>
    <w:tbl>
      <w:tblPr>
        <w:tblStyle w:val="3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6"/>
        <w:gridCol w:w="1189"/>
        <w:gridCol w:w="849"/>
        <w:gridCol w:w="1129"/>
        <w:gridCol w:w="1111"/>
        <w:gridCol w:w="96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财政供养人员情</w:t>
            </w:r>
            <w:r>
              <w:rPr>
                <w:rFonts w:hint="eastAsia" w:ascii="宋体" w:hAnsi="宋体"/>
                <w:kern w:val="0"/>
              </w:rPr>
              <w:t>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</w:rPr>
              <w:t>年实际在职人数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4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经费控制情</w:t>
            </w:r>
            <w:r>
              <w:rPr>
                <w:rFonts w:hint="eastAsia" w:ascii="宋体" w:hAnsi="宋体"/>
                <w:kern w:val="0"/>
              </w:rPr>
              <w:t>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1</w:t>
            </w:r>
            <w:r>
              <w:rPr>
                <w:rFonts w:hint="eastAsia" w:ascii="宋体" w:hAnsi="宋体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</w:rPr>
              <w:t>年预算数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三公经</w:t>
            </w:r>
            <w:r>
              <w:rPr>
                <w:rFonts w:hint="eastAsia" w:ascii="宋体" w:hAnsi="宋体"/>
                <w:kern w:val="0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6600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6500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/>
                <w:kern w:val="0"/>
              </w:rPr>
              <w:t>36500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hint="eastAsia" w:ascii="宋体" w:hAnsi="宋体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</w:t>
            </w:r>
            <w:r>
              <w:rPr>
                <w:rFonts w:ascii="宋体" w:hAnsi="宋体"/>
                <w:kern w:val="0"/>
              </w:rPr>
              <w:t>其中：公车购</w:t>
            </w:r>
            <w:r>
              <w:rPr>
                <w:rFonts w:hint="eastAsia" w:ascii="宋体" w:hAnsi="宋体"/>
                <w:kern w:val="0"/>
              </w:rPr>
              <w:t>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</w:t>
            </w:r>
            <w:r>
              <w:rPr>
                <w:rFonts w:ascii="宋体" w:hAnsi="宋体"/>
                <w:kern w:val="0"/>
              </w:rPr>
              <w:t>公车运行维</w:t>
            </w:r>
            <w:r>
              <w:rPr>
                <w:rFonts w:hint="eastAsia" w:ascii="宋体" w:hAnsi="宋体"/>
                <w:kern w:val="0"/>
              </w:rPr>
              <w:t>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hint="eastAsia" w:ascii="宋体" w:hAnsi="宋体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hint="eastAsia" w:ascii="宋体" w:hAnsi="宋体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6600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6500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36</w:t>
            </w:r>
            <w:r>
              <w:rPr>
                <w:rFonts w:hint="eastAsia"/>
                <w:kern w:val="0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项目支出</w:t>
            </w:r>
            <w:r>
              <w:rPr>
                <w:rFonts w:hint="eastAsia" w:ascii="宋体" w:hAnsi="宋体"/>
                <w:kern w:val="0"/>
              </w:rPr>
              <w:t>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/>
                <w:kern w:val="0"/>
              </w:rPr>
              <w:t>670300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635800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hint="eastAsia" w:ascii="宋体" w:hAnsi="宋体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rFonts w:hint="eastAsia"/>
                <w:kern w:val="0"/>
              </w:rPr>
              <w:t>670300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0"/>
              <w:jc w:val="center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633800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hint="eastAsia" w:ascii="宋体" w:hAnsi="宋体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hint="eastAsia" w:ascii="宋体" w:hAnsi="宋体"/>
                <w:kern w:val="0"/>
              </w:rPr>
              <w:t>、本</w:t>
            </w:r>
            <w:r>
              <w:rPr>
                <w:rFonts w:ascii="宋体" w:hAnsi="宋体"/>
                <w:kern w:val="0"/>
              </w:rPr>
              <w:t>级专项资</w:t>
            </w:r>
            <w:r>
              <w:rPr>
                <w:rFonts w:hint="eastAsia" w:ascii="宋体" w:hAnsi="宋体"/>
                <w:kern w:val="0"/>
              </w:rPr>
              <w:t>金</w:t>
            </w:r>
            <w:r>
              <w:rPr>
                <w:rFonts w:ascii="宋体" w:hAnsi="宋体"/>
                <w:kern w:val="0"/>
              </w:rPr>
              <w:t>（一个专项一行</w:t>
            </w:r>
            <w:r>
              <w:rPr>
                <w:rFonts w:hint="eastAsia" w:ascii="宋体" w:hAnsi="宋体"/>
                <w:kern w:val="0"/>
              </w:rPr>
              <w:t>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hint="eastAsia" w:ascii="宋体" w:hAnsi="宋体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公用经</w:t>
            </w:r>
            <w:r>
              <w:rPr>
                <w:rFonts w:hint="eastAsia" w:ascii="宋体" w:hAnsi="宋体"/>
                <w:kern w:val="0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120200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60000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20"/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sz w:val="22"/>
                <w:szCs w:val="22"/>
              </w:rPr>
              <w:t>58800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ascii="宋体" w:hAnsi="宋体"/>
                <w:kern w:val="0"/>
              </w:rPr>
              <w:t>其中：办公</w:t>
            </w:r>
            <w:r>
              <w:rPr>
                <w:rFonts w:hint="eastAsia" w:ascii="宋体" w:hAnsi="宋体"/>
                <w:kern w:val="0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0" w:firstLineChars="150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26300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6000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/>
                <w:kern w:val="0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</w:t>
            </w:r>
            <w:r>
              <w:rPr>
                <w:rFonts w:ascii="宋体" w:hAnsi="宋体"/>
                <w:kern w:val="0"/>
              </w:rPr>
              <w:t>水费、电费、差旅</w:t>
            </w:r>
            <w:r>
              <w:rPr>
                <w:rFonts w:hint="eastAsia" w:ascii="宋体" w:hAnsi="宋体"/>
                <w:kern w:val="0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color w:val="FF0000"/>
                <w:kern w:val="0"/>
              </w:rPr>
              <w:t>　</w:t>
            </w:r>
            <w:r>
              <w:rPr>
                <w:rFonts w:hint="eastAsia"/>
                <w:kern w:val="0"/>
              </w:rPr>
              <w:t>8900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12000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rFonts w:hint="eastAsia"/>
                <w:kern w:val="0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</w:t>
            </w:r>
            <w:r>
              <w:rPr>
                <w:rFonts w:ascii="宋体" w:hAnsi="宋体"/>
                <w:kern w:val="0"/>
              </w:rPr>
              <w:t>会议费、培训</w:t>
            </w:r>
            <w:r>
              <w:rPr>
                <w:rFonts w:hint="eastAsia" w:ascii="宋体" w:hAnsi="宋体"/>
                <w:kern w:val="0"/>
              </w:rPr>
              <w:t>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440"/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/>
                <w:color w:val="FF0000"/>
                <w:kern w:val="0"/>
              </w:rPr>
              <w:t>　</w:t>
            </w:r>
            <w:r>
              <w:rPr>
                <w:color w:val="FF0000"/>
                <w:kern w:val="0"/>
              </w:rPr>
              <w:t xml:space="preserve"> 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政府采购金</w:t>
            </w:r>
            <w:r>
              <w:rPr>
                <w:rFonts w:hint="eastAsia" w:ascii="宋体" w:hAnsi="宋体"/>
                <w:kern w:val="0"/>
              </w:rPr>
              <w:t>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kern w:val="0"/>
              </w:rPr>
            </w:pPr>
            <w:r>
              <w:rPr>
                <w:rFonts w:hint="eastAsia"/>
                <w:kern w:val="0"/>
              </w:rPr>
              <w:t>11700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50000</w:t>
            </w:r>
            <w:r>
              <w:rPr>
                <w:rFonts w:ascii="宋体" w:hAnsi="宋体"/>
                <w:kern w:val="0"/>
              </w:rPr>
              <w:t>　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35000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部门基本支出预算调整</w:t>
            </w:r>
            <w:r>
              <w:rPr>
                <w:rFonts w:eastAsia="仿宋_GB2312"/>
                <w:kern w:val="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楼堂馆所控制情况</w:t>
            </w:r>
            <w:r>
              <w:rPr>
                <w:rFonts w:eastAsia="仿宋_GB2312"/>
                <w:kern w:val="0"/>
              </w:rPr>
              <w:br w:type="textWrapping"/>
            </w:r>
            <w:r>
              <w:rPr>
                <w:rFonts w:ascii="宋体" w:hAnsi="宋体"/>
                <w:kern w:val="0"/>
              </w:rPr>
              <w:t>（</w:t>
            </w:r>
            <w:r>
              <w:rPr>
                <w:rFonts w:eastAsia="仿宋_GB2312"/>
                <w:kern w:val="0"/>
              </w:rPr>
              <w:t>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年完工项目</w:t>
            </w:r>
            <w:r>
              <w:rPr>
                <w:rFonts w:hint="eastAsia" w:ascii="宋体" w:hAnsi="宋体"/>
                <w:kern w:val="0"/>
              </w:rPr>
              <w:t>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ascii="宋体" w:hAnsi="宋体"/>
                <w:bCs/>
                <w:kern w:val="0"/>
              </w:rPr>
              <w:t>批复规模</w:t>
            </w:r>
            <w:r>
              <w:rPr>
                <w:rFonts w:eastAsia="仿宋_GB2312"/>
                <w:bCs/>
                <w:kern w:val="0"/>
              </w:rPr>
              <w:br w:type="textWrapping"/>
            </w:r>
            <w:r>
              <w:rPr>
                <w:rFonts w:ascii="宋体" w:hAnsi="宋体"/>
                <w:bCs/>
                <w:kern w:val="0"/>
              </w:rPr>
              <w:t>（</w:t>
            </w:r>
            <w:r>
              <w:rPr>
                <w:rFonts w:hint="eastAsia" w:ascii="Batang" w:hAnsi="Batang" w:eastAsia="Batang"/>
                <w:bCs/>
                <w:kern w:val="0"/>
              </w:rPr>
              <w:t>㎡</w:t>
            </w:r>
            <w:r>
              <w:rPr>
                <w:rFonts w:hint="eastAsia" w:ascii="宋体" w:hAnsi="宋体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ascii="宋体" w:hAnsi="宋体"/>
                <w:bCs/>
                <w:kern w:val="0"/>
              </w:rPr>
              <w:t>实际规模（</w:t>
            </w:r>
            <w:r>
              <w:rPr>
                <w:rFonts w:hint="eastAsia" w:ascii="Batang" w:hAnsi="Batang" w:eastAsia="Batang"/>
                <w:bCs/>
                <w:kern w:val="0"/>
              </w:rPr>
              <w:t>㎡</w:t>
            </w:r>
            <w:r>
              <w:rPr>
                <w:rFonts w:hint="eastAsia" w:ascii="宋体" w:hAnsi="宋体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ascii="宋体" w:hAnsi="宋体"/>
                <w:bCs/>
                <w:kern w:val="0"/>
              </w:rPr>
              <w:t>规模控制</w:t>
            </w:r>
            <w:r>
              <w:rPr>
                <w:rFonts w:hint="eastAsia" w:ascii="宋体" w:hAnsi="宋体"/>
                <w:bCs/>
                <w:kern w:val="0"/>
              </w:rPr>
              <w:t>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ascii="宋体" w:hAnsi="宋体"/>
                <w:bCs/>
                <w:kern w:val="0"/>
              </w:rPr>
              <w:t>预算投资（万元</w:t>
            </w:r>
            <w:r>
              <w:rPr>
                <w:rFonts w:hint="eastAsia" w:ascii="宋体" w:hAnsi="宋体"/>
                <w:bCs/>
                <w:kern w:val="0"/>
              </w:rPr>
              <w:t>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ascii="宋体" w:hAnsi="宋体"/>
                <w:bCs/>
                <w:kern w:val="0"/>
              </w:rPr>
              <w:t>实际投资（万元</w:t>
            </w:r>
            <w:r>
              <w:rPr>
                <w:rFonts w:hint="eastAsia" w:ascii="宋体" w:hAnsi="宋体"/>
                <w:bCs/>
                <w:kern w:val="0"/>
              </w:rPr>
              <w:t>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ascii="宋体" w:hAnsi="宋体"/>
                <w:bCs/>
                <w:kern w:val="0"/>
              </w:rPr>
              <w:t>投资概算控制</w:t>
            </w:r>
            <w:r>
              <w:rPr>
                <w:rFonts w:hint="eastAsia" w:ascii="宋体" w:hAnsi="宋体"/>
                <w:bCs/>
                <w:kern w:val="0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kern w:val="0"/>
              </w:rPr>
              <w:t xml:space="preserve"> 0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　</w:t>
            </w:r>
            <w:r>
              <w:rPr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/>
                <w:kern w:val="0"/>
              </w:rPr>
              <w:t>厉行节约保障措</w:t>
            </w:r>
            <w:r>
              <w:rPr>
                <w:rFonts w:hint="eastAsia" w:ascii="宋体" w:hAnsi="宋体"/>
                <w:kern w:val="0"/>
              </w:rPr>
              <w:t>施</w:t>
            </w:r>
          </w:p>
        </w:tc>
        <w:tc>
          <w:tcPr>
            <w:tcW w:w="63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、强化单位职工节约意识，防止铺张；</w:t>
            </w:r>
            <w:r>
              <w:rPr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、严格公务接待管理；</w:t>
            </w:r>
            <w:r>
              <w:rPr>
                <w:kern w:val="0"/>
              </w:rPr>
              <w:t>3</w:t>
            </w:r>
            <w:r>
              <w:rPr>
                <w:rFonts w:hint="eastAsia" w:ascii="宋体" w:hAnsi="宋体"/>
                <w:kern w:val="0"/>
              </w:rPr>
              <w:t>精简会议培训；</w:t>
            </w:r>
            <w:r>
              <w:rPr>
                <w:kern w:val="0"/>
              </w:rPr>
              <w:t>4</w:t>
            </w:r>
            <w:r>
              <w:rPr>
                <w:rFonts w:hint="eastAsia" w:ascii="宋体" w:hAnsi="宋体"/>
                <w:kern w:val="0"/>
              </w:rPr>
              <w:t>、严格控制差旅费用；</w:t>
            </w:r>
            <w:r>
              <w:rPr>
                <w:kern w:val="0"/>
              </w:rPr>
              <w:t>5</w:t>
            </w:r>
            <w:r>
              <w:rPr>
                <w:rFonts w:hint="eastAsia" w:ascii="宋体" w:hAnsi="宋体"/>
                <w:kern w:val="0"/>
              </w:rPr>
              <w:t>、严格控制一般性支出</w:t>
            </w:r>
          </w:p>
        </w:tc>
      </w:tr>
    </w:tbl>
    <w:p>
      <w:pPr>
        <w:spacing w:line="360" w:lineRule="exact"/>
        <w:rPr>
          <w:rFonts w:hint="eastAsia" w:ascii="仿宋_GB2312" w:hAnsi="仿宋_GB2312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hint="eastAsia" w:ascii="宋体" w:hAnsi="宋体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hint="eastAsia" w:ascii="宋体" w:hAnsi="宋体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hint="eastAsia" w:ascii="宋体" w:hAnsi="宋体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hint="eastAsia" w:ascii="宋体" w:hAnsi="宋体"/>
          <w:kern w:val="0"/>
          <w:sz w:val="22"/>
          <w:szCs w:val="22"/>
        </w:rPr>
        <w:t>填报基本支出中的一般商品和服务支出。</w:t>
      </w:r>
    </w:p>
    <w:p>
      <w:pPr>
        <w:spacing w:line="360" w:lineRule="exact"/>
        <w:rPr>
          <w:rFonts w:hint="eastAsia" w:ascii="仿宋_GB2312" w:hAnsi="仿宋_GB2312"/>
          <w:kern w:val="0"/>
          <w:sz w:val="22"/>
          <w:szCs w:val="22"/>
        </w:rPr>
      </w:pPr>
      <w:r>
        <w:rPr>
          <w:rFonts w:hint="eastAsia" w:ascii="宋体" w:hAnsi="宋体"/>
          <w:kern w:val="0"/>
        </w:rPr>
        <w:t>填表人：唐春荣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宋体" w:hAnsi="宋体"/>
          <w:kern w:val="0"/>
        </w:rPr>
        <w:t>联系电话：</w:t>
      </w:r>
      <w:r>
        <w:rPr>
          <w:rFonts w:hint="eastAsia" w:ascii="仿宋_GB2312" w:hAnsi="仿宋_GB2312"/>
          <w:kern w:val="0"/>
        </w:rPr>
        <w:t>0746-7728513</w:t>
      </w:r>
      <w:r>
        <w:rPr>
          <w:rFonts w:ascii="仿宋_GB2312" w:hAnsi="仿宋_GB2312"/>
          <w:kern w:val="0"/>
        </w:rPr>
        <w:t xml:space="preserve"> </w:t>
      </w:r>
      <w:r>
        <w:rPr>
          <w:rFonts w:hint="eastAsia" w:ascii="宋体" w:hAnsi="宋体"/>
          <w:kern w:val="0"/>
        </w:rPr>
        <w:t>填报日期：</w:t>
      </w:r>
      <w:r>
        <w:rPr>
          <w:rFonts w:hint="eastAsia" w:ascii="仿宋_GB2312" w:hAnsi="仿宋_GB2312"/>
          <w:kern w:val="0"/>
        </w:rPr>
        <w:t>2023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仿宋_GB2312" w:hAnsi="仿宋_GB2312"/>
          <w:kern w:val="0"/>
        </w:rPr>
        <w:t>8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仿宋_GB2312" w:hAnsi="仿宋_GB2312"/>
          <w:kern w:val="0"/>
        </w:rPr>
        <w:t>2</w:t>
      </w:r>
      <w:r>
        <w:rPr>
          <w:rFonts w:hint="eastAsia" w:ascii="宋体" w:hAnsi="宋体"/>
          <w:kern w:val="0"/>
        </w:rPr>
        <w:t>日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宋体" w:hAnsi="宋体"/>
          <w:kern w:val="0"/>
        </w:rPr>
        <w:t>单位负责人签字：</w:t>
      </w:r>
    </w:p>
    <w:p>
      <w:pPr>
        <w:spacing w:line="360" w:lineRule="exact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 xml:space="preserve"> </w:t>
      </w:r>
    </w:p>
    <w:p>
      <w:pPr>
        <w:widowControl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/>
          <w:color w:val="000000"/>
          <w:kern w:val="0"/>
        </w:rPr>
        <w:t xml:space="preserve">         </w:t>
      </w:r>
      <w:r>
        <w:rPr>
          <w:rFonts w:hint="eastAsia" w:ascii="仿宋_GB2312" w:hAnsi="仿宋_GB2312"/>
          <w:color w:val="000000"/>
          <w:kern w:val="0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kern w:val="0"/>
        </w:rPr>
        <w:t>（</w:t>
      </w:r>
      <w:r>
        <w:rPr>
          <w:color w:val="000000"/>
          <w:kern w:val="0"/>
        </w:rPr>
        <w:t>202</w:t>
      </w:r>
      <w:r>
        <w:rPr>
          <w:rFonts w:hint="eastAsia"/>
          <w:color w:val="000000"/>
          <w:kern w:val="0"/>
        </w:rPr>
        <w:t>2</w:t>
      </w:r>
      <w:r>
        <w:rPr>
          <w:rFonts w:hint="eastAsia" w:ascii="宋体" w:hAnsi="宋体"/>
          <w:color w:val="000000"/>
          <w:kern w:val="0"/>
        </w:rPr>
        <w:t>年度）</w:t>
      </w:r>
      <w:r>
        <w:rPr>
          <w:rFonts w:ascii="仿宋_GB2312" w:hAnsi="仿宋_GB2312"/>
          <w:color w:val="000000"/>
          <w:kern w:val="0"/>
        </w:rPr>
        <w:t xml:space="preserve">                   </w:t>
      </w:r>
      <w:r>
        <w:rPr>
          <w:rFonts w:hint="eastAsia" w:ascii="仿宋_GB2312" w:hAnsi="仿宋_GB2312"/>
          <w:color w:val="000000"/>
          <w:kern w:val="0"/>
        </w:rPr>
        <w:t xml:space="preserve">         </w:t>
      </w:r>
      <w:r>
        <w:rPr>
          <w:rFonts w:hint="eastAsia" w:ascii="宋体" w:hAnsi="宋体"/>
          <w:color w:val="000000"/>
          <w:kern w:val="0"/>
        </w:rPr>
        <w:t>单位：万元</w:t>
      </w:r>
    </w:p>
    <w:tbl>
      <w:tblPr>
        <w:tblStyle w:val="3"/>
        <w:tblW w:w="10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56"/>
        <w:gridCol w:w="1395"/>
        <w:gridCol w:w="825"/>
        <w:gridCol w:w="309"/>
        <w:gridCol w:w="1417"/>
        <w:gridCol w:w="1134"/>
        <w:gridCol w:w="636"/>
        <w:gridCol w:w="867"/>
        <w:gridCol w:w="11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省级预算部门名</w:t>
            </w:r>
            <w:r>
              <w:rPr>
                <w:rFonts w:hint="eastAsia" w:ascii="宋体" w:hAnsi="宋体"/>
                <w:color w:val="000000"/>
                <w:kern w:val="0"/>
              </w:rPr>
              <w:t>称</w:t>
            </w:r>
          </w:p>
        </w:tc>
        <w:tc>
          <w:tcPr>
            <w:tcW w:w="94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双牌县计划生育协会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</w:t>
            </w:r>
            <w:r>
              <w:rPr>
                <w:rFonts w:hint="eastAsia" w:ascii="宋体" w:hAnsi="宋体"/>
                <w:color w:val="000000"/>
                <w:kern w:val="0"/>
              </w:rPr>
              <w:t>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算申请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</w:rPr>
              <w:t>（万元</w:t>
            </w:r>
            <w:r>
              <w:rPr>
                <w:rFonts w:hint="eastAsia" w:ascii="宋体" w:hAnsi="宋体"/>
                <w:color w:val="000000"/>
                <w:kern w:val="0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>初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预算</w:t>
            </w:r>
            <w:r>
              <w:rPr>
                <w:rFonts w:hint="eastAsia" w:ascii="宋体" w:hAnsi="宋体"/>
              </w:rPr>
              <w:t>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全年预算</w:t>
            </w:r>
            <w:r>
              <w:rPr>
                <w:rFonts w:hint="eastAsia" w:ascii="宋体" w:hAnsi="宋体"/>
              </w:rPr>
              <w:t>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ascii="宋体" w:hAnsi="宋体"/>
              </w:rPr>
              <w:t>全</w:t>
            </w:r>
            <w:r>
              <w:rPr>
                <w:rFonts w:hint="eastAsia" w:ascii="宋体" w:hAnsi="宋体"/>
              </w:rPr>
              <w:t>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执行</w:t>
            </w:r>
            <w:r>
              <w:rPr>
                <w:rFonts w:hint="eastAsia" w:ascii="宋体" w:hAnsi="宋体"/>
              </w:rPr>
              <w:t>数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分</w:t>
            </w:r>
            <w:r>
              <w:rPr>
                <w:rFonts w:hint="eastAsia" w:ascii="宋体" w:hAnsi="宋体"/>
              </w:rPr>
              <w:t>值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执行</w:t>
            </w:r>
            <w:r>
              <w:rPr>
                <w:rFonts w:hint="eastAsia" w:ascii="宋体" w:hAnsi="宋体"/>
              </w:rPr>
              <w:t>率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得</w:t>
            </w:r>
            <w:r>
              <w:rPr>
                <w:rFonts w:hint="eastAsia" w:ascii="宋体" w:hAnsi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ascii="宋体" w:hAnsi="宋体"/>
                <w:color w:val="000000"/>
                <w:kern w:val="0"/>
              </w:rPr>
              <w:t>年度资金总</w:t>
            </w:r>
            <w:r>
              <w:rPr>
                <w:rFonts w:hint="eastAsia" w:ascii="宋体" w:hAnsi="宋体"/>
                <w:color w:val="000000"/>
                <w:kern w:val="0"/>
              </w:rPr>
              <w:t>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112.57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112.15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113.89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101.55</w:t>
            </w:r>
            <w:r>
              <w:t>%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按收入性质分</w:t>
            </w:r>
            <w:r>
              <w:rPr>
                <w:rFonts w:hint="eastAsia" w:ascii="宋体" w:hAnsi="宋体"/>
                <w:color w:val="000000"/>
                <w:kern w:val="0"/>
              </w:rPr>
              <w:t>：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按支出性质分</w:t>
            </w:r>
            <w:r>
              <w:rPr>
                <w:rFonts w:hint="eastAsia" w:ascii="宋体" w:hAnsi="宋体"/>
                <w:color w:val="000000"/>
                <w:kern w:val="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其中：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</w:rPr>
              <w:t>一般公共预算：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12.57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其中：基本支出：</w:t>
            </w:r>
            <w:r>
              <w:rPr>
                <w:rFonts w:hint="eastAsia"/>
                <w:color w:val="000000"/>
                <w:kern w:val="0"/>
              </w:rPr>
              <w:t>48.57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政府性基金拨款</w:t>
            </w:r>
            <w:r>
              <w:rPr>
                <w:rFonts w:hint="eastAsia" w:ascii="宋体" w:hAnsi="宋体"/>
                <w:color w:val="000000"/>
                <w:kern w:val="0"/>
              </w:rPr>
              <w:t>：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项目支出：</w:t>
            </w:r>
            <w:r>
              <w:rPr>
                <w:rFonts w:hint="eastAsia"/>
                <w:color w:val="000000"/>
                <w:kern w:val="0"/>
              </w:rPr>
              <w:t>63.58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纳入专户管理的非税收入拨款</w:t>
            </w:r>
            <w:r>
              <w:rPr>
                <w:rFonts w:hint="eastAsia" w:ascii="宋体" w:hAnsi="宋体"/>
                <w:color w:val="000000"/>
                <w:kern w:val="0"/>
              </w:rPr>
              <w:t>：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其他资金</w:t>
            </w:r>
            <w:r>
              <w:rPr>
                <w:rFonts w:hint="eastAsia" w:ascii="宋体" w:hAnsi="宋体"/>
                <w:color w:val="000000"/>
                <w:kern w:val="0"/>
              </w:rPr>
              <w:t>：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年度总体目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预期目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实际完成情况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112.57</w:t>
            </w:r>
          </w:p>
        </w:tc>
        <w:tc>
          <w:tcPr>
            <w:tcW w:w="4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113.89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</w:rPr>
              <w:t>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</w:t>
            </w:r>
            <w:r>
              <w:rPr>
                <w:rFonts w:hint="eastAsia" w:ascii="宋体" w:hAnsi="宋体"/>
                <w:color w:val="000000"/>
                <w:kern w:val="0"/>
              </w:rPr>
              <w:t>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</w:t>
            </w:r>
            <w:r>
              <w:rPr>
                <w:rFonts w:hint="eastAsia" w:ascii="宋体" w:hAnsi="宋体"/>
                <w:color w:val="000000"/>
                <w:kern w:val="0"/>
              </w:rPr>
              <w:t>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完成</w:t>
            </w:r>
            <w:r>
              <w:rPr>
                <w:rFonts w:hint="eastAsia" w:ascii="宋体" w:hAnsi="宋体"/>
                <w:color w:val="000000"/>
                <w:kern w:val="0"/>
              </w:rPr>
              <w:t>值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分</w:t>
            </w:r>
            <w:r>
              <w:rPr>
                <w:rFonts w:hint="eastAsia" w:ascii="宋体" w:hAnsi="宋体"/>
                <w:color w:val="000000"/>
                <w:kern w:val="0"/>
              </w:rPr>
              <w:t>值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得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偏差原因分析</w:t>
            </w:r>
            <w:r>
              <w:rPr>
                <w:rFonts w:hint="eastAsia" w:ascii="宋体" w:hAnsi="宋体"/>
                <w:color w:val="000000"/>
                <w:kern w:val="0"/>
              </w:rPr>
              <w:t>及</w:t>
            </w:r>
          </w:p>
          <w:p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改进措</w:t>
            </w:r>
            <w:r>
              <w:rPr>
                <w:rFonts w:hint="eastAsia" w:ascii="宋体" w:hAnsi="宋体"/>
                <w:color w:val="000000"/>
                <w:kern w:val="0"/>
              </w:rPr>
              <w:t>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</w:t>
            </w:r>
            <w:r>
              <w:rPr>
                <w:rFonts w:hint="eastAsia" w:ascii="宋体" w:hAnsi="宋体"/>
                <w:color w:val="000000"/>
                <w:kern w:val="0"/>
              </w:rPr>
              <w:t>量</w:t>
            </w: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12.57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13.89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13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</w:t>
            </w:r>
            <w:r>
              <w:rPr>
                <w:rFonts w:hint="eastAsia" w:ascii="宋体" w:hAnsi="宋体"/>
                <w:color w:val="000000"/>
                <w:kern w:val="0"/>
              </w:rPr>
              <w:t>量</w:t>
            </w: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资金使用合格率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≥</w:t>
            </w:r>
            <w:r>
              <w:rPr>
                <w:color w:val="000000"/>
                <w:kern w:val="0"/>
              </w:rPr>
              <w:t>96%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≥</w:t>
            </w:r>
            <w:r>
              <w:rPr>
                <w:color w:val="000000"/>
                <w:kern w:val="0"/>
              </w:rPr>
              <w:t>96%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15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完成支出及时率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color w:val="000000"/>
                <w:kern w:val="0"/>
              </w:rPr>
              <w:t>完成年度目标任务</w:t>
            </w:r>
            <w:r>
              <w:rPr>
                <w:rFonts w:eastAsia="仿宋_GB2312"/>
                <w:color w:val="000000"/>
                <w:kern w:val="0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仿宋_GB2312" w:hAnsi="仿宋_GB2312"/>
                <w:color w:val="000000"/>
                <w:kern w:val="0"/>
              </w:rPr>
              <w:t>≥</w:t>
            </w:r>
            <w:r>
              <w:rPr>
                <w:color w:val="000000"/>
                <w:kern w:val="0"/>
              </w:rPr>
              <w:t>96%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</w:t>
            </w:r>
            <w:r>
              <w:rPr>
                <w:rFonts w:hint="eastAsia" w:ascii="宋体" w:hAnsi="宋体"/>
                <w:color w:val="000000"/>
                <w:kern w:val="0"/>
              </w:rPr>
              <w:t>本</w:t>
            </w: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总金额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≤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12.57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13.89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</w:rPr>
              <w:t>分）</w:t>
            </w:r>
            <w:r>
              <w:rPr>
                <w:rFonts w:ascii="仿宋_GB2312" w:hAnsi="仿宋_GB2312"/>
                <w:color w:val="000000"/>
                <w:kern w:val="0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  <w:r>
              <w:rPr>
                <w:rFonts w:ascii="宋体" w:hAnsi="宋体"/>
                <w:color w:val="000000"/>
                <w:kern w:val="0"/>
              </w:rPr>
              <w:t>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经济发展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经济发展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经济发展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  <w:r>
              <w:rPr>
                <w:rFonts w:ascii="宋体" w:hAnsi="宋体"/>
                <w:color w:val="000000"/>
                <w:kern w:val="0"/>
              </w:rPr>
              <w:t>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社会发展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社会发展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  <w:r>
              <w:rPr>
                <w:rFonts w:ascii="宋体" w:hAnsi="宋体"/>
                <w:color w:val="000000"/>
                <w:kern w:val="0"/>
              </w:rPr>
              <w:t>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环境保护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环境保护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环境保护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满意</w:t>
            </w:r>
            <w:r>
              <w:rPr>
                <w:rFonts w:hint="eastAsia" w:ascii="宋体" w:hAnsi="宋体"/>
                <w:color w:val="000000"/>
                <w:kern w:val="0"/>
              </w:rPr>
              <w:t>度</w:t>
            </w: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分）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服务对象满意度指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社会公众或服务对象满意度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仿宋_GB2312" w:hAnsi="仿宋_GB2312"/>
                <w:color w:val="000000"/>
                <w:kern w:val="0"/>
              </w:rPr>
              <w:t>≥</w:t>
            </w:r>
            <w:r>
              <w:rPr>
                <w:color w:val="000000"/>
                <w:kern w:val="0"/>
              </w:rPr>
              <w:t>89.6%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仿宋_GB2312" w:hAnsi="仿宋_GB2312"/>
                <w:color w:val="000000"/>
                <w:kern w:val="0"/>
              </w:rPr>
              <w:t>≥</w:t>
            </w:r>
            <w:r>
              <w:rPr>
                <w:color w:val="000000"/>
                <w:kern w:val="0"/>
              </w:rPr>
              <w:t>89.6%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9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严格执行财政政策，厉行节约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总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spacing w:line="3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widowControl/>
        <w:spacing w:line="3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    </w:t>
      </w:r>
      <w:r>
        <w:rPr>
          <w:rFonts w:hint="eastAsia" w:ascii="宋体" w:hAnsi="宋体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ind w:firstLine="210" w:firstLineChars="100"/>
        <w:jc w:val="both"/>
        <w:rPr>
          <w:rFonts w:eastAsia="仿宋_GB2312"/>
          <w:color w:val="000000"/>
          <w:kern w:val="0"/>
        </w:rPr>
      </w:pPr>
      <w:r>
        <w:rPr>
          <w:rFonts w:hint="eastAsia" w:ascii="仿宋_GB2312" w:hAnsi="仿宋_GB2312"/>
          <w:color w:val="000000"/>
          <w:kern w:val="0"/>
        </w:rPr>
        <w:t xml:space="preserve"> </w:t>
      </w:r>
      <w:r>
        <w:rPr>
          <w:rFonts w:hint="eastAsia" w:ascii="仿宋_GB2312" w:hAnsi="仿宋_GB2312"/>
          <w:color w:val="000000"/>
          <w:kern w:val="0"/>
          <w:lang w:val="en-US" w:eastAsia="zh-CN"/>
        </w:rPr>
        <w:t xml:space="preserve">                </w:t>
      </w:r>
      <w:r>
        <w:rPr>
          <w:rFonts w:hint="eastAsia" w:ascii="宋体" w:hAnsi="宋体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</w:t>
      </w:r>
      <w:r>
        <w:rPr>
          <w:color w:val="000000"/>
          <w:kern w:val="0"/>
        </w:rPr>
        <w:t>202</w:t>
      </w:r>
      <w:r>
        <w:rPr>
          <w:rFonts w:hint="eastAsia"/>
          <w:color w:val="000000"/>
          <w:kern w:val="0"/>
        </w:rPr>
        <w:t>2</w:t>
      </w:r>
      <w:r>
        <w:rPr>
          <w:rFonts w:hint="eastAsia" w:ascii="宋体" w:hAnsi="宋体"/>
          <w:color w:val="000000"/>
          <w:kern w:val="0"/>
        </w:rPr>
        <w:t>年度）</w:t>
      </w:r>
      <w:r>
        <w:rPr>
          <w:rFonts w:ascii="仿宋_GB2312" w:hAnsi="仿宋_GB2312"/>
          <w:color w:val="000000"/>
          <w:kern w:val="0"/>
        </w:rPr>
        <w:t xml:space="preserve">                  </w:t>
      </w:r>
      <w:r>
        <w:rPr>
          <w:rFonts w:hint="eastAsia" w:ascii="仿宋_GB2312" w:hAnsi="仿宋_GB2312"/>
          <w:color w:val="000000"/>
          <w:kern w:val="0"/>
        </w:rPr>
        <w:t xml:space="preserve">                  </w:t>
      </w:r>
      <w:bookmarkStart w:id="0" w:name="_GoBack"/>
      <w:bookmarkEnd w:id="0"/>
      <w:r>
        <w:rPr>
          <w:rFonts w:hint="eastAsia" w:ascii="宋体" w:hAnsi="宋体"/>
          <w:color w:val="000000"/>
          <w:kern w:val="0"/>
        </w:rPr>
        <w:t>单位：万元</w:t>
      </w:r>
    </w:p>
    <w:tbl>
      <w:tblPr>
        <w:tblStyle w:val="3"/>
        <w:tblW w:w="11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"/>
        <w:gridCol w:w="517"/>
        <w:gridCol w:w="376"/>
        <w:gridCol w:w="506"/>
        <w:gridCol w:w="1335"/>
        <w:gridCol w:w="1134"/>
        <w:gridCol w:w="1418"/>
        <w:gridCol w:w="1520"/>
        <w:gridCol w:w="1276"/>
        <w:gridCol w:w="796"/>
        <w:gridCol w:w="851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454" w:hRule="atLeast"/>
          <w:jc w:val="center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项目支出名</w:t>
            </w:r>
            <w:r>
              <w:rPr>
                <w:rFonts w:hint="eastAsia" w:ascii="宋体" w:hAnsi="宋体"/>
                <w:color w:val="000000"/>
                <w:kern w:val="0"/>
              </w:rPr>
              <w:t>称</w:t>
            </w:r>
          </w:p>
        </w:tc>
        <w:tc>
          <w:tcPr>
            <w:tcW w:w="99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项目支出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主管部</w:t>
            </w:r>
            <w:r>
              <w:rPr>
                <w:rFonts w:hint="eastAsia" w:ascii="宋体" w:hAnsi="宋体"/>
                <w:color w:val="000000"/>
                <w:kern w:val="0"/>
              </w:rPr>
              <w:t>门</w:t>
            </w:r>
          </w:p>
        </w:tc>
        <w:tc>
          <w:tcPr>
            <w:tcW w:w="5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实施单</w:t>
            </w:r>
            <w:r>
              <w:rPr>
                <w:rFonts w:hint="eastAsia" w:ascii="宋体" w:hAnsi="宋体"/>
                <w:color w:val="000000"/>
                <w:kern w:val="0"/>
              </w:rPr>
              <w:t>位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139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ascii="宋体" w:hAnsi="宋体"/>
                <w:color w:val="000000"/>
                <w:kern w:val="0"/>
              </w:rPr>
              <w:t>（万元</w:t>
            </w:r>
            <w:r>
              <w:rPr>
                <w:rFonts w:hint="eastAsia" w:ascii="宋体" w:hAnsi="宋体"/>
                <w:color w:val="000000"/>
                <w:kern w:val="0"/>
              </w:rPr>
              <w:t>）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年初预算</w:t>
            </w:r>
            <w:r>
              <w:rPr>
                <w:rFonts w:hint="eastAsia" w:ascii="宋体" w:hAnsi="宋体"/>
                <w:color w:val="000000"/>
                <w:kern w:val="0"/>
              </w:rPr>
              <w:t>数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全年预算</w:t>
            </w:r>
            <w:r>
              <w:rPr>
                <w:rFonts w:hint="eastAsia" w:ascii="宋体" w:hAnsi="宋体"/>
                <w:color w:val="000000"/>
                <w:kern w:val="0"/>
              </w:rPr>
              <w:t>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/>
              </w:rPr>
            </w:pPr>
            <w:r>
              <w:rPr>
                <w:rFonts w:ascii="宋体" w:hAnsi="宋体"/>
              </w:rPr>
              <w:t>全年执行</w:t>
            </w:r>
            <w:r>
              <w:rPr>
                <w:rFonts w:hint="eastAsia" w:ascii="宋体" w:hAnsi="宋体"/>
              </w:rPr>
              <w:t>数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分</w:t>
            </w:r>
            <w:r>
              <w:rPr>
                <w:rFonts w:hint="eastAsia" w:ascii="宋体" w:hAnsi="宋体"/>
              </w:rPr>
              <w:t>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执行</w:t>
            </w:r>
            <w:r>
              <w:rPr>
                <w:rFonts w:hint="eastAsia" w:ascii="宋体" w:hAnsi="宋体"/>
              </w:rPr>
              <w:t>率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ascii="宋体" w:hAnsi="宋体"/>
              </w:rPr>
              <w:t>得</w:t>
            </w:r>
            <w:r>
              <w:rPr>
                <w:rFonts w:hint="eastAsia" w:ascii="宋体" w:hAnsi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年度资金总额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63.38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>97</w:t>
            </w:r>
            <w:r>
              <w:rPr>
                <w:color w:val="000000"/>
                <w:kern w:val="0"/>
              </w:rPr>
              <w:t>%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其中：当年财政拨款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</w:pPr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63.38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>97</w:t>
            </w:r>
            <w:r>
              <w:rPr>
                <w:color w:val="000000"/>
                <w:kern w:val="0"/>
              </w:rPr>
              <w:t>%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上年结转资金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其他资</w:t>
            </w:r>
            <w:r>
              <w:rPr>
                <w:rFonts w:hint="eastAsia" w:ascii="宋体" w:hAnsi="宋体"/>
                <w:color w:val="000000"/>
                <w:kern w:val="0"/>
              </w:rPr>
              <w:t>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139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年度总体目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5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预期目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实际完成情况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524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6</w:t>
            </w:r>
            <w:r>
              <w:rPr>
                <w:rFonts w:hint="eastAsia"/>
                <w:color w:val="000000"/>
                <w:kern w:val="0"/>
              </w:rPr>
              <w:t>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550" w:hRule="atLeast"/>
          <w:jc w:val="center"/>
        </w:trPr>
        <w:tc>
          <w:tcPr>
            <w:tcW w:w="139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一级指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二级指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三级指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</w:rPr>
              <w:t>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指标</w:t>
            </w:r>
            <w:r>
              <w:rPr>
                <w:rFonts w:hint="eastAsia" w:ascii="宋体" w:hAnsi="宋体"/>
                <w:color w:val="000000"/>
                <w:kern w:val="0"/>
              </w:rPr>
              <w:t>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实</w:t>
            </w:r>
            <w:r>
              <w:rPr>
                <w:rFonts w:hint="eastAsia" w:ascii="宋体" w:hAnsi="宋体"/>
                <w:color w:val="000000"/>
                <w:kern w:val="0"/>
              </w:rPr>
              <w:t>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完成</w:t>
            </w:r>
            <w:r>
              <w:rPr>
                <w:rFonts w:hint="eastAsia" w:ascii="宋体" w:hAnsi="宋体"/>
                <w:color w:val="000000"/>
                <w:kern w:val="0"/>
              </w:rPr>
              <w:t>值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分</w:t>
            </w:r>
            <w:r>
              <w:rPr>
                <w:rFonts w:hint="eastAsia" w:ascii="宋体" w:hAnsi="宋体"/>
                <w:color w:val="000000"/>
                <w:kern w:val="0"/>
              </w:rPr>
              <w:t>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得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偏差原因分析及改进措</w:t>
            </w:r>
            <w:r>
              <w:rPr>
                <w:rFonts w:hint="eastAsia" w:ascii="宋体" w:hAnsi="宋体"/>
                <w:color w:val="000000"/>
                <w:kern w:val="0"/>
              </w:rPr>
              <w:t>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产出指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数</w:t>
            </w:r>
            <w:r>
              <w:rPr>
                <w:rFonts w:hint="eastAsia" w:ascii="宋体" w:hAnsi="宋体"/>
                <w:color w:val="000000"/>
                <w:kern w:val="0"/>
              </w:rPr>
              <w:t>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6</w:t>
            </w:r>
            <w:r>
              <w:rPr>
                <w:rFonts w:hint="eastAsia"/>
                <w:color w:val="000000"/>
                <w:kern w:val="0"/>
              </w:rPr>
              <w:t>3.38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质量指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资金使用合格率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</w:rPr>
              <w:t>完成年度目标任务</w:t>
            </w:r>
            <w:r>
              <w:rPr>
                <w:rFonts w:eastAsia="仿宋_GB2312"/>
                <w:color w:val="000000"/>
                <w:kern w:val="0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完成年度目标任务</w:t>
            </w:r>
            <w:r>
              <w:rPr>
                <w:color w:val="000000"/>
                <w:kern w:val="0"/>
              </w:rPr>
              <w:t>9</w:t>
            </w:r>
            <w:r>
              <w:rPr>
                <w:rFonts w:eastAsia="仿宋_GB2312"/>
                <w:color w:val="000000"/>
                <w:kern w:val="0"/>
              </w:rPr>
              <w:t>0%</w:t>
            </w: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14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时效指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完成支出及时率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  <w:color w:val="000000"/>
                <w:kern w:val="0"/>
              </w:rPr>
              <w:t>完成年度目标任务</w:t>
            </w:r>
            <w:r>
              <w:rPr>
                <w:rFonts w:eastAsia="仿宋_GB2312"/>
                <w:color w:val="000000"/>
                <w:kern w:val="0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仿宋_GB2312" w:hAnsi="仿宋_GB2312"/>
                <w:color w:val="000000"/>
                <w:kern w:val="0"/>
              </w:rPr>
              <w:t>≥</w:t>
            </w:r>
            <w:r>
              <w:rPr>
                <w:color w:val="000000"/>
                <w:kern w:val="0"/>
              </w:rPr>
              <w:t>90%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成本指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总金额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≤</w:t>
            </w:r>
            <w:r>
              <w:rPr>
                <w:rFonts w:hint="eastAsia"/>
                <w:color w:val="000000"/>
                <w:kern w:val="0"/>
              </w:rPr>
              <w:t>63.58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>63.38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效益指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经济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经济发展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经济发展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经济发展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社会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社会发展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社会发展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社会发展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生态</w:t>
            </w:r>
            <w:r>
              <w:rPr>
                <w:rFonts w:hint="eastAsia" w:ascii="宋体" w:hAnsi="宋体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益指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环境保护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环境保护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环境保护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可持续影响指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促进可持续发展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严格执行政策，厉行约节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满意</w:t>
            </w:r>
            <w:r>
              <w:rPr>
                <w:rFonts w:hint="eastAsia" w:ascii="宋体" w:hAnsi="宋体"/>
                <w:color w:val="000000"/>
                <w:kern w:val="0"/>
              </w:rPr>
              <w:t>度</w:t>
            </w:r>
            <w:r>
              <w:rPr>
                <w:rFonts w:ascii="宋体" w:hAnsi="宋体"/>
                <w:color w:val="000000"/>
                <w:kern w:val="0"/>
              </w:rPr>
              <w:t>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服务对象满意度指</w:t>
            </w:r>
            <w:r>
              <w:rPr>
                <w:rFonts w:hint="eastAsia" w:ascii="宋体" w:hAnsi="宋体"/>
                <w:color w:val="000000"/>
                <w:kern w:val="0"/>
              </w:rPr>
              <w:t>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　</w:t>
            </w:r>
            <w:r>
              <w:rPr>
                <w:color w:val="000000"/>
                <w:kern w:val="0"/>
              </w:rPr>
              <w:t>9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8" w:type="dxa"/>
          <w:trHeight w:val="340" w:hRule="atLeast"/>
          <w:jc w:val="center"/>
        </w:trPr>
        <w:tc>
          <w:tcPr>
            <w:tcW w:w="8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总</w:t>
            </w:r>
            <w:r>
              <w:rPr>
                <w:rFonts w:hint="eastAsia" w:ascii="宋体" w:hAnsi="宋体"/>
                <w:color w:val="000000"/>
                <w:kern w:val="0"/>
              </w:rPr>
              <w:t>分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97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附件：4</w:t>
            </w:r>
          </w:p>
          <w:tbl>
            <w:tblPr>
              <w:tblStyle w:val="3"/>
              <w:tblW w:w="922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456"/>
              <w:gridCol w:w="456"/>
              <w:gridCol w:w="456"/>
              <w:gridCol w:w="376"/>
              <w:gridCol w:w="456"/>
              <w:gridCol w:w="456"/>
              <w:gridCol w:w="376"/>
              <w:gridCol w:w="376"/>
              <w:gridCol w:w="456"/>
              <w:gridCol w:w="376"/>
              <w:gridCol w:w="456"/>
              <w:gridCol w:w="456"/>
              <w:gridCol w:w="376"/>
              <w:gridCol w:w="376"/>
              <w:gridCol w:w="376"/>
              <w:gridCol w:w="376"/>
              <w:gridCol w:w="37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5" w:hRule="atLeast"/>
              </w:trPr>
              <w:tc>
                <w:tcPr>
                  <w:tcW w:w="9220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44"/>
                      <w:szCs w:val="44"/>
                    </w:rPr>
                    <w:t>政府性基金支出表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140" w:type="dxa"/>
                  <w:gridSpan w:val="1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 xml:space="preserve">                  单位：万元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功能科目</w:t>
                  </w:r>
                </w:p>
              </w:tc>
              <w:tc>
                <w:tcPr>
                  <w:tcW w:w="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单位名称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功能科目</w:t>
                  </w:r>
                </w:p>
              </w:tc>
              <w:tc>
                <w:tcPr>
                  <w:tcW w:w="38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总计</w:t>
                  </w:r>
                </w:p>
              </w:tc>
              <w:tc>
                <w:tcPr>
                  <w:tcW w:w="166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基本支出</w:t>
                  </w:r>
                </w:p>
              </w:tc>
              <w:tc>
                <w:tcPr>
                  <w:tcW w:w="3700" w:type="dxa"/>
                  <w:gridSpan w:val="9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项目支出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事业单位经营支出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上缴上级支出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对附属单位补助支出</w:t>
                  </w:r>
                </w:p>
              </w:tc>
              <w:tc>
                <w:tcPr>
                  <w:tcW w:w="28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拨出经费</w:t>
                  </w:r>
                </w:p>
              </w:tc>
              <w:tc>
                <w:tcPr>
                  <w:tcW w:w="3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结转下年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36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类</w:t>
                  </w: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款</w:t>
                  </w:r>
                </w:p>
              </w:tc>
              <w:tc>
                <w:tcPr>
                  <w:tcW w:w="4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项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合计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301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26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合计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302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399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工资福利支出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一般商品和服务支出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对个人和家庭的补助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专项商品和服务支出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对个人和家庭的补助支出(项目)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对企事业单位的补贴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赠与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债务利息支出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债务还本支出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其他资本性支出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其他支出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0" w:beforeAutospacing="0"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360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0" w:hRule="atLeast"/>
              </w:trPr>
              <w:tc>
                <w:tcPr>
                  <w:tcW w:w="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/>
                      <w:kern w:val="0"/>
                      <w:sz w:val="16"/>
                      <w:szCs w:val="16"/>
                    </w:rPr>
                    <w:t>　</w:t>
                  </w:r>
                </w:p>
              </w:tc>
            </w:tr>
          </w:tbl>
          <w:p>
            <w:pPr>
              <w:widowControl/>
              <w:spacing w:line="300" w:lineRule="exact"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kern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附件5</w:t>
      </w:r>
    </w:p>
    <w:tbl>
      <w:tblPr>
        <w:tblStyle w:val="3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336"/>
        <w:gridCol w:w="336"/>
        <w:gridCol w:w="50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47"/>
        <w:gridCol w:w="444"/>
        <w:gridCol w:w="409"/>
        <w:gridCol w:w="505"/>
        <w:gridCol w:w="240"/>
        <w:gridCol w:w="443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32"/>
                <w:szCs w:val="32"/>
              </w:rPr>
              <w:t>国有资本经营预算财政拨款支出预算明细表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53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编制单位：双牌县计划生育协会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3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344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资本性支出（基本建设）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支出功能分类科目编码</w:t>
            </w:r>
          </w:p>
        </w:tc>
        <w:tc>
          <w:tcPr>
            <w:tcW w:w="50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科目名称（项目名称、方向）</w:t>
            </w:r>
          </w:p>
        </w:tc>
        <w:tc>
          <w:tcPr>
            <w:tcW w:w="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基本工资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津贴补贴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奖金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办公费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印刷费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咨询费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手续费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3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离休费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其他对个人和家庭的补助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国内债务付息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国外债务付息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房屋建筑物购建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0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0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栏次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0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8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—</w:t>
            </w:r>
          </w:p>
        </w:tc>
      </w:tr>
    </w:tbl>
    <w:p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ZGEwYmYwM2Y0NzU0NjQwNDg0Yjk2YThkNWZmZjYifQ=="/>
  </w:docVars>
  <w:rsids>
    <w:rsidRoot w:val="00C6718B"/>
    <w:rsid w:val="00323B43"/>
    <w:rsid w:val="003D37D8"/>
    <w:rsid w:val="004358AB"/>
    <w:rsid w:val="00513075"/>
    <w:rsid w:val="00630F1B"/>
    <w:rsid w:val="008B7726"/>
    <w:rsid w:val="00C6718B"/>
    <w:rsid w:val="00CE1FE5"/>
    <w:rsid w:val="00E52E0D"/>
    <w:rsid w:val="055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1014</Words>
  <Characters>5781</Characters>
  <Lines>48</Lines>
  <Paragraphs>13</Paragraphs>
  <TotalTime>8</TotalTime>
  <ScaleCrop>false</ScaleCrop>
  <LinksUpToDate>false</LinksUpToDate>
  <CharactersWithSpaces>6782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2023-09-15T08:37:00Z</dcterms:created>
  <dc:creator>xtzj</dc:creator>
  <cp:lastModifiedBy>Administrator</cp:lastModifiedBy>
  <dcterms:modified xsi:type="dcterms:W3CDTF">2023-09-15T08:47:10Z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82A4C4E684004EE39A11BE9477CAEE50_13</vt:lpwstr>
  </property>
</Properties>
</file>