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40" w:rsidRDefault="00491A77">
      <w:pPr>
        <w:widowControl/>
        <w:spacing w:line="540" w:lineRule="exact"/>
        <w:jc w:val="left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E1C40" w:rsidRDefault="00491A77">
      <w:pPr>
        <w:jc w:val="center"/>
        <w:outlineLvl w:val="1"/>
        <w:rPr>
          <w:rFonts w:ascii="方正小标宋简体" w:eastAsia="方正小标宋简体"/>
          <w:sz w:val="52"/>
          <w:szCs w:val="24"/>
        </w:rPr>
      </w:pPr>
      <w:r>
        <w:rPr>
          <w:rFonts w:ascii="方正小标宋简体" w:eastAsia="方正小标宋简体" w:hint="eastAsia"/>
          <w:sz w:val="52"/>
          <w:szCs w:val="24"/>
        </w:rPr>
        <w:t>202</w:t>
      </w:r>
      <w:r>
        <w:rPr>
          <w:rFonts w:ascii="方正小标宋简体" w:eastAsia="方正小标宋简体" w:hint="eastAsia"/>
          <w:sz w:val="52"/>
          <w:szCs w:val="24"/>
          <w:lang/>
        </w:rPr>
        <w:t>2</w:t>
      </w:r>
      <w:r>
        <w:rPr>
          <w:rFonts w:ascii="方正小标宋简体" w:eastAsia="方正小标宋简体" w:hint="eastAsia"/>
          <w:sz w:val="52"/>
          <w:szCs w:val="24"/>
        </w:rPr>
        <w:t>年度</w:t>
      </w:r>
      <w:r>
        <w:rPr>
          <w:rFonts w:ascii="方正小标宋简体" w:eastAsia="方正小标宋简体" w:hint="eastAsia"/>
          <w:sz w:val="52"/>
          <w:szCs w:val="24"/>
        </w:rPr>
        <w:t>县委组织部</w:t>
      </w:r>
      <w:r>
        <w:rPr>
          <w:rFonts w:ascii="方正小标宋简体" w:eastAsia="方正小标宋简体" w:hint="eastAsia"/>
          <w:sz w:val="52"/>
          <w:szCs w:val="24"/>
        </w:rPr>
        <w:t>整体支出</w:t>
      </w:r>
    </w:p>
    <w:p w:rsidR="001E1C40" w:rsidRDefault="00491A77">
      <w:pPr>
        <w:jc w:val="center"/>
        <w:outlineLvl w:val="1"/>
        <w:rPr>
          <w:rFonts w:ascii="方正小标宋简体" w:eastAsia="方正小标宋简体"/>
          <w:sz w:val="52"/>
          <w:szCs w:val="24"/>
        </w:rPr>
      </w:pPr>
      <w:r>
        <w:rPr>
          <w:rFonts w:ascii="方正小标宋简体" w:eastAsia="方正小标宋简体" w:hint="eastAsia"/>
          <w:sz w:val="52"/>
          <w:szCs w:val="24"/>
        </w:rPr>
        <w:t>绩效自评报告</w:t>
      </w: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1E1C40">
      <w:pPr>
        <w:rPr>
          <w:rFonts w:eastAsia="黑体"/>
          <w:sz w:val="32"/>
          <w:szCs w:val="24"/>
        </w:rPr>
      </w:pP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1E1C40" w:rsidP="001E1C40">
      <w:pPr>
        <w:pStyle w:val="2"/>
        <w:ind w:left="420"/>
      </w:pP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491A77">
      <w:pPr>
        <w:spacing w:line="600" w:lineRule="exact"/>
        <w:ind w:firstLineChars="600" w:firstLine="1920"/>
        <w:rPr>
          <w:rFonts w:eastAsia="仿宋_GB2312"/>
          <w:sz w:val="32"/>
          <w:szCs w:val="24"/>
          <w:u w:val="single"/>
        </w:rPr>
      </w:pPr>
      <w:r>
        <w:rPr>
          <w:rFonts w:eastAsia="仿宋_GB2312" w:hint="eastAsia"/>
          <w:sz w:val="32"/>
          <w:szCs w:val="24"/>
        </w:rPr>
        <w:t>单位名称</w:t>
      </w:r>
      <w:r>
        <w:rPr>
          <w:rFonts w:eastAsia="仿宋_GB2312" w:hint="eastAsia"/>
          <w:sz w:val="32"/>
          <w:szCs w:val="24"/>
        </w:rPr>
        <w:t>（盖章）</w:t>
      </w:r>
      <w:r>
        <w:rPr>
          <w:rFonts w:eastAsia="仿宋_GB2312" w:hint="eastAsia"/>
          <w:sz w:val="32"/>
          <w:szCs w:val="24"/>
        </w:rPr>
        <w:t>：</w:t>
      </w:r>
    </w:p>
    <w:p w:rsidR="001E1C40" w:rsidRDefault="001E1C40">
      <w:pPr>
        <w:spacing w:line="600" w:lineRule="exact"/>
        <w:ind w:firstLineChars="1000" w:firstLine="3200"/>
        <w:rPr>
          <w:rFonts w:eastAsia="楷体_GB2312"/>
          <w:sz w:val="32"/>
          <w:szCs w:val="24"/>
        </w:rPr>
      </w:pPr>
    </w:p>
    <w:p w:rsidR="001E1C40" w:rsidRDefault="00491A77">
      <w:pPr>
        <w:spacing w:line="600" w:lineRule="exact"/>
        <w:ind w:firstLineChars="1000" w:firstLine="3200"/>
        <w:rPr>
          <w:rFonts w:eastAsia="楷体_GB2312"/>
          <w:sz w:val="32"/>
          <w:szCs w:val="24"/>
        </w:rPr>
      </w:pPr>
      <w:r>
        <w:rPr>
          <w:rFonts w:eastAsia="楷体_GB2312" w:hint="eastAsia"/>
          <w:sz w:val="32"/>
          <w:szCs w:val="24"/>
        </w:rPr>
        <w:t>年</w:t>
      </w:r>
      <w:r>
        <w:rPr>
          <w:rFonts w:eastAsia="楷体_GB2312" w:hint="eastAsia"/>
          <w:sz w:val="32"/>
          <w:szCs w:val="24"/>
        </w:rPr>
        <w:t xml:space="preserve">  </w:t>
      </w:r>
      <w:r>
        <w:rPr>
          <w:rFonts w:eastAsia="楷体_GB2312" w:hint="eastAsia"/>
          <w:sz w:val="32"/>
          <w:szCs w:val="24"/>
        </w:rPr>
        <w:t>月</w:t>
      </w:r>
      <w:r>
        <w:rPr>
          <w:rFonts w:eastAsia="楷体_GB2312" w:hint="eastAsia"/>
          <w:sz w:val="32"/>
          <w:szCs w:val="24"/>
        </w:rPr>
        <w:t xml:space="preserve">  </w:t>
      </w:r>
      <w:r>
        <w:rPr>
          <w:rFonts w:eastAsia="楷体_GB2312" w:hint="eastAsia"/>
          <w:sz w:val="32"/>
          <w:szCs w:val="24"/>
        </w:rPr>
        <w:t>日</w:t>
      </w:r>
    </w:p>
    <w:p w:rsidR="001E1C40" w:rsidRDefault="001E1C40">
      <w:pPr>
        <w:jc w:val="center"/>
        <w:rPr>
          <w:rFonts w:eastAsia="黑体"/>
          <w:sz w:val="32"/>
          <w:szCs w:val="24"/>
        </w:rPr>
      </w:pPr>
    </w:p>
    <w:p w:rsidR="001E1C40" w:rsidRDefault="00491A77">
      <w:r>
        <w:rPr>
          <w:rFonts w:eastAsia="仿宋_GB2312"/>
          <w:sz w:val="32"/>
          <w:szCs w:val="24"/>
        </w:rPr>
        <w:br w:type="page"/>
      </w:r>
    </w:p>
    <w:p w:rsidR="001E1C40" w:rsidRDefault="00491A77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一、基本情况</w:t>
      </w:r>
    </w:p>
    <w:p w:rsidR="001E1C40" w:rsidRDefault="00491A7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（一）部门（单位）基本情况</w:t>
      </w:r>
    </w:p>
    <w:p w:rsidR="001E1C40" w:rsidRDefault="00491A77">
      <w:pPr>
        <w:widowControl/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县委组织部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，正科级行政单位，核定行政编制数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名，实有人数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名，机关工勤编制数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名，实有人数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全额事业编制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数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实有人数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</w:t>
      </w:r>
      <w:r>
        <w:rPr>
          <w:rFonts w:ascii="仿宋_GB2312" w:eastAsia="仿宋_GB2312" w:hAnsi="仿宋_GB2312" w:cs="仿宋_GB2312" w:hint="eastAsia"/>
          <w:sz w:val="32"/>
          <w:szCs w:val="32"/>
        </w:rPr>
        <w:t>退休人员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下辖办公室（研究室、法规室）；干部室（干部队伍建设规划办公室）；组织指导和党员管理室；干部教育监督室（举报中心、信访室）；党员教育中心；公务员一室；公务员二室；老干部管理室共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个科室。</w:t>
      </w:r>
      <w:r>
        <w:rPr>
          <w:rFonts w:ascii="仿宋_GB2312" w:eastAsia="仿宋_GB2312" w:hAnsi="仿宋_GB2312" w:cs="仿宋_GB2312" w:hint="eastAsia"/>
          <w:sz w:val="32"/>
          <w:szCs w:val="32"/>
        </w:rPr>
        <w:t>双牌县直属机关工作委员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办公室、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县委非公有制经济和社会组织党工委办公室、县委基层党建工作领导小组办公室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、县委考核办归口组织部管理。</w:t>
      </w:r>
    </w:p>
    <w:p w:rsidR="001E1C40" w:rsidRDefault="00491A77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部门（单位）年度整体支出绩效目标，项目支出绩效目标</w:t>
      </w:r>
    </w:p>
    <w:p w:rsidR="001E1C40" w:rsidRDefault="00491A7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年部门整体支出绩效目标的金额为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479.42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万元，其中，项目支出绩效目标金额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147.22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1E1C40" w:rsidRDefault="00491A77">
      <w:pPr>
        <w:pStyle w:val="ae"/>
        <w:spacing w:line="5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二、一般公共预算支出情况</w:t>
      </w:r>
    </w:p>
    <w:p w:rsidR="001E1C40" w:rsidRDefault="00491A77">
      <w:pPr>
        <w:pStyle w:val="ae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（一）基本支出情况</w:t>
      </w:r>
    </w:p>
    <w:p w:rsidR="001E1C40" w:rsidRDefault="00491A77">
      <w:pPr>
        <w:widowControl/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基本支出：</w:t>
      </w:r>
      <w:r>
        <w:rPr>
          <w:rFonts w:ascii="仿宋_GB2312" w:eastAsia="仿宋_GB2312" w:hAnsi="仿宋_GB2312" w:cs="仿宋_GB2312" w:hint="eastAsia"/>
          <w:sz w:val="32"/>
          <w:szCs w:val="32"/>
        </w:rPr>
        <w:t>386.73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万元，占总支出的比重为</w:t>
      </w:r>
      <w:r>
        <w:rPr>
          <w:rFonts w:ascii="仿宋_GB2312" w:eastAsia="仿宋_GB2312" w:hAnsi="仿宋_GB2312" w:cs="仿宋_GB2312" w:hint="eastAsia"/>
          <w:sz w:val="32"/>
          <w:szCs w:val="32"/>
        </w:rPr>
        <w:t>55.71%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。一般公共预算财政拨款基本支出中人员经费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343.05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43.68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万元，主要包括：办公费、印刷费、邮电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费、差旅费、维修（护）费、会议费、培训费、公务接待费、劳务费、工会经费、福利费、公务用车运行维护费、其他交通费用、其他商品和服务支出。</w:t>
      </w:r>
    </w:p>
    <w:p w:rsidR="001E1C40" w:rsidRDefault="00491A77" w:rsidP="001E1C40">
      <w:pPr>
        <w:pStyle w:val="ae"/>
        <w:numPr>
          <w:ilvl w:val="0"/>
          <w:numId w:val="2"/>
        </w:numPr>
        <w:spacing w:line="500" w:lineRule="exact"/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项目支出情况</w:t>
      </w:r>
    </w:p>
    <w:p w:rsidR="001E1C40" w:rsidRDefault="00491A77">
      <w:pPr>
        <w:widowControl/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支出：</w:t>
      </w:r>
      <w:r>
        <w:rPr>
          <w:rFonts w:ascii="仿宋_GB2312" w:eastAsia="仿宋_GB2312" w:hAnsi="仿宋_GB2312" w:cs="仿宋_GB2312" w:hint="eastAsia"/>
          <w:sz w:val="32"/>
          <w:szCs w:val="32"/>
        </w:rPr>
        <w:t>307.42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万元，占总支出的比重为</w:t>
      </w:r>
      <w:r>
        <w:rPr>
          <w:rFonts w:ascii="仿宋_GB2312" w:eastAsia="仿宋_GB2312" w:hAnsi="仿宋_GB2312" w:cs="仿宋_GB2312" w:hint="eastAsia"/>
          <w:sz w:val="32"/>
          <w:szCs w:val="32"/>
        </w:rPr>
        <w:t>44.21%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，是指单位为完成特定行政工作任务或事业发展目标而发生的支出，其中：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、人才引进工作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sz w:val="32"/>
          <w:szCs w:val="32"/>
        </w:rPr>
        <w:t>、村干部体检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3</w:t>
      </w:r>
      <w:r>
        <w:rPr>
          <w:rFonts w:ascii="仿宋_GB2312" w:eastAsia="仿宋_GB2312" w:hAnsi="仿宋_GB2312" w:cs="仿宋_GB2312" w:hint="eastAsia"/>
          <w:sz w:val="32"/>
          <w:szCs w:val="32"/>
        </w:rPr>
        <w:t>、基层党建工作督查等</w:t>
      </w:r>
    </w:p>
    <w:p w:rsidR="001E1C40" w:rsidRDefault="00491A77">
      <w:pPr>
        <w:pStyle w:val="ListParagraph2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政府性基金预算支出情况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1E1C40" w:rsidRDefault="00491A77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年本部门无政府性基金安排的支出。</w:t>
      </w:r>
    </w:p>
    <w:p w:rsidR="001E1C40" w:rsidRDefault="00491A77">
      <w:pPr>
        <w:pStyle w:val="ListParagraph2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国有资本经营预算支出情况</w:t>
      </w:r>
    </w:p>
    <w:p w:rsidR="001E1C40" w:rsidRDefault="00491A77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年本部门无国有资本经营安排的支出。</w:t>
      </w:r>
    </w:p>
    <w:p w:rsidR="001E1C40" w:rsidRDefault="00491A77">
      <w:pPr>
        <w:pStyle w:val="ListParagraph2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五、社会保险基金预算支出情况</w:t>
      </w:r>
    </w:p>
    <w:p w:rsidR="001E1C40" w:rsidRDefault="00491A77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年本部门无社会保险基金安排的支出。</w:t>
      </w:r>
    </w:p>
    <w:p w:rsidR="001E1C40" w:rsidRDefault="00491A7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六、部门整体支出绩效情况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聚焦县委决策部署用干部、强党建、聚人才，在服务发展大局中谋划组织工作、推动组织工作、检验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组织工作。抓实党建引领。扎实推进抓党建促乡村振兴，选派</w:t>
      </w:r>
      <w:r>
        <w:rPr>
          <w:rFonts w:ascii="仿宋_GB2312" w:eastAsia="仿宋_GB2312" w:hAnsi="仿宋_GB2312" w:cs="仿宋_GB2312" w:hint="eastAsia"/>
          <w:sz w:val="32"/>
          <w:szCs w:val="32"/>
        </w:rPr>
        <w:t>225</w:t>
      </w:r>
      <w:r>
        <w:rPr>
          <w:rFonts w:ascii="仿宋_GB2312" w:eastAsia="仿宋_GB2312" w:hAnsi="仿宋_GB2312" w:cs="仿宋_GB2312" w:hint="eastAsia"/>
          <w:sz w:val="32"/>
          <w:szCs w:val="32"/>
        </w:rPr>
        <w:t>名干部组建</w:t>
      </w:r>
      <w:r>
        <w:rPr>
          <w:rFonts w:ascii="仿宋_GB2312" w:eastAsia="仿宋_GB2312" w:hAnsi="仿宋_GB2312" w:cs="仿宋_GB2312" w:hint="eastAsia"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sz w:val="32"/>
          <w:szCs w:val="32"/>
        </w:rPr>
        <w:t>支驻村工作队投身于乡村振兴主战场；对全县</w:t>
      </w:r>
      <w:r>
        <w:rPr>
          <w:rFonts w:ascii="仿宋_GB2312" w:eastAsia="仿宋_GB2312" w:hAnsi="仿宋_GB2312" w:cs="仿宋_GB2312" w:hint="eastAsia"/>
          <w:sz w:val="32"/>
          <w:szCs w:val="32"/>
        </w:rPr>
        <w:t>114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个村开展村集体经济发展全覆盖调研，争取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新增村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集体经济项目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196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个，投入扶持资金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多万元；全面开展抓党建促乡村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振兴走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村观摩和大比武活动，在组织建设、产业发展、环境整治、基层治理等方面树立一批示范典型。积极探索党建引领基层治理新模式，以建立微网格、开展微服务、办好微实事为重点，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扎实开展党群连心“五个到户”，稳步推进村级综合服务平台优化升级“</w:t>
      </w:r>
      <w:r>
        <w:rPr>
          <w:rFonts w:ascii="仿宋_GB2312" w:eastAsia="仿宋_GB2312" w:hAnsi="仿宋_GB2312" w:cs="仿宋_GB2312" w:hint="eastAsia"/>
          <w:sz w:val="32"/>
          <w:szCs w:val="32"/>
        </w:rPr>
        <w:t>10+x</w:t>
      </w:r>
      <w:r>
        <w:rPr>
          <w:rFonts w:ascii="仿宋_GB2312" w:eastAsia="仿宋_GB2312" w:hAnsi="仿宋_GB2312" w:cs="仿宋_GB2312" w:hint="eastAsia"/>
          <w:sz w:val="32"/>
          <w:szCs w:val="32"/>
        </w:rPr>
        <w:t>”试点工程，创新开展“五老”调解，荣获湖</w:t>
      </w:r>
      <w:r>
        <w:rPr>
          <w:rFonts w:ascii="仿宋_GB2312" w:eastAsia="仿宋_GB2312" w:hAnsi="仿宋_GB2312" w:cs="仿宋_GB2312" w:hint="eastAsia"/>
          <w:sz w:val="32"/>
          <w:szCs w:val="32"/>
        </w:rPr>
        <w:t>南省“平安杯”。激发干部活力。全面实施中青年干部能力素质提升工程，综合运用跟班学习、岗位轮训、专题培训和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实践攻坚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等途径，对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450</w:t>
      </w:r>
      <w:r>
        <w:rPr>
          <w:rFonts w:ascii="仿宋_GB2312" w:eastAsia="仿宋_GB2312" w:hAnsi="仿宋_GB2312" w:cs="仿宋_GB2312" w:hint="eastAsia"/>
          <w:sz w:val="32"/>
          <w:szCs w:val="32"/>
        </w:rPr>
        <w:t>余名中青年干部开展菜单式点学培训；开展乡镇领导班子换届后开局工作和县直部门领导班子“两头”干部调研，对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217</w:t>
      </w:r>
      <w:r>
        <w:rPr>
          <w:rFonts w:ascii="仿宋_GB2312" w:eastAsia="仿宋_GB2312" w:hAnsi="仿宋_GB2312" w:cs="仿宋_GB2312" w:hint="eastAsia"/>
          <w:sz w:val="32"/>
          <w:szCs w:val="32"/>
        </w:rPr>
        <w:t>名表现相对优秀干部加大使用力度，对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sz w:val="32"/>
          <w:szCs w:val="32"/>
        </w:rPr>
        <w:t>名表现相对较弱干部进行调整，提拔重用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余名在项目建设、乡村振兴、疫情防控、森林防灭火等工作一线表现突出干部，激励干部担当作为。聚集人才合力。依托乡镇流动党支部建立引商引才引客工作站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个，围绕“一主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特”和乡村振兴，靶向引进竹笋加工、高</w:t>
      </w:r>
      <w:r>
        <w:rPr>
          <w:rFonts w:ascii="仿宋_GB2312" w:eastAsia="仿宋_GB2312" w:hAnsi="仿宋_GB2312" w:cs="仿宋_GB2312" w:hint="eastAsia"/>
          <w:sz w:val="32"/>
          <w:szCs w:val="32"/>
        </w:rPr>
        <w:t>端户外竹材、竹家居、生物医药等人才项目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个，择优选派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名科技人才组建科技专家服务团，院校联合培育乡村振兴急需人才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回引</w:t>
      </w:r>
      <w:r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优秀乡贤投资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新建三墨新材料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、诚健生物科技等产业项目、发展农业产业基地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、存在的问题及原因分析</w:t>
      </w:r>
    </w:p>
    <w:p w:rsidR="001E1C40" w:rsidRDefault="00491A77">
      <w:pPr>
        <w:pStyle w:val="ListParagraph2"/>
        <w:spacing w:line="560" w:lineRule="exact"/>
        <w:ind w:leftChars="200"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、预算编制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功能科目区分的不够细致，导致年底决算数与预算数相差较大。</w:t>
      </w:r>
    </w:p>
    <w:p w:rsidR="001E1C40" w:rsidRDefault="00491A77">
      <w:pPr>
        <w:pStyle w:val="ListParagraph2"/>
        <w:spacing w:line="560" w:lineRule="exact"/>
        <w:ind w:leftChars="200"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、存在不可预见的支出，导致年底决算数与预算数相差较大。</w:t>
      </w:r>
    </w:p>
    <w:p w:rsidR="001E1C40" w:rsidRDefault="00491A77">
      <w:pPr>
        <w:pStyle w:val="ListParagraph2"/>
        <w:spacing w:line="560" w:lineRule="exact"/>
        <w:ind w:leftChars="200"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3</w:t>
      </w:r>
      <w:r>
        <w:rPr>
          <w:rFonts w:ascii="仿宋_GB2312" w:eastAsia="仿宋_GB2312" w:hAnsi="仿宋_GB2312" w:cs="仿宋_GB2312" w:hint="eastAsia"/>
          <w:sz w:val="32"/>
          <w:szCs w:val="32"/>
        </w:rPr>
        <w:t>、固定资产管理不够细致，需进一步加强管理。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、下一步改进措施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针对上述存在的问题及我单位整体支出管理工作的需要，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拟实施的改进措施如下：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细化预算编制工作，认真做好预算的编制。进一步加强局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、加强财务管理，严格财务审核。在费用报账支付时，按照预算规定的费用项目和用途进行资金使用审核、列报支付、财务核算，杜</w:t>
      </w:r>
      <w:r>
        <w:rPr>
          <w:rFonts w:ascii="仿宋_GB2312" w:eastAsia="仿宋_GB2312" w:hAnsi="仿宋_GB2312" w:cs="仿宋_GB2312" w:hint="eastAsia"/>
          <w:sz w:val="32"/>
          <w:szCs w:val="32"/>
        </w:rPr>
        <w:t>绝超支现象的发生。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持续抓好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、加强项目开展进度的跟踪，开展项目绩效评价，确保项目绩效目标的完成。</w:t>
      </w:r>
    </w:p>
    <w:p w:rsidR="001E1C40" w:rsidRDefault="00491A77" w:rsidP="001E1C40">
      <w:pPr>
        <w:pStyle w:val="ListParagraph2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其他要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说明的事项</w:t>
      </w:r>
    </w:p>
    <w:p w:rsidR="001E1C40" w:rsidRDefault="00491A7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由于项目支出包含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了县批项目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资金，因此造成了</w:t>
      </w:r>
      <w:r>
        <w:rPr>
          <w:rFonts w:ascii="仿宋_GB2312" w:eastAsia="仿宋_GB2312" w:hAnsi="仿宋_GB2312" w:cs="仿宋_GB2312" w:hint="eastAsia"/>
          <w:sz w:val="32"/>
          <w:szCs w:val="32"/>
        </w:rPr>
        <w:t>全年决算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支出金额大于了年初预算数。</w:t>
      </w:r>
    </w:p>
    <w:p w:rsidR="001E1C40" w:rsidRDefault="001E1C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E1C40" w:rsidRDefault="00491A77">
      <w:pPr>
        <w:spacing w:line="560" w:lineRule="exact"/>
        <w:ind w:leftChars="2262" w:left="475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（公章）</w:t>
      </w:r>
    </w:p>
    <w:p w:rsidR="001E1C40" w:rsidRDefault="00491A77">
      <w:pPr>
        <w:spacing w:line="560" w:lineRule="exact"/>
        <w:ind w:leftChars="2262" w:left="475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（日期）</w:t>
      </w:r>
    </w:p>
    <w:p w:rsidR="001E1C40" w:rsidRDefault="001E1C40">
      <w:pPr>
        <w:spacing w:line="440" w:lineRule="exact"/>
        <w:rPr>
          <w:rFonts w:ascii="黑体" w:eastAsia="黑体" w:hAnsi="黑体" w:cs="黑体"/>
          <w:sz w:val="32"/>
          <w:szCs w:val="32"/>
        </w:rPr>
      </w:pPr>
    </w:p>
    <w:sectPr w:rsidR="001E1C40" w:rsidSect="00610101">
      <w:headerReference w:type="default" r:id="rId8"/>
      <w:footerReference w:type="default" r:id="rId9"/>
      <w:pgSz w:w="11905" w:h="16837"/>
      <w:pgMar w:top="1440" w:right="1701" w:bottom="1440" w:left="1701" w:header="851" w:footer="1474" w:gutter="0"/>
      <w:pgNumType w:fmt="numberInDash" w:start="1"/>
      <w:cols w:space="0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40" w:rsidRDefault="001E1C40" w:rsidP="001E1C40">
      <w:r>
        <w:separator/>
      </w:r>
    </w:p>
  </w:endnote>
  <w:endnote w:type="continuationSeparator" w:id="1">
    <w:p w:rsidR="001E1C40" w:rsidRDefault="001E1C40" w:rsidP="001E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40" w:rsidRDefault="001E1C40">
    <w:pPr>
      <w:pStyle w:val="a7"/>
    </w:pPr>
    <w:r w:rsidRPr="001E1C4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0;margin-top:0;width:2in;height:2in;z-index:25165772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E1C40" w:rsidRDefault="001E1C40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491A7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91A77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40" w:rsidRDefault="001E1C40" w:rsidP="001E1C40">
      <w:r>
        <w:separator/>
      </w:r>
    </w:p>
  </w:footnote>
  <w:footnote w:type="continuationSeparator" w:id="1">
    <w:p w:rsidR="001E1C40" w:rsidRDefault="001E1C40" w:rsidP="001E1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40" w:rsidRDefault="001E1C4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6E50"/>
    <w:multiLevelType w:val="singleLevel"/>
    <w:tmpl w:val="0E126E50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7EED9839"/>
    <w:multiLevelType w:val="singleLevel"/>
    <w:tmpl w:val="7EED983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3YjJhMjYwYTdjODM3NWJiZjcwY2FmYjY1NjAxM2QifQ=="/>
  </w:docVars>
  <w:rsids>
    <w:rsidRoot w:val="000F1FE0"/>
    <w:rsid w:val="00042E7A"/>
    <w:rsid w:val="00050D78"/>
    <w:rsid w:val="00052103"/>
    <w:rsid w:val="00055B11"/>
    <w:rsid w:val="00057CD0"/>
    <w:rsid w:val="00060144"/>
    <w:rsid w:val="00070CDD"/>
    <w:rsid w:val="000B3A56"/>
    <w:rsid w:val="000B7385"/>
    <w:rsid w:val="000F0E2B"/>
    <w:rsid w:val="000F1FE0"/>
    <w:rsid w:val="0010287D"/>
    <w:rsid w:val="00141CEA"/>
    <w:rsid w:val="00163515"/>
    <w:rsid w:val="001646C6"/>
    <w:rsid w:val="001A48D8"/>
    <w:rsid w:val="001B0159"/>
    <w:rsid w:val="001B660C"/>
    <w:rsid w:val="001C12BF"/>
    <w:rsid w:val="001C77AA"/>
    <w:rsid w:val="001D198A"/>
    <w:rsid w:val="001D402D"/>
    <w:rsid w:val="001E1C40"/>
    <w:rsid w:val="001E5FE7"/>
    <w:rsid w:val="001F732E"/>
    <w:rsid w:val="0020156F"/>
    <w:rsid w:val="00206A40"/>
    <w:rsid w:val="00206DF3"/>
    <w:rsid w:val="00225E51"/>
    <w:rsid w:val="00227B0E"/>
    <w:rsid w:val="002375C2"/>
    <w:rsid w:val="00242706"/>
    <w:rsid w:val="00242910"/>
    <w:rsid w:val="002523CE"/>
    <w:rsid w:val="00262C82"/>
    <w:rsid w:val="00273736"/>
    <w:rsid w:val="002913AD"/>
    <w:rsid w:val="002A2281"/>
    <w:rsid w:val="002B1B72"/>
    <w:rsid w:val="002B3327"/>
    <w:rsid w:val="002B5620"/>
    <w:rsid w:val="002D10FA"/>
    <w:rsid w:val="002E4387"/>
    <w:rsid w:val="002E6460"/>
    <w:rsid w:val="002E7C38"/>
    <w:rsid w:val="00301738"/>
    <w:rsid w:val="00310EC7"/>
    <w:rsid w:val="00321188"/>
    <w:rsid w:val="00330F5A"/>
    <w:rsid w:val="00335F59"/>
    <w:rsid w:val="003652E2"/>
    <w:rsid w:val="00374EE6"/>
    <w:rsid w:val="00391A26"/>
    <w:rsid w:val="003A1A69"/>
    <w:rsid w:val="003C011F"/>
    <w:rsid w:val="003C2451"/>
    <w:rsid w:val="003C5A3B"/>
    <w:rsid w:val="003C790F"/>
    <w:rsid w:val="003D2CE5"/>
    <w:rsid w:val="003E47CA"/>
    <w:rsid w:val="00410B43"/>
    <w:rsid w:val="004377FA"/>
    <w:rsid w:val="004458B9"/>
    <w:rsid w:val="004650C8"/>
    <w:rsid w:val="0047736D"/>
    <w:rsid w:val="004776CF"/>
    <w:rsid w:val="00486A2E"/>
    <w:rsid w:val="00491A77"/>
    <w:rsid w:val="004962FF"/>
    <w:rsid w:val="004B17F1"/>
    <w:rsid w:val="004B6CE7"/>
    <w:rsid w:val="004E6A36"/>
    <w:rsid w:val="004F0D89"/>
    <w:rsid w:val="004F3063"/>
    <w:rsid w:val="00515C46"/>
    <w:rsid w:val="00524245"/>
    <w:rsid w:val="0052667F"/>
    <w:rsid w:val="00585093"/>
    <w:rsid w:val="005A50DB"/>
    <w:rsid w:val="005B1B94"/>
    <w:rsid w:val="005C082C"/>
    <w:rsid w:val="005C2650"/>
    <w:rsid w:val="005C4842"/>
    <w:rsid w:val="005D7B16"/>
    <w:rsid w:val="005E6189"/>
    <w:rsid w:val="00610101"/>
    <w:rsid w:val="00620DFF"/>
    <w:rsid w:val="00622D00"/>
    <w:rsid w:val="00626888"/>
    <w:rsid w:val="00660E10"/>
    <w:rsid w:val="00667138"/>
    <w:rsid w:val="00672128"/>
    <w:rsid w:val="0067597A"/>
    <w:rsid w:val="00681ED7"/>
    <w:rsid w:val="00691018"/>
    <w:rsid w:val="00696620"/>
    <w:rsid w:val="006A02A9"/>
    <w:rsid w:val="006A3D16"/>
    <w:rsid w:val="006A46A8"/>
    <w:rsid w:val="006A6BE2"/>
    <w:rsid w:val="006B1A73"/>
    <w:rsid w:val="006B5A5B"/>
    <w:rsid w:val="006D16F0"/>
    <w:rsid w:val="006D4318"/>
    <w:rsid w:val="006D621D"/>
    <w:rsid w:val="0070065D"/>
    <w:rsid w:val="00711F02"/>
    <w:rsid w:val="007254FA"/>
    <w:rsid w:val="00727E04"/>
    <w:rsid w:val="00730331"/>
    <w:rsid w:val="0073041B"/>
    <w:rsid w:val="00757996"/>
    <w:rsid w:val="0076671D"/>
    <w:rsid w:val="00767536"/>
    <w:rsid w:val="00791DE7"/>
    <w:rsid w:val="007A279D"/>
    <w:rsid w:val="007B7267"/>
    <w:rsid w:val="007B7B0C"/>
    <w:rsid w:val="007F799F"/>
    <w:rsid w:val="00823620"/>
    <w:rsid w:val="008317A2"/>
    <w:rsid w:val="00833E2F"/>
    <w:rsid w:val="00840B3B"/>
    <w:rsid w:val="00843EF0"/>
    <w:rsid w:val="008464DB"/>
    <w:rsid w:val="00846BDC"/>
    <w:rsid w:val="00853A84"/>
    <w:rsid w:val="008558FA"/>
    <w:rsid w:val="00883E09"/>
    <w:rsid w:val="008901D1"/>
    <w:rsid w:val="008A25B3"/>
    <w:rsid w:val="008C2710"/>
    <w:rsid w:val="008D37B1"/>
    <w:rsid w:val="00921F02"/>
    <w:rsid w:val="00930FA4"/>
    <w:rsid w:val="0093243E"/>
    <w:rsid w:val="00936536"/>
    <w:rsid w:val="009400CC"/>
    <w:rsid w:val="00982245"/>
    <w:rsid w:val="00996754"/>
    <w:rsid w:val="009E0F8A"/>
    <w:rsid w:val="009F4221"/>
    <w:rsid w:val="009F5296"/>
    <w:rsid w:val="00A31E56"/>
    <w:rsid w:val="00A4233A"/>
    <w:rsid w:val="00A529C8"/>
    <w:rsid w:val="00A5337E"/>
    <w:rsid w:val="00A662F7"/>
    <w:rsid w:val="00A77DAD"/>
    <w:rsid w:val="00A9179B"/>
    <w:rsid w:val="00A91F2E"/>
    <w:rsid w:val="00AB060C"/>
    <w:rsid w:val="00AC60C4"/>
    <w:rsid w:val="00AD0F9A"/>
    <w:rsid w:val="00AD1425"/>
    <w:rsid w:val="00AD38BA"/>
    <w:rsid w:val="00AD7C4E"/>
    <w:rsid w:val="00AF1D59"/>
    <w:rsid w:val="00AF2B0C"/>
    <w:rsid w:val="00AF5D63"/>
    <w:rsid w:val="00B113A7"/>
    <w:rsid w:val="00B135F8"/>
    <w:rsid w:val="00B324F7"/>
    <w:rsid w:val="00B3397F"/>
    <w:rsid w:val="00B351B2"/>
    <w:rsid w:val="00B43272"/>
    <w:rsid w:val="00B576D7"/>
    <w:rsid w:val="00B60736"/>
    <w:rsid w:val="00B674A3"/>
    <w:rsid w:val="00B82762"/>
    <w:rsid w:val="00B92001"/>
    <w:rsid w:val="00BB6E0E"/>
    <w:rsid w:val="00BC5256"/>
    <w:rsid w:val="00BD5837"/>
    <w:rsid w:val="00BE0147"/>
    <w:rsid w:val="00BE5B0F"/>
    <w:rsid w:val="00BF2B99"/>
    <w:rsid w:val="00C041D4"/>
    <w:rsid w:val="00C1671E"/>
    <w:rsid w:val="00C35A1B"/>
    <w:rsid w:val="00C574FC"/>
    <w:rsid w:val="00C6304B"/>
    <w:rsid w:val="00C654E8"/>
    <w:rsid w:val="00C70300"/>
    <w:rsid w:val="00C7385B"/>
    <w:rsid w:val="00C82509"/>
    <w:rsid w:val="00C9233A"/>
    <w:rsid w:val="00CA591E"/>
    <w:rsid w:val="00CB037F"/>
    <w:rsid w:val="00CD1687"/>
    <w:rsid w:val="00CD75CE"/>
    <w:rsid w:val="00CF68A1"/>
    <w:rsid w:val="00D31802"/>
    <w:rsid w:val="00D468AC"/>
    <w:rsid w:val="00D518BA"/>
    <w:rsid w:val="00D85841"/>
    <w:rsid w:val="00DC00C9"/>
    <w:rsid w:val="00DC6D63"/>
    <w:rsid w:val="00DC6E44"/>
    <w:rsid w:val="00DE19FB"/>
    <w:rsid w:val="00DE2070"/>
    <w:rsid w:val="00E04344"/>
    <w:rsid w:val="00E052CD"/>
    <w:rsid w:val="00E35B54"/>
    <w:rsid w:val="00E36A8C"/>
    <w:rsid w:val="00E4055D"/>
    <w:rsid w:val="00E5288D"/>
    <w:rsid w:val="00E55EFA"/>
    <w:rsid w:val="00E93B1D"/>
    <w:rsid w:val="00EB0645"/>
    <w:rsid w:val="00EB744D"/>
    <w:rsid w:val="00ED1F05"/>
    <w:rsid w:val="00ED5E59"/>
    <w:rsid w:val="00F4728D"/>
    <w:rsid w:val="00F56935"/>
    <w:rsid w:val="00F63558"/>
    <w:rsid w:val="00FE119C"/>
    <w:rsid w:val="00FF1210"/>
    <w:rsid w:val="00FF41C1"/>
    <w:rsid w:val="02322C76"/>
    <w:rsid w:val="032633D2"/>
    <w:rsid w:val="04BD715E"/>
    <w:rsid w:val="04CE5ACF"/>
    <w:rsid w:val="057E3B9C"/>
    <w:rsid w:val="07E4562B"/>
    <w:rsid w:val="08634780"/>
    <w:rsid w:val="0A2D3298"/>
    <w:rsid w:val="0A384924"/>
    <w:rsid w:val="0A4E0CD7"/>
    <w:rsid w:val="0C8E62B2"/>
    <w:rsid w:val="0E26072A"/>
    <w:rsid w:val="10A1053B"/>
    <w:rsid w:val="10B244F7"/>
    <w:rsid w:val="10B437DB"/>
    <w:rsid w:val="118D341C"/>
    <w:rsid w:val="12220739"/>
    <w:rsid w:val="13225964"/>
    <w:rsid w:val="13D35F3D"/>
    <w:rsid w:val="13E147AC"/>
    <w:rsid w:val="142B3D3C"/>
    <w:rsid w:val="15333622"/>
    <w:rsid w:val="18EF460E"/>
    <w:rsid w:val="19720404"/>
    <w:rsid w:val="1AAA7A94"/>
    <w:rsid w:val="1C294F42"/>
    <w:rsid w:val="1C8A4677"/>
    <w:rsid w:val="1EAB6C7C"/>
    <w:rsid w:val="1EC3389F"/>
    <w:rsid w:val="1EEA3EA7"/>
    <w:rsid w:val="1F9E45C4"/>
    <w:rsid w:val="20745479"/>
    <w:rsid w:val="273D46C2"/>
    <w:rsid w:val="28B442F2"/>
    <w:rsid w:val="28CD7942"/>
    <w:rsid w:val="296E6EBB"/>
    <w:rsid w:val="29883A65"/>
    <w:rsid w:val="2C5C3880"/>
    <w:rsid w:val="305F4CA0"/>
    <w:rsid w:val="318500CD"/>
    <w:rsid w:val="33CD5020"/>
    <w:rsid w:val="38950407"/>
    <w:rsid w:val="39F01A63"/>
    <w:rsid w:val="3A190FBF"/>
    <w:rsid w:val="3A844862"/>
    <w:rsid w:val="3C173D63"/>
    <w:rsid w:val="3D245DAE"/>
    <w:rsid w:val="40263FEC"/>
    <w:rsid w:val="411C75E7"/>
    <w:rsid w:val="438C45B0"/>
    <w:rsid w:val="4523573A"/>
    <w:rsid w:val="45493C7A"/>
    <w:rsid w:val="454C6344"/>
    <w:rsid w:val="46401681"/>
    <w:rsid w:val="47637747"/>
    <w:rsid w:val="47AA594C"/>
    <w:rsid w:val="483C227E"/>
    <w:rsid w:val="49460FF8"/>
    <w:rsid w:val="4A080708"/>
    <w:rsid w:val="4A4F27DB"/>
    <w:rsid w:val="4C135F92"/>
    <w:rsid w:val="4CEA4649"/>
    <w:rsid w:val="4D1A70D0"/>
    <w:rsid w:val="4E507477"/>
    <w:rsid w:val="58824D22"/>
    <w:rsid w:val="5ADC6C98"/>
    <w:rsid w:val="5D3A4CF4"/>
    <w:rsid w:val="5E2D59A8"/>
    <w:rsid w:val="5E7B2A00"/>
    <w:rsid w:val="60C211B9"/>
    <w:rsid w:val="60D96503"/>
    <w:rsid w:val="61F96E5C"/>
    <w:rsid w:val="6293213A"/>
    <w:rsid w:val="62B677F6"/>
    <w:rsid w:val="62C87C29"/>
    <w:rsid w:val="64216B3E"/>
    <w:rsid w:val="64E02E85"/>
    <w:rsid w:val="657D4CAD"/>
    <w:rsid w:val="65C37EAD"/>
    <w:rsid w:val="666845B1"/>
    <w:rsid w:val="66E27740"/>
    <w:rsid w:val="67AA4DEA"/>
    <w:rsid w:val="684D1CB0"/>
    <w:rsid w:val="6AE65E3D"/>
    <w:rsid w:val="6BA87690"/>
    <w:rsid w:val="6C1C3803"/>
    <w:rsid w:val="6CC60CE8"/>
    <w:rsid w:val="6D0700A2"/>
    <w:rsid w:val="6D897EAC"/>
    <w:rsid w:val="6DEE7A91"/>
    <w:rsid w:val="70257C7F"/>
    <w:rsid w:val="70B33438"/>
    <w:rsid w:val="71687B5B"/>
    <w:rsid w:val="72A921D9"/>
    <w:rsid w:val="72B41A55"/>
    <w:rsid w:val="73772396"/>
    <w:rsid w:val="7388206C"/>
    <w:rsid w:val="73BA3A13"/>
    <w:rsid w:val="7521699E"/>
    <w:rsid w:val="7952442C"/>
    <w:rsid w:val="79E25065"/>
    <w:rsid w:val="7AEF309B"/>
    <w:rsid w:val="7BF13900"/>
    <w:rsid w:val="7C104977"/>
    <w:rsid w:val="7F10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 w:semiHidden="0" w:uiPriority="0" w:unhideWhenUsed="0" w:qFormat="1"/>
    <w:lsdException w:name="Body Text Indent" w:locked="1" w:semiHidden="0" w:uiPriority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 w:semiHidden="0" w:uiPriority="0" w:unhideWhenUsed="0" w:qFormat="1"/>
    <w:lsdException w:name="Body Text First Indent 2" w:locked="1" w:semiHidden="0" w:uiPriority="0" w:unhideWhenUsed="0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locked/>
    <w:rsid w:val="001E1C40"/>
  </w:style>
  <w:style w:type="paragraph" w:styleId="a4">
    <w:name w:val="Body Text Indent"/>
    <w:basedOn w:val="a"/>
    <w:qFormat/>
    <w:locked/>
    <w:rsid w:val="001E1C40"/>
    <w:pPr>
      <w:spacing w:after="120"/>
      <w:ind w:leftChars="200" w:left="420"/>
    </w:pPr>
  </w:style>
  <w:style w:type="paragraph" w:styleId="a5">
    <w:name w:val="Date"/>
    <w:basedOn w:val="a"/>
    <w:next w:val="a"/>
    <w:link w:val="Char"/>
    <w:uiPriority w:val="99"/>
    <w:qFormat/>
    <w:rsid w:val="001E1C40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qFormat/>
    <w:rsid w:val="001E1C40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1E1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rsid w:val="001E1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locked/>
    <w:rsid w:val="001E1C4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Body Text First Indent"/>
    <w:basedOn w:val="a3"/>
    <w:next w:val="a3"/>
    <w:qFormat/>
    <w:locked/>
    <w:rsid w:val="001E1C40"/>
    <w:pPr>
      <w:ind w:firstLineChars="100" w:firstLine="420"/>
    </w:pPr>
  </w:style>
  <w:style w:type="paragraph" w:styleId="2">
    <w:name w:val="Body Text First Indent 2"/>
    <w:basedOn w:val="a4"/>
    <w:qFormat/>
    <w:locked/>
    <w:rsid w:val="001E1C40"/>
    <w:pPr>
      <w:spacing w:before="100" w:beforeAutospacing="1"/>
      <w:ind w:left="0" w:firstLineChars="200" w:firstLine="420"/>
    </w:pPr>
  </w:style>
  <w:style w:type="table" w:styleId="ab">
    <w:name w:val="Table Grid"/>
    <w:basedOn w:val="a1"/>
    <w:uiPriority w:val="99"/>
    <w:qFormat/>
    <w:rsid w:val="001E1C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E1C40"/>
    <w:rPr>
      <w:b/>
    </w:rPr>
  </w:style>
  <w:style w:type="character" w:styleId="ad">
    <w:name w:val="Hyperlink"/>
    <w:basedOn w:val="a0"/>
    <w:uiPriority w:val="99"/>
    <w:qFormat/>
    <w:rsid w:val="001E1C40"/>
    <w:rPr>
      <w:color w:val="0000FF"/>
      <w:u w:val="single"/>
    </w:rPr>
  </w:style>
  <w:style w:type="paragraph" w:customStyle="1" w:styleId="BodyText1I">
    <w:name w:val="BodyText1I"/>
    <w:basedOn w:val="a"/>
    <w:uiPriority w:val="99"/>
    <w:qFormat/>
    <w:rsid w:val="001E1C40"/>
    <w:pPr>
      <w:snapToGrid w:val="0"/>
      <w:spacing w:line="360" w:lineRule="auto"/>
      <w:ind w:firstLineChars="100" w:firstLine="420"/>
    </w:pPr>
    <w:rPr>
      <w:sz w:val="28"/>
      <w:szCs w:val="20"/>
    </w:rPr>
  </w:style>
  <w:style w:type="character" w:customStyle="1" w:styleId="Char">
    <w:name w:val="日期 Char"/>
    <w:basedOn w:val="a0"/>
    <w:link w:val="a5"/>
    <w:uiPriority w:val="99"/>
    <w:qFormat/>
    <w:locked/>
    <w:rsid w:val="001E1C40"/>
    <w:rPr>
      <w:kern w:val="2"/>
      <w:sz w:val="24"/>
      <w:szCs w:val="24"/>
    </w:rPr>
  </w:style>
  <w:style w:type="character" w:customStyle="1" w:styleId="Char0">
    <w:name w:val="批注框文本 Char"/>
    <w:basedOn w:val="a0"/>
    <w:link w:val="a6"/>
    <w:uiPriority w:val="99"/>
    <w:semiHidden/>
    <w:qFormat/>
    <w:locked/>
    <w:rsid w:val="001E1C40"/>
    <w:rPr>
      <w:sz w:val="2"/>
      <w:szCs w:val="2"/>
    </w:rPr>
  </w:style>
  <w:style w:type="character" w:customStyle="1" w:styleId="Char1">
    <w:name w:val="页脚 Char"/>
    <w:basedOn w:val="a0"/>
    <w:link w:val="a7"/>
    <w:uiPriority w:val="99"/>
    <w:qFormat/>
    <w:locked/>
    <w:rsid w:val="001E1C40"/>
    <w:rPr>
      <w:kern w:val="2"/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qFormat/>
    <w:locked/>
    <w:rsid w:val="001E1C40"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1E1C40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E1C4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e">
    <w:name w:val="List Paragraph"/>
    <w:basedOn w:val="a"/>
    <w:uiPriority w:val="99"/>
    <w:qFormat/>
    <w:rsid w:val="001E1C40"/>
    <w:pPr>
      <w:ind w:firstLineChars="200" w:firstLine="420"/>
    </w:pPr>
  </w:style>
  <w:style w:type="paragraph" w:customStyle="1" w:styleId="20">
    <w:name w:val="正文2"/>
    <w:basedOn w:val="a"/>
    <w:next w:val="a"/>
    <w:uiPriority w:val="99"/>
    <w:qFormat/>
    <w:rsid w:val="001E1C40"/>
  </w:style>
  <w:style w:type="paragraph" w:customStyle="1" w:styleId="ListParagraph2">
    <w:name w:val="List Paragraph2"/>
    <w:basedOn w:val="a"/>
    <w:qFormat/>
    <w:rsid w:val="001E1C40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1"/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1971</Words>
  <Characters>147</Characters>
  <Application>Microsoft Office Word</Application>
  <DocSecurity>0</DocSecurity>
  <Lines>1</Lines>
  <Paragraphs>4</Paragraphs>
  <ScaleCrop>false</ScaleCrop>
  <Company>china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关于转发《湖南省财政厅关于推进</dc:title>
  <dc:creator>USER</dc:creator>
  <cp:lastModifiedBy>微软用户</cp:lastModifiedBy>
  <cp:revision>12</cp:revision>
  <cp:lastPrinted>2018-01-19T02:35:00Z</cp:lastPrinted>
  <dcterms:created xsi:type="dcterms:W3CDTF">2016-10-13T03:43:00Z</dcterms:created>
  <dcterms:modified xsi:type="dcterms:W3CDTF">2023-01-22T02:46:00Z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980ED2615C8C4EE4BD636147BB2C4FE4</vt:lpwstr>
  </property>
</Properties>
</file>