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kern w:val="0"/>
          <w:sz w:val="32"/>
          <w:szCs w:val="32"/>
        </w:rPr>
      </w:pPr>
    </w:p>
    <w:p>
      <w:pPr>
        <w:spacing w:line="600" w:lineRule="exact"/>
        <w:rPr>
          <w:rFonts w:eastAsia="黑体"/>
          <w:kern w:val="0"/>
          <w:sz w:val="32"/>
          <w:szCs w:val="32"/>
        </w:rPr>
      </w:pPr>
    </w:p>
    <w:p>
      <w:pPr>
        <w:spacing w:line="600" w:lineRule="exact"/>
        <w:rPr>
          <w:rFonts w:eastAsia="黑体"/>
          <w:kern w:val="0"/>
          <w:sz w:val="32"/>
          <w:szCs w:val="32"/>
        </w:rPr>
      </w:pPr>
    </w:p>
    <w:p>
      <w:pPr>
        <w:spacing w:line="600" w:lineRule="exact"/>
        <w:rPr>
          <w:rFonts w:eastAsia="黑体"/>
          <w:kern w:val="0"/>
          <w:sz w:val="32"/>
          <w:szCs w:val="32"/>
        </w:rPr>
      </w:pPr>
    </w:p>
    <w:p>
      <w:pPr>
        <w:jc w:val="center"/>
        <w:rPr>
          <w:rFonts w:eastAsia="方正小标宋_GBK"/>
          <w:sz w:val="48"/>
          <w:szCs w:val="48"/>
        </w:rPr>
      </w:pPr>
      <w:r>
        <w:rPr>
          <w:rFonts w:hint="eastAsia" w:eastAsia="方正小标宋_GBK"/>
          <w:sz w:val="48"/>
          <w:szCs w:val="48"/>
        </w:rPr>
        <w:t>2021</w:t>
      </w:r>
      <w:r>
        <w:rPr>
          <w:rFonts w:ascii="方正小标宋_GBK" w:hAnsi="方正小标宋_GBK" w:eastAsia="方正小标宋_GBK"/>
          <w:sz w:val="48"/>
          <w:szCs w:val="48"/>
        </w:rPr>
        <w:t>年度</w:t>
      </w:r>
      <w:r>
        <w:rPr>
          <w:rFonts w:hint="eastAsia" w:ascii="方正小标宋_GBK" w:hAnsi="方正小标宋_GBK"/>
          <w:sz w:val="48"/>
          <w:szCs w:val="48"/>
        </w:rPr>
        <w:t>麻江</w:t>
      </w:r>
      <w:r>
        <w:rPr>
          <w:rFonts w:hint="eastAsia" w:eastAsia="方正小标宋_GBK"/>
          <w:sz w:val="48"/>
          <w:szCs w:val="48"/>
        </w:rPr>
        <w:t>人民政府</w:t>
      </w:r>
      <w:r>
        <w:rPr>
          <w:rFonts w:ascii="方正小标宋_GBK" w:hAnsi="方正小标宋_GBK" w:eastAsia="方正小标宋_GBK"/>
          <w:sz w:val="48"/>
          <w:szCs w:val="48"/>
        </w:rPr>
        <w:t>部门整体支出</w:t>
      </w:r>
    </w:p>
    <w:p>
      <w:pPr>
        <w:jc w:val="center"/>
        <w:rPr>
          <w:rFonts w:eastAsia="方正小标宋_GBK"/>
          <w:sz w:val="48"/>
          <w:szCs w:val="48"/>
        </w:rPr>
      </w:pPr>
      <w:r>
        <w:rPr>
          <w:rFonts w:ascii="方正小标宋_GBK" w:hAnsi="方正小标宋_GBK"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eastAsia="黑体"/>
          <w:sz w:val="36"/>
          <w:szCs w:val="36"/>
        </w:rPr>
      </w:pPr>
      <w:r>
        <w:rPr>
          <w:rFonts w:ascii="黑体" w:hAnsi="黑体" w:eastAsia="黑体"/>
          <w:sz w:val="36"/>
          <w:szCs w:val="36"/>
        </w:rPr>
        <w:t>单位名称（盖章）：</w:t>
      </w:r>
      <w:r>
        <w:rPr>
          <w:rFonts w:hint="eastAsia" w:ascii="黑体" w:hAnsi="黑体" w:eastAsia="黑体"/>
          <w:sz w:val="36"/>
          <w:szCs w:val="36"/>
        </w:rPr>
        <w:t>双牌县麻江镇人民政府</w:t>
      </w:r>
    </w:p>
    <w:p>
      <w:pPr>
        <w:rPr>
          <w:rFonts w:eastAsia="黑体"/>
          <w:sz w:val="36"/>
          <w:szCs w:val="36"/>
        </w:rPr>
      </w:pPr>
    </w:p>
    <w:p>
      <w:pPr>
        <w:jc w:val="center"/>
        <w:rPr>
          <w:rFonts w:eastAsia="黑体"/>
          <w:sz w:val="32"/>
          <w:szCs w:val="32"/>
        </w:rPr>
      </w:pPr>
    </w:p>
    <w:p>
      <w:pPr>
        <w:jc w:val="center"/>
        <w:rPr>
          <w:rFonts w:eastAsia="黑体"/>
          <w:sz w:val="32"/>
          <w:szCs w:val="32"/>
        </w:rPr>
      </w:pPr>
    </w:p>
    <w:p>
      <w:pPr>
        <w:widowControl/>
        <w:jc w:val="left"/>
        <w:rPr>
          <w:rFonts w:eastAsia="黑体"/>
          <w:sz w:val="32"/>
          <w:szCs w:val="32"/>
        </w:rPr>
      </w:pPr>
    </w:p>
    <w:p>
      <w:pPr>
        <w:widowControl/>
        <w:jc w:val="left"/>
        <w:rPr>
          <w:rFonts w:eastAsia="黑体"/>
          <w:sz w:val="32"/>
          <w:szCs w:val="32"/>
        </w:rPr>
      </w:pPr>
    </w:p>
    <w:p>
      <w:pPr>
        <w:spacing w:line="560" w:lineRule="exact"/>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一、基本情况</w:t>
      </w:r>
    </w:p>
    <w:p>
      <w:pPr>
        <w:spacing w:line="560" w:lineRule="exact"/>
        <w:ind w:firstLine="640" w:firstLineChars="200"/>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（一）部门（单位）基本情况</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1、机构、人员构成。</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中共双牌县委双牌县人民政府关于双牌县镇机构改革方案的实施意见》（双发［2011］73号文件）精神，麻江镇设4个内设机构：1、党政综合办公室；2、社会管理综合治理办公室；3、经济发展办公室；4、人口和计划生育办公室。</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麻江镇公益性事业机构规范设置为6个：1、社会保障和社会救助事务中心；2、人口和计划生育事务中心；3、文教体广电事务中心；4、工交安监药监和规划建设环保事务中心；5、农业技术综合服务中心；6、林业经济发展服务中心；在镇卫生院加挂“公共卫生事务中心”牌子。</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麻江镇人民政府机关核定编制30名，其中公务员编制16名，事业编制14名；2021年实际在编在岗人员为30人：行政编制16人，事业编制14人。</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2、职能职责</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麻江镇人民政府贯彻落实好党和国家在农村的各项政策和法律法规，做好农业、农村、农民工作。现阶段，主要围绕促进经济发展、增加农民收入，强化公共服务、着力改善民生，加强社会管理、维护农村稳定，推进基层民主、促进农村和谐四方面全面履行职能。</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（一）认真贯彻执行党的基本路线、方针政策和上级组织的决议、指示、命令。</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（二）对本镇的重大问题进行决策，研究制定全镇经济、社会和文化发展规划。</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（三）依照法律和政策，运用经济法律和行政等各种手段，对全镇社会、经济、文化进行管理、监督和调控。</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（四）负责本辖区内社会公益事业的建设，促进科技、文化、教育、环保等各项社会事业的协调发展。</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（五）维护社会秩序，保证社会公正，不断改善经济社会发展环境，为经济建设和人民生活创造良好的条件。</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（六）加强民主法制宣传教育，加强社会管理综合治理，完善农村治安防控体系，保障人民生命财产安全，确保社会稳定。</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（七）领导共青团和妇联等组织，搞好民族宗教和统一战线工作。</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（八）完成上级组织交办的其他事项。</w:t>
      </w:r>
    </w:p>
    <w:p>
      <w:pPr>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（二）部门（单位）年度整体支出绩效目标，项目支出绩效目标</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1.部门年度整体支出绩效目标。</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认真贯彻执行党的基本路线、方针政策和上级组织的决议、指示、命令；对本镇的重大问题进行决策，研究制定全镇经济、社会和文化发展规划。 </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2.项目支出绩效目标。</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保障镇政府的基本运转，不断提升麻江镇政府服务水平。</w:t>
      </w:r>
    </w:p>
    <w:p>
      <w:pPr>
        <w:pStyle w:val="6"/>
        <w:spacing w:line="560" w:lineRule="exact"/>
        <w:ind w:firstLine="64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二、一般公共预算支出情况</w:t>
      </w:r>
    </w:p>
    <w:p>
      <w:pPr>
        <w:pStyle w:val="6"/>
        <w:spacing w:line="560" w:lineRule="exact"/>
        <w:ind w:firstLine="64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（一）基本支出情况</w:t>
      </w:r>
    </w:p>
    <w:p>
      <w:pPr>
        <w:pStyle w:val="6"/>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基本支出：474.85万元，占一般公共预算支出的比重75.93%。一般公共预算财政拨款基本支出中人员经费344.62万元，主要包括：基本工资95.48万元、津贴补贴82.07万元、奖金30.99万元、绩效工资29.16万元、机关事业单位基本养老保险缴费27.15万元、职工基本医疗保险23.71万元、其他社会保障缴费4.29万元、住房公积金21.09万元、医疗费1.1万元、其他工资福利支出8.91万元、生活补助0.52万元、救济费20.82万元、奖励金0.4万元、其他对个人和家庭的补助支出0.04万元；一般公共预算财政拨款基本支出中公用经费130.22万元，主要包括：办公费13.85万元、印刷费36.82万元、电费3.94万元、邮电费0.1万元、差旅费24.08万元、维修（护）费0.89万元、、租赁费0.03万元、会议费2.82万元、培训费4.76万元、公务接待费10.44万元、、专用材料费0.21万元、劳务费1.73万元、工会经费8.85万元、福利费5.02万元、公务用车运行维护费5.31万元、其他交通费用5.63万元、其他商品和服务支出4.84万元、办公设备购置0.1万元、专用设备购置0.82万元。</w:t>
      </w:r>
    </w:p>
    <w:p>
      <w:pPr>
        <w:pStyle w:val="6"/>
        <w:spacing w:line="560" w:lineRule="exact"/>
        <w:ind w:firstLine="64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（二）项目支出情况</w:t>
      </w:r>
    </w:p>
    <w:p>
      <w:pPr>
        <w:pStyle w:val="6"/>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项目支出：150.57万元，占一般公共预算支出的比重为24.07%，是指单位为完成特定行政工作任务或事业发展目标而发生的支出，主要用于基础设施建设、土地增减挂支出等。</w:t>
      </w:r>
    </w:p>
    <w:p>
      <w:pPr>
        <w:pStyle w:val="6"/>
        <w:spacing w:line="560" w:lineRule="exact"/>
        <w:ind w:firstLine="64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三、政府性基金预算支出情况</w:t>
      </w:r>
    </w:p>
    <w:p>
      <w:pPr>
        <w:pStyle w:val="6"/>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2021年政府性基金预算财政拨款收入决算数为49.07万元，2021年政府性基金预算财政拨款支出决算数为49.07万元。</w:t>
      </w:r>
    </w:p>
    <w:p>
      <w:pPr>
        <w:pStyle w:val="6"/>
        <w:spacing w:line="560" w:lineRule="exact"/>
        <w:ind w:firstLine="64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四、国有资本经营预算支出情况</w:t>
      </w:r>
    </w:p>
    <w:p>
      <w:pPr>
        <w:pStyle w:val="6"/>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本部门2020年无国有资本经营预算支出。</w:t>
      </w:r>
    </w:p>
    <w:p>
      <w:pPr>
        <w:pStyle w:val="6"/>
        <w:spacing w:line="560" w:lineRule="exact"/>
        <w:ind w:firstLine="64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五、社会保险基金预算支出情况</w:t>
      </w:r>
    </w:p>
    <w:p>
      <w:pPr>
        <w:pStyle w:val="6"/>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本部门2020年无社会保险基金预算支出。</w:t>
      </w:r>
    </w:p>
    <w:p>
      <w:pPr>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六、部门整体支出绩效情况</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2021年，根据镇政府年初工作规划和重点性工作，围绕县委、县政府全面建成小康社会的发展蓝图，我镇积极履职，强化管理，较好的完成了年度工作目标。通过加强预算收支管理，不断建立健全内部管理制度，梳理内部管理流程。整体支出管理水平得到一定提升。根据部门整体</w:t>
      </w:r>
      <w:r>
        <w:rPr>
          <w:rFonts w:ascii="仿宋_GB2312" w:hAnsi="仿宋_GB2312" w:eastAsia="仿宋_GB2312" w:cs="仿宋_GB2312"/>
          <w:color w:val="000000"/>
          <w:kern w:val="0"/>
          <w:sz w:val="32"/>
          <w:szCs w:val="32"/>
        </w:rPr>
        <w:t>支出绩效</w:t>
      </w:r>
      <w:r>
        <w:rPr>
          <w:rFonts w:hint="eastAsia" w:ascii="仿宋_GB2312" w:hAnsi="仿宋_GB2312" w:eastAsia="仿宋_GB2312" w:cs="仿宋_GB2312"/>
          <w:color w:val="000000"/>
          <w:kern w:val="0"/>
          <w:sz w:val="32"/>
          <w:szCs w:val="32"/>
        </w:rPr>
        <w:t>评价指标体系，我镇2020年部门整体支出绩效自评98分。</w:t>
      </w:r>
    </w:p>
    <w:p>
      <w:pPr>
        <w:pStyle w:val="6"/>
        <w:spacing w:line="560" w:lineRule="exact"/>
        <w:ind w:firstLine="64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七、存在的问题及原因分析</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1、预算执行率率有待提高。由于预算项目未实施或未及时报账导致年末预算资金未形成支出。</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2、专项资金少，资金压力大。针对我镇农村经济基础薄弱、资金压力大的现状，重点产业项目尚需进一步的加强。</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3、预算编制不够明确和细化，预算编制的合理性需要提高，预算执行力度还要进一步加强。资金使用效益有待进一步提高，绩效目标设立不够明确、细化和量化。</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4、人员严重缺编与工作任务繁重矛盾日益突出。</w:t>
      </w:r>
    </w:p>
    <w:p>
      <w:pPr>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八、下一步改进措施</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1、细化预算编制工作，认真做好预算的编制。进一步加强内设机构的预算管理意识，严格按照预算编制的相关制度和要求进行预算编制。</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4、对相关人员加强培训，特别是针对《预算法》、《行政事业单位会计制度》等学习培训，规范部门预算收支核算，切实提高部门预算收支管理水平。</w:t>
      </w:r>
    </w:p>
    <w:p>
      <w:pPr>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九、绩效自评结果拟应用和公开情况</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按照政府信息公开的有关要求，逐步公开财政支出项目预算及绩效评价结果，加强社会公众对财政资金使用效益的监督。</w:t>
      </w:r>
    </w:p>
    <w:p>
      <w:pPr>
        <w:spacing w:line="560" w:lineRule="exact"/>
        <w:ind w:firstLine="640" w:firstLineChars="200"/>
        <w:rPr>
          <w:rFonts w:eastAsia="黑体"/>
          <w:sz w:val="32"/>
          <w:szCs w:val="32"/>
        </w:rPr>
      </w:pPr>
      <w:r>
        <w:rPr>
          <w:rFonts w:ascii="黑体" w:hAnsi="黑体" w:eastAsia="黑体"/>
          <w:sz w:val="32"/>
          <w:szCs w:val="32"/>
        </w:rPr>
        <w:t>其他需要说明的情况</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无</w:t>
      </w:r>
    </w:p>
    <w:p>
      <w:pPr>
        <w:spacing w:line="560" w:lineRule="exact"/>
        <w:ind w:firstLine="640" w:firstLineChars="200"/>
        <w:rPr>
          <w:rFonts w:ascii="仿宋_GB2312" w:hAnsi="仿宋_GB2312" w:eastAsia="仿宋_GB2312" w:cs="仿宋_GB2312"/>
          <w:color w:val="000000"/>
          <w:kern w:val="0"/>
          <w:sz w:val="32"/>
          <w:szCs w:val="32"/>
        </w:rPr>
      </w:pPr>
    </w:p>
    <w:p>
      <w:pPr>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附件：</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w:t>
      </w:r>
      <w:r>
        <w:rPr>
          <w:rFonts w:ascii="仿宋_GB2312" w:hAnsi="仿宋_GB2312" w:eastAsia="仿宋_GB2312" w:cs="仿宋_GB2312"/>
          <w:color w:val="000000"/>
          <w:kern w:val="0"/>
          <w:sz w:val="32"/>
          <w:szCs w:val="32"/>
        </w:rPr>
        <w:t>1、部门整体支出绩效评价基础数据表</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w:t>
      </w:r>
      <w:r>
        <w:rPr>
          <w:rFonts w:ascii="仿宋_GB2312" w:hAnsi="仿宋_GB2312" w:eastAsia="仿宋_GB2312" w:cs="仿宋_GB2312"/>
          <w:color w:val="000000"/>
          <w:kern w:val="0"/>
          <w:sz w:val="32"/>
          <w:szCs w:val="32"/>
        </w:rPr>
        <w:t>2、部门整体支出绩效自评表</w:t>
      </w:r>
    </w:p>
    <w:p>
      <w:pPr>
        <w:spacing w:line="600" w:lineRule="exact"/>
        <w:ind w:firstLine="640" w:firstLineChars="200"/>
        <w:rPr>
          <w:rFonts w:eastAsia="仿宋_GB2312"/>
          <w:sz w:val="32"/>
          <w:szCs w:val="32"/>
        </w:rPr>
      </w:pPr>
      <w:r>
        <w:rPr>
          <w:rFonts w:hint="eastAsia" w:eastAsia="仿宋_GB2312"/>
          <w:sz w:val="32"/>
          <w:szCs w:val="32"/>
        </w:rPr>
        <w:t>附件</w:t>
      </w:r>
      <w:r>
        <w:rPr>
          <w:rFonts w:eastAsia="仿宋_GB2312"/>
          <w:sz w:val="32"/>
          <w:szCs w:val="32"/>
        </w:rPr>
        <w:t>3</w:t>
      </w:r>
      <w:r>
        <w:rPr>
          <w:rFonts w:ascii="仿宋_GB2312" w:hAnsi="仿宋_GB2312" w:eastAsia="仿宋_GB2312"/>
          <w:sz w:val="32"/>
          <w:szCs w:val="32"/>
        </w:rPr>
        <w:t>、项目支出绩效自评表</w:t>
      </w: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pPr>
        <w:spacing w:line="560" w:lineRule="exact"/>
        <w:jc w:val="center"/>
        <w:rPr>
          <w:rFonts w:eastAsia="方正小标宋_GBK"/>
          <w:kern w:val="0"/>
          <w:sz w:val="36"/>
          <w:szCs w:val="36"/>
        </w:rPr>
      </w:pPr>
      <w:r>
        <w:rPr>
          <w:rFonts w:ascii="方正小标宋_GBK" w:hAnsi="方正小标宋_GBK" w:eastAsia="方正小标宋_GBK"/>
          <w:kern w:val="0"/>
          <w:sz w:val="36"/>
          <w:szCs w:val="36"/>
        </w:rPr>
        <w:t>部门整体支出绩效评价基础数据表</w:t>
      </w:r>
    </w:p>
    <w:p>
      <w:pPr>
        <w:widowControl/>
        <w:ind w:left="91"/>
        <w:jc w:val="center"/>
        <w:rPr>
          <w:rFonts w:eastAsia="仿宋_GB2312"/>
          <w:kern w:val="0"/>
          <w:sz w:val="24"/>
          <w:szCs w:val="24"/>
        </w:rPr>
      </w:pPr>
      <w:r>
        <w:rPr>
          <w:rFonts w:eastAsia="仿宋_GB2312"/>
          <w:kern w:val="0"/>
          <w:sz w:val="24"/>
          <w:szCs w:val="24"/>
        </w:rPr>
        <w:tab/>
      </w:r>
    </w:p>
    <w:tbl>
      <w:tblPr>
        <w:tblStyle w:val="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rPr>
              <w:t>1</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r>
              <w:rPr>
                <w:rFonts w:hint="eastAsia" w:eastAsia="仿宋_GB2312"/>
                <w:kern w:val="0"/>
              </w:rPr>
              <w:t>30</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r>
              <w:rPr>
                <w:rFonts w:hint="eastAsia" w:eastAsia="仿宋_GB2312"/>
                <w:kern w:val="0"/>
              </w:rPr>
              <w:t>30</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r>
              <w:rPr>
                <w:rFonts w:hint="eastAsia" w:eastAsia="仿宋_GB2312"/>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rPr>
            </w:pPr>
            <w:r>
              <w:rPr>
                <w:rFonts w:eastAsia="仿宋_GB2312"/>
                <w:b/>
                <w:bCs/>
                <w:kern w:val="0"/>
              </w:rPr>
              <w:t>20</w:t>
            </w:r>
            <w:r>
              <w:rPr>
                <w:rFonts w:hint="eastAsia" w:eastAsia="仿宋_GB2312"/>
                <w:b/>
                <w:bCs/>
                <w:kern w:val="0"/>
              </w:rPr>
              <w:t>20</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rPr>
              <w:t>1</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rPr>
              <w:t>1</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20.26</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19.9</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15.75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5.66</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5.4</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0</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0</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5.66</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5.4</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0</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0</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14.60</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14.5</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10.44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96.53</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87.66</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130.22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18.50</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16.3</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13.96</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13</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28.02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6.79</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11.5</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r>
              <w:rPr>
                <w:rFonts w:hint="eastAsia" w:eastAsia="仿宋_GB2312"/>
                <w:kern w:val="0"/>
              </w:rPr>
              <w:t>21.45</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6.58</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eastAsia="仿宋_GB2312"/>
                <w:kern w:val="0"/>
                <w:lang w:eastAsia="zh-CN"/>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w:t>
            </w:r>
            <w:r>
              <w:rPr>
                <w:rFonts w:hint="eastAsia"/>
                <w:kern w:val="0"/>
              </w:rPr>
              <w:t>1</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仿宋_GB2312"/>
                <w:bCs/>
                <w:kern w:val="0"/>
                <w:lang w:eastAsia="zh-CN"/>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84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eastAsia="仿宋_GB2312"/>
                <w:kern w:val="0"/>
              </w:rPr>
              <w:t>　</w:t>
            </w:r>
          </w:p>
        </w:tc>
        <w:tc>
          <w:tcPr>
            <w:tcW w:w="112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eastAsia="仿宋_GB2312"/>
                <w:kern w:val="0"/>
              </w:rPr>
              <w:t>　</w:t>
            </w:r>
          </w:p>
        </w:tc>
        <w:tc>
          <w:tcPr>
            <w:tcW w:w="1111"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eastAsia="仿宋_GB2312"/>
                <w:kern w:val="0"/>
              </w:rPr>
              <w:t>　</w:t>
            </w:r>
          </w:p>
        </w:tc>
        <w:tc>
          <w:tcPr>
            <w:tcW w:w="96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eastAsia="仿宋_GB2312"/>
                <w:kern w:val="0"/>
              </w:rPr>
              <w:t>　</w:t>
            </w:r>
          </w:p>
        </w:tc>
        <w:tc>
          <w:tcPr>
            <w:tcW w:w="863"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bl>
    <w:p>
      <w:pPr>
        <w:spacing w:line="360" w:lineRule="exact"/>
        <w:rPr>
          <w:rFonts w:ascii="仿宋_GB2312" w:hAnsi="仿宋_GB2312" w:eastAsia="仿宋_GB2312"/>
          <w:kern w:val="0"/>
          <w:sz w:val="22"/>
          <w:szCs w:val="2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p>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rPr>
        <w:t>李晶</w:t>
      </w:r>
      <w:r>
        <w:rPr>
          <w:rFonts w:ascii="仿宋_GB2312" w:hAnsi="仿宋_GB2312"/>
          <w:kern w:val="0"/>
        </w:rPr>
        <w:t xml:space="preserve">   联系电话：</w:t>
      </w:r>
      <w:r>
        <w:rPr>
          <w:rFonts w:hint="eastAsia" w:ascii="仿宋_GB2312" w:hAnsi="仿宋_GB2312"/>
          <w:kern w:val="0"/>
        </w:rPr>
        <w:t>7940116</w:t>
      </w:r>
      <w:r>
        <w:rPr>
          <w:rFonts w:ascii="仿宋_GB2312" w:hAnsi="仿宋_GB2312"/>
          <w:kern w:val="0"/>
        </w:rPr>
        <w:t xml:space="preserve">      填报日期：</w:t>
      </w:r>
      <w:r>
        <w:rPr>
          <w:rFonts w:hint="eastAsia" w:ascii="仿宋_GB2312" w:hAnsi="仿宋_GB2312"/>
          <w:kern w:val="0"/>
        </w:rPr>
        <w:t>2022.08.29</w:t>
      </w:r>
      <w:r>
        <w:rPr>
          <w:rFonts w:ascii="仿宋_GB2312" w:hAnsi="仿宋_GB2312"/>
          <w:kern w:val="0"/>
        </w:rPr>
        <w:t xml:space="preserve">   单位负责人签字：</w:t>
      </w:r>
    </w:p>
    <w:p>
      <w:pPr>
        <w:widowControl/>
        <w:jc w:val="left"/>
        <w:rPr>
          <w:rFonts w:ascii="仿宋_GB2312" w:hAnsi="仿宋_GB2312"/>
          <w:kern w:val="0"/>
        </w:rPr>
      </w:pPr>
    </w:p>
    <w:p>
      <w:pPr>
        <w:spacing w:line="360" w:lineRule="exact"/>
        <w:rPr>
          <w:rFonts w:ascii="黑体" w:hAnsi="黑体" w:eastAsia="黑体"/>
          <w:sz w:val="32"/>
          <w:szCs w:val="32"/>
        </w:rPr>
      </w:pPr>
      <w:r>
        <w:rPr>
          <w:rFonts w:ascii="黑体" w:hAnsi="黑体" w:eastAsia="黑体"/>
          <w:sz w:val="32"/>
          <w:szCs w:val="32"/>
        </w:rPr>
        <w:t>附件</w:t>
      </w:r>
      <w:r>
        <w:rPr>
          <w:rFonts w:hint="eastAsia" w:eastAsia="黑体"/>
          <w:sz w:val="32"/>
          <w:szCs w:val="32"/>
        </w:rPr>
        <w:t>2</w:t>
      </w:r>
    </w:p>
    <w:p>
      <w:pPr>
        <w:widowControl/>
        <w:jc w:val="center"/>
        <w:rPr>
          <w:rFonts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rPr>
        <w:t>2021</w:t>
      </w:r>
      <w:r>
        <w:rPr>
          <w:rFonts w:ascii="仿宋_GB2312" w:hAnsi="仿宋_GB2312" w:eastAsia="仿宋_GB2312"/>
          <w:color w:val="000000"/>
          <w:kern w:val="0"/>
        </w:rPr>
        <w:t>年度）</w:t>
      </w:r>
    </w:p>
    <w:tbl>
      <w:tblPr>
        <w:tblStyle w:val="4"/>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省级预算部门名称</w:t>
            </w:r>
          </w:p>
        </w:tc>
        <w:tc>
          <w:tcPr>
            <w:tcW w:w="9243" w:type="dxa"/>
            <w:gridSpan w:val="9"/>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双牌县麻江镇人民政府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eastAsia" w:eastAsia="仿宋_GB2312"/>
                <w:color w:val="000000"/>
                <w:kern w:val="0"/>
                <w:lang w:eastAsia="zh-CN"/>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647" w:type="dxa"/>
            <w:gridSpan w:val="2"/>
            <w:tcBorders>
              <w:top w:val="single" w:color="auto" w:sz="4" w:space="0"/>
              <w:left w:val="nil"/>
              <w:bottom w:val="single" w:color="auto" w:sz="4" w:space="0"/>
              <w:right w:val="single" w:color="auto" w:sz="4" w:space="0"/>
            </w:tcBorders>
            <w:vAlign w:val="center"/>
          </w:tcPr>
          <w:p>
            <w:pPr>
              <w:jc w:val="center"/>
              <w:rPr>
                <w:rFonts w:eastAsia="仿宋_GB2312"/>
              </w:rPr>
            </w:pPr>
          </w:p>
        </w:tc>
        <w:tc>
          <w:tcPr>
            <w:tcW w:w="1114" w:type="dxa"/>
            <w:tcBorders>
              <w:top w:val="single" w:color="auto" w:sz="4" w:space="0"/>
              <w:left w:val="nil"/>
              <w:bottom w:val="single" w:color="auto" w:sz="4" w:space="0"/>
              <w:right w:val="single" w:color="auto" w:sz="4" w:space="0"/>
            </w:tcBorders>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1295" w:type="dxa"/>
            <w:gridSpan w:val="2"/>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rPr>
              <w:t>全年预算数</w:t>
            </w:r>
          </w:p>
        </w:tc>
        <w:tc>
          <w:tcPr>
            <w:tcW w:w="1134" w:type="dxa"/>
            <w:tcBorders>
              <w:top w:val="single" w:color="auto" w:sz="4" w:space="0"/>
              <w:left w:val="nil"/>
              <w:bottom w:val="single" w:color="auto" w:sz="4" w:space="0"/>
              <w:right w:val="single" w:color="auto" w:sz="4" w:space="0"/>
            </w:tcBorders>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709"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rPr>
              <w:t>分值</w:t>
            </w:r>
          </w:p>
        </w:tc>
        <w:tc>
          <w:tcPr>
            <w:tcW w:w="898"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rPr>
              <w:t>执行率</w:t>
            </w:r>
          </w:p>
        </w:tc>
        <w:tc>
          <w:tcPr>
            <w:tcW w:w="1446"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2647" w:type="dxa"/>
            <w:gridSpan w:val="2"/>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color w:val="000000"/>
                <w:kern w:val="0"/>
              </w:rPr>
              <w:t>年度资金总额</w:t>
            </w:r>
          </w:p>
        </w:tc>
        <w:tc>
          <w:tcPr>
            <w:tcW w:w="1114"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eastAsia="仿宋_GB2312"/>
              </w:rPr>
              <w:t>600.23</w:t>
            </w:r>
          </w:p>
        </w:tc>
        <w:tc>
          <w:tcPr>
            <w:tcW w:w="1295" w:type="dxa"/>
            <w:gridSpan w:val="2"/>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eastAsia="仿宋_GB2312"/>
              </w:rPr>
              <w:t>625.42</w:t>
            </w:r>
          </w:p>
        </w:tc>
        <w:tc>
          <w:tcPr>
            <w:tcW w:w="1134"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eastAsia="仿宋_GB2312"/>
              </w:rPr>
              <w:t>625.42</w:t>
            </w:r>
          </w:p>
        </w:tc>
        <w:tc>
          <w:tcPr>
            <w:tcW w:w="709"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rPr>
              <w:t>10</w:t>
            </w:r>
          </w:p>
        </w:tc>
        <w:tc>
          <w:tcPr>
            <w:tcW w:w="898"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eastAsia="仿宋_GB2312"/>
              </w:rPr>
              <w:t>100%</w:t>
            </w:r>
          </w:p>
        </w:tc>
        <w:tc>
          <w:tcPr>
            <w:tcW w:w="1446"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按收入性质分：</w:t>
            </w:r>
          </w:p>
        </w:tc>
        <w:tc>
          <w:tcPr>
            <w:tcW w:w="4187"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xml:space="preserve">  其中：  一般公共预算：</w:t>
            </w:r>
            <w:r>
              <w:rPr>
                <w:rFonts w:hint="eastAsia" w:eastAsia="仿宋_GB2312"/>
                <w:color w:val="000000"/>
                <w:kern w:val="0"/>
              </w:rPr>
              <w:t>576.35</w:t>
            </w:r>
          </w:p>
        </w:tc>
        <w:tc>
          <w:tcPr>
            <w:tcW w:w="4187"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其中：基本支出：</w:t>
            </w:r>
            <w:r>
              <w:rPr>
                <w:rFonts w:hint="eastAsia" w:eastAsia="仿宋_GB2312"/>
                <w:color w:val="000000"/>
                <w:kern w:val="0"/>
              </w:rPr>
              <w:t>474.85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pPr>
              <w:widowControl/>
              <w:ind w:firstLine="840" w:firstLineChars="400"/>
              <w:jc w:val="left"/>
              <w:rPr>
                <w:rFonts w:eastAsia="仿宋_GB2312"/>
                <w:color w:val="000000"/>
                <w:kern w:val="0"/>
              </w:rPr>
            </w:pPr>
            <w:r>
              <w:rPr>
                <w:rFonts w:eastAsia="仿宋_GB2312"/>
                <w:color w:val="000000"/>
                <w:kern w:val="0"/>
              </w:rPr>
              <w:t>政府性基金拨款：</w:t>
            </w:r>
            <w:r>
              <w:rPr>
                <w:rFonts w:hint="eastAsia" w:eastAsia="仿宋_GB2312"/>
                <w:color w:val="000000"/>
                <w:kern w:val="0"/>
              </w:rPr>
              <w:t>49.07</w:t>
            </w:r>
          </w:p>
        </w:tc>
        <w:tc>
          <w:tcPr>
            <w:tcW w:w="4187" w:type="dxa"/>
            <w:gridSpan w:val="4"/>
            <w:tcBorders>
              <w:top w:val="single" w:color="auto" w:sz="4" w:space="0"/>
              <w:left w:val="nil"/>
              <w:bottom w:val="single" w:color="auto" w:sz="4" w:space="0"/>
              <w:right w:val="single" w:color="auto" w:sz="4" w:space="0"/>
            </w:tcBorders>
            <w:vAlign w:val="center"/>
          </w:tcPr>
          <w:p>
            <w:pPr>
              <w:widowControl/>
              <w:ind w:firstLine="630" w:firstLineChars="300"/>
              <w:jc w:val="left"/>
              <w:rPr>
                <w:rFonts w:eastAsia="仿宋_GB2312"/>
                <w:color w:val="000000"/>
                <w:kern w:val="0"/>
              </w:rPr>
            </w:pPr>
            <w:r>
              <w:rPr>
                <w:rFonts w:eastAsia="仿宋_GB2312"/>
                <w:color w:val="000000"/>
                <w:kern w:val="0"/>
              </w:rPr>
              <w:t>项目支出：</w:t>
            </w:r>
            <w:r>
              <w:rPr>
                <w:rFonts w:hint="eastAsia" w:eastAsia="仿宋_GB2312"/>
                <w:color w:val="000000"/>
                <w:kern w:val="0"/>
              </w:rPr>
              <w:t>150.57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纳入专户管理的非税收入拨款：</w:t>
            </w:r>
          </w:p>
        </w:tc>
        <w:tc>
          <w:tcPr>
            <w:tcW w:w="4187"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pPr>
              <w:widowControl/>
              <w:ind w:firstLine="1470" w:firstLineChars="700"/>
              <w:jc w:val="left"/>
              <w:rPr>
                <w:rFonts w:eastAsia="仿宋_GB2312"/>
                <w:color w:val="000000"/>
                <w:kern w:val="0"/>
              </w:rPr>
            </w:pPr>
            <w:r>
              <w:rPr>
                <w:rFonts w:eastAsia="仿宋_GB2312"/>
                <w:color w:val="000000"/>
                <w:kern w:val="0"/>
              </w:rPr>
              <w:t>其他资金：</w:t>
            </w:r>
          </w:p>
        </w:tc>
        <w:tc>
          <w:tcPr>
            <w:tcW w:w="4187"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年度总体目标</w:t>
            </w:r>
          </w:p>
        </w:tc>
        <w:tc>
          <w:tcPr>
            <w:tcW w:w="5056" w:type="dxa"/>
            <w:gridSpan w:val="5"/>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预期目标</w:t>
            </w:r>
          </w:p>
        </w:tc>
        <w:tc>
          <w:tcPr>
            <w:tcW w:w="4187" w:type="dxa"/>
            <w:gridSpan w:val="4"/>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pPr>
              <w:widowControl/>
              <w:rPr>
                <w:rFonts w:eastAsia="仿宋_GB2312"/>
                <w:color w:val="000000"/>
                <w:kern w:val="0"/>
              </w:rPr>
            </w:pPr>
            <w:r>
              <w:rPr>
                <w:rFonts w:hint="eastAsia" w:eastAsia="仿宋_GB2312"/>
                <w:color w:val="000000"/>
                <w:kern w:val="0"/>
              </w:rPr>
              <w:t>认真贯彻执行党的基本路线、方针政策和上级组织的决议、指示、命令；对本镇的重大问题进行决策，研究制定全镇经济、社会和文化发展规划。</w:t>
            </w:r>
          </w:p>
        </w:tc>
        <w:tc>
          <w:tcPr>
            <w:tcW w:w="4187"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认真贯彻执行党的基本路线、方针政策和上级组织的决议、指示、命令；对本镇的重大问题进行决策，研究制定全镇经济、社会和文化发展规划。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3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2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rPr>
            </w:pPr>
            <w:r>
              <w:rPr>
                <w:rFonts w:eastAsia="仿宋_GB2312"/>
                <w:color w:val="000000"/>
                <w:kern w:val="0"/>
              </w:rPr>
              <w:t>二级指标</w:t>
            </w:r>
          </w:p>
        </w:tc>
        <w:tc>
          <w:tcPr>
            <w:tcW w:w="12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89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446" w:type="dxa"/>
            <w:tcBorders>
              <w:top w:val="single" w:color="auto" w:sz="4" w:space="0"/>
              <w:left w:val="nil"/>
              <w:bottom w:val="single" w:color="auto" w:sz="4" w:space="0"/>
              <w:right w:val="single" w:color="auto" w:sz="4" w:space="0"/>
            </w:tcBorders>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1395" w:type="dxa"/>
            <w:vMerge w:val="restart"/>
            <w:tcBorders>
              <w:top w:val="nil"/>
              <w:left w:val="nil"/>
              <w:right w:val="single" w:color="auto" w:sz="4" w:space="0"/>
            </w:tcBorders>
            <w:vAlign w:val="center"/>
          </w:tcPr>
          <w:p>
            <w:pPr>
              <w:widowControl/>
              <w:jc w:val="center"/>
              <w:rPr>
                <w:rFonts w:eastAsia="仿宋_GB2312"/>
                <w:color w:val="000000"/>
                <w:kern w:val="0"/>
              </w:rPr>
            </w:pPr>
            <w:r>
              <w:rPr>
                <w:rFonts w:eastAsia="仿宋_GB2312"/>
                <w:color w:val="000000"/>
                <w:kern w:val="0"/>
              </w:rPr>
              <w:t>产出指标</w:t>
            </w:r>
          </w:p>
          <w:p>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数量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完成政府运行中的各项工作</w:t>
            </w:r>
          </w:p>
        </w:tc>
        <w:tc>
          <w:tcPr>
            <w:tcW w:w="1200"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100%</w:t>
            </w:r>
          </w:p>
        </w:tc>
        <w:tc>
          <w:tcPr>
            <w:tcW w:w="1134"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100%</w:t>
            </w:r>
          </w:p>
        </w:tc>
        <w:tc>
          <w:tcPr>
            <w:tcW w:w="709"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20</w:t>
            </w:r>
          </w:p>
        </w:tc>
        <w:tc>
          <w:tcPr>
            <w:tcW w:w="898"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20</w:t>
            </w:r>
          </w:p>
        </w:tc>
        <w:tc>
          <w:tcPr>
            <w:tcW w:w="1446"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0" w:type="auto"/>
            <w:vMerge w:val="continue"/>
            <w:tcBorders>
              <w:left w:val="nil"/>
              <w:right w:val="single" w:color="auto" w:sz="4" w:space="0"/>
            </w:tcBorders>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质量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完成质量</w:t>
            </w:r>
          </w:p>
        </w:tc>
        <w:tc>
          <w:tcPr>
            <w:tcW w:w="1200"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100%</w:t>
            </w:r>
          </w:p>
        </w:tc>
        <w:tc>
          <w:tcPr>
            <w:tcW w:w="1134"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98%</w:t>
            </w:r>
          </w:p>
        </w:tc>
        <w:tc>
          <w:tcPr>
            <w:tcW w:w="709"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15</w:t>
            </w:r>
          </w:p>
        </w:tc>
        <w:tc>
          <w:tcPr>
            <w:tcW w:w="898"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13</w:t>
            </w:r>
          </w:p>
        </w:tc>
        <w:tc>
          <w:tcPr>
            <w:tcW w:w="1446"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绩效评价质量有待细化和改进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0" w:type="auto"/>
            <w:vMerge w:val="continue"/>
            <w:tcBorders>
              <w:left w:val="nil"/>
              <w:bottom w:val="single" w:color="auto" w:sz="4" w:space="0"/>
              <w:right w:val="single" w:color="auto" w:sz="4" w:space="0"/>
            </w:tcBorders>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完成及时率</w:t>
            </w:r>
          </w:p>
        </w:tc>
        <w:tc>
          <w:tcPr>
            <w:tcW w:w="1200"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100%</w:t>
            </w:r>
          </w:p>
        </w:tc>
        <w:tc>
          <w:tcPr>
            <w:tcW w:w="1134"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100%</w:t>
            </w:r>
          </w:p>
        </w:tc>
        <w:tc>
          <w:tcPr>
            <w:tcW w:w="709"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15</w:t>
            </w:r>
          </w:p>
        </w:tc>
        <w:tc>
          <w:tcPr>
            <w:tcW w:w="898"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15</w:t>
            </w:r>
          </w:p>
        </w:tc>
        <w:tc>
          <w:tcPr>
            <w:tcW w:w="1446"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eastAsia="仿宋_GB2312"/>
                <w:color w:val="000000"/>
                <w:kern w:val="0"/>
              </w:rPr>
              <w:t>　</w:t>
            </w:r>
          </w:p>
          <w:p>
            <w:pPr>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效益指标</w:t>
            </w:r>
          </w:p>
          <w:p>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经济效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资金使用效率</w:t>
            </w:r>
          </w:p>
        </w:tc>
        <w:tc>
          <w:tcPr>
            <w:tcW w:w="1200"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≥86%</w:t>
            </w:r>
          </w:p>
        </w:tc>
        <w:tc>
          <w:tcPr>
            <w:tcW w:w="1134"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≥86%</w:t>
            </w:r>
          </w:p>
        </w:tc>
        <w:tc>
          <w:tcPr>
            <w:tcW w:w="709"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w:t>
            </w:r>
          </w:p>
        </w:tc>
        <w:tc>
          <w:tcPr>
            <w:tcW w:w="898"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w:t>
            </w:r>
          </w:p>
        </w:tc>
        <w:tc>
          <w:tcPr>
            <w:tcW w:w="1446"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eastAsia="仿宋_GB2312"/>
                <w:color w:val="000000"/>
                <w:kern w:val="0"/>
              </w:rPr>
              <w:t>　</w:t>
            </w:r>
          </w:p>
          <w:p>
            <w:pPr>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社会效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社会影响率</w:t>
            </w:r>
          </w:p>
        </w:tc>
        <w:tc>
          <w:tcPr>
            <w:tcW w:w="1200"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100%</w:t>
            </w:r>
          </w:p>
        </w:tc>
        <w:tc>
          <w:tcPr>
            <w:tcW w:w="1134"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100%</w:t>
            </w:r>
          </w:p>
        </w:tc>
        <w:tc>
          <w:tcPr>
            <w:tcW w:w="709"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w:t>
            </w:r>
          </w:p>
        </w:tc>
        <w:tc>
          <w:tcPr>
            <w:tcW w:w="898"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w:t>
            </w:r>
          </w:p>
        </w:tc>
        <w:tc>
          <w:tcPr>
            <w:tcW w:w="1446"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eastAsia="仿宋_GB2312"/>
                <w:color w:val="000000"/>
                <w:kern w:val="0"/>
              </w:rPr>
              <w:t>　</w:t>
            </w:r>
          </w:p>
          <w:p>
            <w:pPr>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生态效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环保率</w:t>
            </w:r>
          </w:p>
        </w:tc>
        <w:tc>
          <w:tcPr>
            <w:tcW w:w="1200"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100%</w:t>
            </w:r>
          </w:p>
        </w:tc>
        <w:tc>
          <w:tcPr>
            <w:tcW w:w="1134"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100%</w:t>
            </w:r>
          </w:p>
        </w:tc>
        <w:tc>
          <w:tcPr>
            <w:tcW w:w="709"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5</w:t>
            </w:r>
          </w:p>
        </w:tc>
        <w:tc>
          <w:tcPr>
            <w:tcW w:w="898"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5</w:t>
            </w:r>
          </w:p>
        </w:tc>
        <w:tc>
          <w:tcPr>
            <w:tcW w:w="1446"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eastAsia="仿宋_GB2312"/>
                <w:color w:val="000000"/>
                <w:kern w:val="0"/>
              </w:rPr>
              <w:t>　</w:t>
            </w:r>
          </w:p>
          <w:p>
            <w:pPr>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可持续影响指标</w:t>
            </w:r>
          </w:p>
        </w:tc>
        <w:tc>
          <w:tcPr>
            <w:tcW w:w="1209" w:type="dxa"/>
            <w:gridSpan w:val="2"/>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社会管理体系的长效运行</w:t>
            </w:r>
          </w:p>
        </w:tc>
        <w:tc>
          <w:tcPr>
            <w:tcW w:w="1200"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100%</w:t>
            </w:r>
          </w:p>
        </w:tc>
        <w:tc>
          <w:tcPr>
            <w:tcW w:w="1134"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100%</w:t>
            </w:r>
          </w:p>
        </w:tc>
        <w:tc>
          <w:tcPr>
            <w:tcW w:w="709"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w:t>
            </w:r>
          </w:p>
        </w:tc>
        <w:tc>
          <w:tcPr>
            <w:tcW w:w="898"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w:t>
            </w:r>
          </w:p>
        </w:tc>
        <w:tc>
          <w:tcPr>
            <w:tcW w:w="1446"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eastAsia="仿宋_GB2312"/>
                <w:color w:val="000000"/>
                <w:kern w:val="0"/>
              </w:rPr>
              <w:t>　</w:t>
            </w:r>
          </w:p>
          <w:p>
            <w:pPr>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1395"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满意度</w:t>
            </w:r>
          </w:p>
          <w:p>
            <w:pPr>
              <w:widowControl/>
              <w:jc w:val="center"/>
              <w:rPr>
                <w:rFonts w:eastAsia="仿宋_GB2312"/>
                <w:color w:val="000000"/>
                <w:kern w:val="0"/>
              </w:rPr>
            </w:pPr>
            <w:r>
              <w:rPr>
                <w:rFonts w:eastAsia="仿宋_GB2312"/>
                <w:color w:val="000000"/>
                <w:kern w:val="0"/>
              </w:rPr>
              <w:t>指标</w:t>
            </w:r>
          </w:p>
          <w:p>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服务对象满意度指标</w:t>
            </w:r>
          </w:p>
        </w:tc>
        <w:tc>
          <w:tcPr>
            <w:tcW w:w="1209" w:type="dxa"/>
            <w:gridSpan w:val="2"/>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ascii="仿宋_GB2312" w:hAnsi="仿宋_GB2312" w:eastAsia="仿宋_GB2312" w:cs="宋体"/>
                <w:sz w:val="20"/>
                <w:szCs w:val="20"/>
              </w:rPr>
              <w:t>老百姓</w:t>
            </w:r>
            <w:r>
              <w:rPr>
                <w:rFonts w:ascii="仿宋_GB2312" w:hAnsi="仿宋_GB2312" w:eastAsia="仿宋_GB2312" w:cs="宋体"/>
                <w:sz w:val="20"/>
                <w:szCs w:val="20"/>
              </w:rPr>
              <w:t>满意度</w:t>
            </w:r>
          </w:p>
        </w:tc>
        <w:tc>
          <w:tcPr>
            <w:tcW w:w="1200"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100%</w:t>
            </w:r>
          </w:p>
        </w:tc>
        <w:tc>
          <w:tcPr>
            <w:tcW w:w="1134"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100%</w:t>
            </w:r>
          </w:p>
        </w:tc>
        <w:tc>
          <w:tcPr>
            <w:tcW w:w="709"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w:t>
            </w:r>
          </w:p>
        </w:tc>
        <w:tc>
          <w:tcPr>
            <w:tcW w:w="898"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10</w:t>
            </w:r>
          </w:p>
        </w:tc>
        <w:tc>
          <w:tcPr>
            <w:tcW w:w="1446" w:type="dxa"/>
            <w:tcBorders>
              <w:top w:val="single" w:color="auto" w:sz="4" w:space="0"/>
              <w:left w:val="nil"/>
              <w:right w:val="single" w:color="auto" w:sz="4" w:space="0"/>
            </w:tcBorders>
            <w:vAlign w:val="center"/>
          </w:tcPr>
          <w:p>
            <w:pPr>
              <w:widowControl/>
              <w:jc w:val="left"/>
              <w:rPr>
                <w:rFonts w:eastAsia="仿宋_GB2312"/>
                <w:color w:val="000000"/>
                <w:kern w:val="0"/>
              </w:rPr>
            </w:pPr>
            <w:r>
              <w:rPr>
                <w:rFonts w:eastAsia="仿宋_GB2312"/>
                <w:color w:val="000000"/>
                <w:kern w:val="0"/>
              </w:rPr>
              <w:t>　</w:t>
            </w:r>
          </w:p>
          <w:p>
            <w:pPr>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总分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100</w:t>
            </w:r>
          </w:p>
        </w:tc>
        <w:tc>
          <w:tcPr>
            <w:tcW w:w="89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98</w:t>
            </w:r>
          </w:p>
        </w:tc>
        <w:tc>
          <w:tcPr>
            <w:tcW w:w="1446"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p>
        </w:tc>
      </w:tr>
    </w:tbl>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rPr>
        <w:t>李晶</w:t>
      </w:r>
      <w:r>
        <w:rPr>
          <w:rFonts w:ascii="仿宋_GB2312" w:hAnsi="仿宋_GB2312"/>
          <w:kern w:val="0"/>
        </w:rPr>
        <w:t xml:space="preserve">  </w:t>
      </w:r>
      <w:r>
        <w:rPr>
          <w:rFonts w:hint="eastAsia" w:ascii="仿宋_GB2312" w:hAnsi="仿宋_GB2312"/>
          <w:kern w:val="0"/>
        </w:rPr>
        <w:t xml:space="preserve">  </w:t>
      </w:r>
      <w:r>
        <w:rPr>
          <w:rFonts w:ascii="仿宋_GB2312" w:hAnsi="仿宋_GB2312"/>
          <w:kern w:val="0"/>
        </w:rPr>
        <w:t xml:space="preserve"> 联系电话：</w:t>
      </w:r>
      <w:r>
        <w:rPr>
          <w:rFonts w:hint="eastAsia" w:ascii="仿宋_GB2312" w:hAnsi="仿宋_GB2312"/>
          <w:kern w:val="0"/>
        </w:rPr>
        <w:t>7940116</w:t>
      </w:r>
      <w:r>
        <w:rPr>
          <w:rFonts w:ascii="仿宋_GB2312" w:hAnsi="仿宋_GB2312"/>
          <w:kern w:val="0"/>
        </w:rPr>
        <w:t xml:space="preserve">     填报日期：</w:t>
      </w:r>
      <w:r>
        <w:rPr>
          <w:rFonts w:hint="eastAsia" w:ascii="仿宋_GB2312" w:hAnsi="仿宋_GB2312"/>
          <w:kern w:val="0"/>
        </w:rPr>
        <w:t>2022.0</w:t>
      </w:r>
      <w:r>
        <w:rPr>
          <w:rFonts w:hint="eastAsia" w:ascii="仿宋_GB2312" w:hAnsi="仿宋_GB2312"/>
          <w:kern w:val="0"/>
          <w:lang w:val="en-US" w:eastAsia="zh-CN"/>
        </w:rPr>
        <w:t>6</w:t>
      </w:r>
      <w:bookmarkStart w:id="0" w:name="_GoBack"/>
      <w:bookmarkEnd w:id="0"/>
      <w:r>
        <w:rPr>
          <w:rFonts w:hint="eastAsia" w:ascii="仿宋_GB2312" w:hAnsi="仿宋_GB2312"/>
          <w:kern w:val="0"/>
        </w:rPr>
        <w:t>.29</w:t>
      </w:r>
      <w:r>
        <w:rPr>
          <w:rFonts w:ascii="仿宋_GB2312" w:hAnsi="仿宋_GB2312"/>
          <w:kern w:val="0"/>
        </w:rPr>
        <w:t xml:space="preserve">   单位负责人签字：</w:t>
      </w:r>
    </w:p>
    <w:p>
      <w:pPr>
        <w:widowControl/>
        <w:spacing w:line="300" w:lineRule="exact"/>
        <w:jc w:val="left"/>
        <w:rPr>
          <w:rFonts w:eastAsia="黑体"/>
          <w:sz w:val="32"/>
          <w:szCs w:val="32"/>
        </w:rPr>
      </w:pPr>
      <w:r>
        <w:rPr>
          <w:rFonts w:ascii="黑体" w:hAnsi="黑体" w:eastAsia="黑体"/>
          <w:sz w:val="32"/>
          <w:szCs w:val="32"/>
        </w:rPr>
        <w:t>附件</w:t>
      </w:r>
      <w:r>
        <w:rPr>
          <w:rFonts w:hint="eastAsia" w:eastAsia="黑体"/>
          <w:sz w:val="32"/>
          <w:szCs w:val="32"/>
        </w:rPr>
        <w:t>3</w:t>
      </w:r>
    </w:p>
    <w:p>
      <w:pPr>
        <w:widowControl/>
        <w:spacing w:line="600" w:lineRule="exact"/>
        <w:jc w:val="center"/>
        <w:rPr>
          <w:rFonts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rPr>
        <w:t>2021</w:t>
      </w:r>
      <w:r>
        <w:rPr>
          <w:rFonts w:ascii="仿宋_GB2312" w:hAnsi="仿宋_GB2312" w:eastAsia="仿宋_GB2312"/>
          <w:color w:val="000000"/>
          <w:kern w:val="0"/>
        </w:rPr>
        <w:t>年度）</w:t>
      </w:r>
    </w:p>
    <w:tbl>
      <w:tblPr>
        <w:tblStyle w:val="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hint="eastAsia" w:eastAsia="仿宋_GB2312"/>
                <w:color w:val="000000"/>
                <w:kern w:val="0"/>
              </w:rPr>
              <w:t>项目支出</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hint="eastAsia" w:eastAsia="仿宋_GB2312"/>
                <w:color w:val="000000"/>
                <w:kern w:val="0"/>
              </w:rPr>
              <w:t>双牌县麻江镇人民政府</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hint="eastAsia" w:eastAsia="仿宋_GB2312"/>
                <w:color w:val="000000"/>
                <w:kern w:val="0"/>
              </w:rPr>
              <w:t>双牌县麻江镇人民政府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hint="eastAsia" w:eastAsia="仿宋_GB2312"/>
                <w:color w:val="000000"/>
                <w:kern w:val="0"/>
              </w:rPr>
              <w:t>150.50</w:t>
            </w:r>
          </w:p>
        </w:tc>
        <w:tc>
          <w:tcPr>
            <w:tcW w:w="1209"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hint="eastAsia" w:eastAsia="仿宋_GB2312"/>
                <w:color w:val="000000"/>
                <w:kern w:val="0"/>
              </w:rPr>
              <w:t>150.50</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hint="eastAsia" w:eastAsia="仿宋_GB2312"/>
                <w:color w:val="000000"/>
                <w:kern w:val="0"/>
              </w:rPr>
              <w:t>150.57</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10</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hint="eastAsia" w:eastAsia="仿宋_GB2312"/>
                <w:color w:val="000000"/>
                <w:kern w:val="0"/>
              </w:rPr>
              <w:t>100 %</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hint="eastAsia" w:eastAsia="仿宋_GB2312"/>
                <w:color w:val="000000"/>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hint="eastAsia" w:eastAsia="仿宋_GB2312"/>
                <w:color w:val="000000"/>
                <w:kern w:val="0"/>
              </w:rPr>
              <w:t>150.50</w:t>
            </w:r>
          </w:p>
        </w:tc>
        <w:tc>
          <w:tcPr>
            <w:tcW w:w="1209"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hint="eastAsia" w:eastAsia="仿宋_GB2312"/>
                <w:color w:val="000000"/>
                <w:kern w:val="0"/>
              </w:rPr>
              <w:t>150.50</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hint="eastAsia" w:eastAsia="仿宋_GB2312"/>
                <w:color w:val="000000"/>
                <w:kern w:val="0"/>
              </w:rPr>
              <w:t>150.57</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ign w:val="center"/>
          </w:tcPr>
          <w:p>
            <w:pPr>
              <w:widowControl/>
              <w:spacing w:line="300" w:lineRule="exact"/>
              <w:rPr>
                <w:rFonts w:eastAsia="仿宋_GB2312"/>
                <w:color w:val="000000"/>
                <w:kern w:val="0"/>
              </w:rPr>
            </w:pPr>
            <w:r>
              <w:rPr>
                <w:rFonts w:hint="eastAsia" w:eastAsia="仿宋_GB2312"/>
                <w:color w:val="000000"/>
                <w:kern w:val="0"/>
              </w:rPr>
              <w:t>保障镇政府的基本运转，不断提升麻江镇政府服务水平</w:t>
            </w:r>
          </w:p>
        </w:tc>
        <w:tc>
          <w:tcPr>
            <w:tcW w:w="4253"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hint="eastAsia" w:eastAsia="仿宋_GB2312"/>
                <w:color w:val="000000"/>
                <w:kern w:val="0"/>
              </w:rPr>
              <w:t>保障镇政府的基本运转，不断提升麻江镇政府服务水平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仿宋_GB2312"/>
                <w:color w:val="000000"/>
                <w:kern w:val="0"/>
              </w:rPr>
            </w:pPr>
            <w:r>
              <w:rPr>
                <w:rFonts w:eastAsia="仿宋_GB2312"/>
                <w:color w:val="000000"/>
                <w:kern w:val="0"/>
              </w:rPr>
              <w:t>年度</w:t>
            </w:r>
          </w:p>
          <w:p>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仿宋_GB2312"/>
                <w:color w:val="000000"/>
                <w:kern w:val="0"/>
              </w:rPr>
            </w:pPr>
            <w:r>
              <w:rPr>
                <w:rFonts w:eastAsia="仿宋_GB2312"/>
                <w:color w:val="000000"/>
                <w:kern w:val="0"/>
              </w:rPr>
              <w:t>实际</w:t>
            </w:r>
          </w:p>
          <w:p>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仿宋_GB2312"/>
                <w:color w:val="000000"/>
                <w:kern w:val="0"/>
              </w:rPr>
            </w:pPr>
            <w:r>
              <w:rPr>
                <w:rFonts w:eastAsia="仿宋_GB2312"/>
                <w:color w:val="000000"/>
                <w:kern w:val="0"/>
              </w:rPr>
              <w:t>偏差原因</w:t>
            </w:r>
          </w:p>
          <w:p>
            <w:pPr>
              <w:widowControl/>
              <w:spacing w:line="300" w:lineRule="exact"/>
              <w:jc w:val="center"/>
              <w:rPr>
                <w:rFonts w:ascii="仿宋_GB2312" w:hAnsi="仿宋_GB2312"/>
                <w:color w:val="000000"/>
                <w:kern w:val="0"/>
              </w:rPr>
            </w:pPr>
            <w:r>
              <w:rPr>
                <w:rFonts w:eastAsia="仿宋_GB2312"/>
                <w:color w:val="000000"/>
                <w:kern w:val="0"/>
              </w:rPr>
              <w:t>分析及</w:t>
            </w:r>
          </w:p>
          <w:p>
            <w:pPr>
              <w:widowControl/>
              <w:spacing w:line="30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tcBorders>
              <w:top w:val="nil"/>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rPr>
            </w:pPr>
            <w:r>
              <w:rPr>
                <w:rFonts w:hint="eastAsia" w:ascii="宋体" w:hAnsi="宋体" w:cs="宋体"/>
                <w:kern w:val="0"/>
              </w:rPr>
              <w:t>完成支出总额</w:t>
            </w:r>
          </w:p>
        </w:tc>
        <w:tc>
          <w:tcPr>
            <w:tcW w:w="120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150.5万元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eastAsia="仿宋_GB2312"/>
                <w:color w:val="000000"/>
                <w:kern w:val="0"/>
              </w:rPr>
              <w:t>150.57</w:t>
            </w:r>
            <w:r>
              <w:rPr>
                <w:rFonts w:hint="eastAsia" w:ascii="宋体" w:hAnsi="宋体" w:cs="宋体"/>
                <w:color w:val="000000"/>
                <w:kern w:val="0"/>
              </w:rPr>
              <w:t>万元</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rPr>
            </w:pPr>
            <w:r>
              <w:rPr>
                <w:rFonts w:hint="eastAsia" w:ascii="宋体" w:hAnsi="宋体" w:cs="宋体"/>
                <w:color w:val="000000"/>
                <w:kern w:val="0"/>
              </w:rPr>
              <w:t>资金使用合格率</w:t>
            </w:r>
          </w:p>
        </w:tc>
        <w:tc>
          <w:tcPr>
            <w:tcW w:w="120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≥90%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≥90%</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rPr>
            </w:pPr>
            <w:r>
              <w:rPr>
                <w:rFonts w:hint="eastAsia" w:ascii="宋体" w:hAnsi="宋体" w:cs="宋体"/>
                <w:color w:val="000000"/>
                <w:kern w:val="0"/>
              </w:rPr>
              <w:t>完成支出及时率</w:t>
            </w:r>
          </w:p>
        </w:tc>
        <w:tc>
          <w:tcPr>
            <w:tcW w:w="120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≥90%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≥90%</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rPr>
            </w:pPr>
            <w:r>
              <w:rPr>
                <w:rFonts w:hint="eastAsia" w:ascii="宋体" w:hAnsi="宋体" w:cs="宋体"/>
                <w:kern w:val="0"/>
              </w:rPr>
              <w:t>支出控制在预算内</w:t>
            </w:r>
          </w:p>
        </w:tc>
        <w:tc>
          <w:tcPr>
            <w:tcW w:w="120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150.5万元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eastAsia="仿宋_GB2312"/>
                <w:color w:val="000000"/>
                <w:kern w:val="0"/>
              </w:rPr>
              <w:t>150.57</w:t>
            </w:r>
            <w:r>
              <w:rPr>
                <w:rFonts w:hint="eastAsia" w:ascii="宋体" w:hAnsi="宋体" w:cs="宋体"/>
                <w:color w:val="000000"/>
                <w:kern w:val="0"/>
              </w:rPr>
              <w:t>万元</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效益指标</w:t>
            </w:r>
          </w:p>
          <w:p>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经济效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b/>
                <w:bCs/>
                <w:color w:val="000000"/>
                <w:kern w:val="0"/>
              </w:rPr>
            </w:pPr>
            <w:r>
              <w:rPr>
                <w:rFonts w:hint="eastAsia" w:ascii="宋体" w:hAnsi="宋体" w:cs="宋体"/>
                <w:color w:val="000000"/>
                <w:kern w:val="0"/>
              </w:rPr>
              <w:t>促进经济发展</w:t>
            </w:r>
          </w:p>
        </w:tc>
        <w:tc>
          <w:tcPr>
            <w:tcW w:w="120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良好</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良好</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社会效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rPr>
            </w:pPr>
            <w:r>
              <w:rPr>
                <w:rFonts w:hint="eastAsia" w:ascii="宋体" w:hAnsi="宋体" w:cs="宋体"/>
                <w:color w:val="000000"/>
                <w:kern w:val="0"/>
              </w:rPr>
              <w:t>促进社会发展</w:t>
            </w:r>
          </w:p>
        </w:tc>
        <w:tc>
          <w:tcPr>
            <w:tcW w:w="120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良好</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良好</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生态效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b/>
                <w:bCs/>
                <w:color w:val="000000"/>
                <w:kern w:val="0"/>
              </w:rPr>
            </w:pPr>
            <w:r>
              <w:rPr>
                <w:rFonts w:hint="eastAsia" w:ascii="宋体" w:hAnsi="宋体" w:cs="宋体"/>
                <w:color w:val="000000"/>
                <w:kern w:val="0"/>
              </w:rPr>
              <w:t>促进可持续发展</w:t>
            </w:r>
          </w:p>
        </w:tc>
        <w:tc>
          <w:tcPr>
            <w:tcW w:w="120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良好</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良好</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b/>
                <w:bCs/>
                <w:color w:val="000000"/>
                <w:kern w:val="0"/>
              </w:rPr>
            </w:pPr>
            <w:r>
              <w:rPr>
                <w:rFonts w:hint="eastAsia" w:ascii="宋体" w:hAnsi="宋体" w:cs="宋体"/>
                <w:color w:val="000000"/>
                <w:kern w:val="0"/>
              </w:rPr>
              <w:t>促进可持续发展</w:t>
            </w:r>
          </w:p>
        </w:tc>
        <w:tc>
          <w:tcPr>
            <w:tcW w:w="120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良好</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良好</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满意度</w:t>
            </w:r>
          </w:p>
          <w:p>
            <w:pPr>
              <w:widowControl/>
              <w:spacing w:line="300" w:lineRule="exact"/>
              <w:jc w:val="center"/>
              <w:rPr>
                <w:rFonts w:eastAsia="仿宋_GB2312"/>
                <w:color w:val="000000"/>
                <w:kern w:val="0"/>
              </w:rPr>
            </w:pPr>
            <w:r>
              <w:rPr>
                <w:rFonts w:eastAsia="仿宋_GB2312"/>
                <w:color w:val="000000"/>
                <w:kern w:val="0"/>
              </w:rPr>
              <w:t>指标</w:t>
            </w:r>
          </w:p>
          <w:p>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rPr>
            </w:pPr>
            <w:r>
              <w:rPr>
                <w:rFonts w:hint="eastAsia" w:ascii="宋体" w:hAnsi="宋体" w:cs="宋体"/>
                <w:color w:val="000000"/>
                <w:kern w:val="0"/>
              </w:rPr>
              <w:t>社会公众或服务对象满意度</w:t>
            </w:r>
            <w:r>
              <w:rPr>
                <w:rFonts w:hint="eastAsia" w:ascii="宋体" w:hAnsi="宋体" w:cs="宋体"/>
                <w:b/>
                <w:bCs/>
                <w:color w:val="000000"/>
                <w:kern w:val="0"/>
              </w:rPr>
              <w:t>　</w:t>
            </w:r>
          </w:p>
        </w:tc>
        <w:tc>
          <w:tcPr>
            <w:tcW w:w="120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≥98%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≥98%</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100</w:t>
            </w:r>
          </w:p>
        </w:tc>
        <w:tc>
          <w:tcPr>
            <w:tcW w:w="1418"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000000"/>
                <w:kern w:val="0"/>
              </w:rPr>
            </w:pPr>
            <w:r>
              <w:rPr>
                <w:rFonts w:eastAsia="仿宋_GB2312"/>
                <w:color w:val="000000"/>
                <w:kern w:val="0"/>
              </w:rPr>
              <w:t>　</w:t>
            </w:r>
          </w:p>
        </w:tc>
      </w:tr>
    </w:tbl>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rPr>
        <w:t>李晶</w:t>
      </w:r>
      <w:r>
        <w:rPr>
          <w:rFonts w:ascii="仿宋_GB2312" w:hAnsi="仿宋_GB2312"/>
          <w:kern w:val="0"/>
        </w:rPr>
        <w:t xml:space="preserve">   联系电话：</w:t>
      </w:r>
      <w:r>
        <w:rPr>
          <w:rFonts w:hint="eastAsia" w:ascii="仿宋_GB2312" w:hAnsi="仿宋_GB2312"/>
          <w:kern w:val="0"/>
        </w:rPr>
        <w:t>7940116</w:t>
      </w:r>
      <w:r>
        <w:rPr>
          <w:rFonts w:ascii="仿宋_GB2312" w:hAnsi="仿宋_GB2312"/>
          <w:kern w:val="0"/>
        </w:rPr>
        <w:t xml:space="preserve">   填报日期：</w:t>
      </w:r>
      <w:r>
        <w:rPr>
          <w:rFonts w:hint="eastAsia" w:ascii="仿宋_GB2312" w:hAnsi="仿宋_GB2312"/>
          <w:kern w:val="0"/>
        </w:rPr>
        <w:t>2022.</w:t>
      </w:r>
      <w:r>
        <w:rPr>
          <w:rFonts w:hint="eastAsia" w:ascii="仿宋_GB2312" w:hAnsi="仿宋_GB2312"/>
          <w:kern w:val="0"/>
          <w:lang w:val="en-US" w:eastAsia="zh-CN"/>
        </w:rPr>
        <w:t>6</w:t>
      </w:r>
      <w:r>
        <w:rPr>
          <w:rFonts w:hint="eastAsia" w:ascii="仿宋_GB2312" w:hAnsi="仿宋_GB2312"/>
          <w:kern w:val="0"/>
        </w:rPr>
        <w:t>.29</w:t>
      </w:r>
      <w:r>
        <w:rPr>
          <w:rFonts w:ascii="仿宋_GB2312" w:hAnsi="仿宋_GB2312"/>
          <w:kern w:val="0"/>
        </w:rPr>
        <w:t xml:space="preserve">   单位负责人签字：</w:t>
      </w:r>
    </w:p>
    <w:p>
      <w:pPr>
        <w:spacing w:line="560" w:lineRule="exact"/>
        <w:rPr>
          <w:rFonts w:ascii="仿宋_GB2312" w:hAnsi="仿宋_GB2312" w:eastAsia="仿宋_GB2312" w:cs="仿宋_GB2312"/>
          <w:color w:val="000000"/>
          <w:kern w:val="0"/>
          <w:sz w:val="32"/>
          <w:szCs w:val="32"/>
        </w:rPr>
      </w:pPr>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Batang">
    <w:altName w:val="GulimChe"/>
    <w:panose1 w:val="02030600000101010101"/>
    <w:charset w:val="81"/>
    <w:family w:val="roman"/>
    <w:pitch w:val="default"/>
    <w:sig w:usb0="00000000" w:usb1="00000000" w:usb2="00000030" w:usb3="00000000" w:csb0="0008009F" w:csb1="00000000"/>
  </w:font>
  <w:font w:name="GulimChe">
    <w:panose1 w:val="020B0609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yMGQxMWRlNGIzN2U3OTIwZTcyOWUxZTM3NjFmOGYifQ=="/>
  </w:docVars>
  <w:rsids>
    <w:rsidRoot w:val="004A561B"/>
    <w:rsid w:val="00074327"/>
    <w:rsid w:val="000B512B"/>
    <w:rsid w:val="000E008F"/>
    <w:rsid w:val="00105996"/>
    <w:rsid w:val="00127353"/>
    <w:rsid w:val="00196DBC"/>
    <w:rsid w:val="00231654"/>
    <w:rsid w:val="00277007"/>
    <w:rsid w:val="002A604F"/>
    <w:rsid w:val="002F36A2"/>
    <w:rsid w:val="00316E80"/>
    <w:rsid w:val="003A40F3"/>
    <w:rsid w:val="00432CFA"/>
    <w:rsid w:val="0048131A"/>
    <w:rsid w:val="004A561B"/>
    <w:rsid w:val="005005CF"/>
    <w:rsid w:val="0053490E"/>
    <w:rsid w:val="005F270B"/>
    <w:rsid w:val="006129F5"/>
    <w:rsid w:val="006A2B29"/>
    <w:rsid w:val="006B125C"/>
    <w:rsid w:val="006B161F"/>
    <w:rsid w:val="007B346F"/>
    <w:rsid w:val="00853EEA"/>
    <w:rsid w:val="008C0D8C"/>
    <w:rsid w:val="008F2464"/>
    <w:rsid w:val="00925BD6"/>
    <w:rsid w:val="00A4374D"/>
    <w:rsid w:val="00A7608E"/>
    <w:rsid w:val="00A9694F"/>
    <w:rsid w:val="00AC3A47"/>
    <w:rsid w:val="00AF7D57"/>
    <w:rsid w:val="00B16AB0"/>
    <w:rsid w:val="00B621D5"/>
    <w:rsid w:val="00B67777"/>
    <w:rsid w:val="00B851B8"/>
    <w:rsid w:val="00BF0227"/>
    <w:rsid w:val="00C50418"/>
    <w:rsid w:val="00C65AB0"/>
    <w:rsid w:val="00CB24C6"/>
    <w:rsid w:val="00D05483"/>
    <w:rsid w:val="00D361DA"/>
    <w:rsid w:val="00D37835"/>
    <w:rsid w:val="00D86EEF"/>
    <w:rsid w:val="00D97ED2"/>
    <w:rsid w:val="00DE18ED"/>
    <w:rsid w:val="00E24AC5"/>
    <w:rsid w:val="00E25757"/>
    <w:rsid w:val="00EC0719"/>
    <w:rsid w:val="00EF571F"/>
    <w:rsid w:val="00F706C0"/>
    <w:rsid w:val="00F71600"/>
    <w:rsid w:val="0C0D4D06"/>
    <w:rsid w:val="147438A6"/>
    <w:rsid w:val="62B42CF8"/>
    <w:rsid w:val="7DD81C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0"/>
    <w:pPr>
      <w:ind w:firstLine="420" w:firstLineChars="200"/>
    </w:pPr>
    <w:rPr>
      <w:rFonts w:ascii="Calibri" w:hAnsi="Calibri"/>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3758</Words>
  <Characters>4295</Characters>
  <Lines>35</Lines>
  <Paragraphs>10</Paragraphs>
  <TotalTime>42</TotalTime>
  <ScaleCrop>false</ScaleCrop>
  <LinksUpToDate>false</LinksUpToDate>
  <CharactersWithSpaces>4494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2022-02-09T00:07:00Z</dcterms:created>
  <dc:creator>Administrator</dc:creator>
  <cp:lastModifiedBy>Administrator</cp:lastModifiedBy>
  <dcterms:modified xsi:type="dcterms:W3CDTF">2022-09-05T01:12:56Z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1DB75E360B504230A4C3984C1B10CF7B</vt:lpwstr>
  </property>
</Properties>
</file>